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E7" w:rsidRPr="004A16F2" w:rsidRDefault="008A1798" w:rsidP="00550017">
      <w:pPr>
        <w:ind w:firstLine="709"/>
        <w:jc w:val="center"/>
        <w:rPr>
          <w:b/>
          <w:color w:val="000080"/>
          <w:sz w:val="28"/>
          <w:szCs w:val="28"/>
        </w:rPr>
      </w:pPr>
      <w:r w:rsidRPr="004A16F2">
        <w:rPr>
          <w:b/>
          <w:noProof/>
          <w:color w:val="000080"/>
          <w:sz w:val="28"/>
          <w:szCs w:val="28"/>
        </w:rPr>
        <mc:AlternateContent>
          <mc:Choice Requires="wps">
            <w:drawing>
              <wp:anchor distT="0" distB="0" distL="114300" distR="114300" simplePos="0" relativeHeight="251629568" behindDoc="1" locked="0" layoutInCell="1" allowOverlap="1" wp14:anchorId="5E40DF1E" wp14:editId="79BC74E9">
                <wp:simplePos x="0" y="0"/>
                <wp:positionH relativeFrom="margin">
                  <wp:align>left</wp:align>
                </wp:positionH>
                <wp:positionV relativeFrom="paragraph">
                  <wp:posOffset>-114448</wp:posOffset>
                </wp:positionV>
                <wp:extent cx="6334125" cy="9316192"/>
                <wp:effectExtent l="0" t="0" r="28575" b="18415"/>
                <wp:wrapNone/>
                <wp:docPr id="4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9316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BD762" id="Rectangle 202" o:spid="_x0000_s1026" style="position:absolute;margin-left:0;margin-top:-9pt;width:498.75pt;height:733.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">
                <w10:wrap anchorx="margin"/>
              </v:rect>
            </w:pict>
          </mc:Fallback>
        </mc:AlternateContent>
      </w:r>
      <w:r w:rsidR="00E64A02" w:rsidRPr="004A16F2">
        <w:rPr>
          <w:b/>
          <w:noProof/>
          <w:color w:val="000080"/>
          <w:sz w:val="28"/>
          <w:szCs w:val="28"/>
        </w:rPr>
        <w:drawing>
          <wp:anchor distT="0" distB="0" distL="114300" distR="114300" simplePos="0" relativeHeight="251671552" behindDoc="0" locked="0" layoutInCell="1" allowOverlap="1" wp14:anchorId="2A405914" wp14:editId="01A6275D">
            <wp:simplePos x="0" y="0"/>
            <wp:positionH relativeFrom="column">
              <wp:posOffset>2859405</wp:posOffset>
            </wp:positionH>
            <wp:positionV relativeFrom="paragraph">
              <wp:posOffset>0</wp:posOffset>
            </wp:positionV>
            <wp:extent cx="647700" cy="728345"/>
            <wp:effectExtent l="0" t="0" r="0" b="0"/>
            <wp:wrapNone/>
            <wp:docPr id="262" name="Picture 41" descr="fsetan_emblema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setan_emblema2007"/>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64770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26FB2" w:rsidRPr="004A16F2" w:rsidRDefault="00726FB2" w:rsidP="00550017">
      <w:pPr>
        <w:pStyle w:val="aa"/>
        <w:ind w:firstLine="709"/>
        <w:rPr>
          <w:b w:val="0"/>
          <w:sz w:val="28"/>
          <w:szCs w:val="28"/>
        </w:rPr>
      </w:pPr>
      <w:r w:rsidRPr="004A16F2">
        <w:rPr>
          <w:b w:val="0"/>
          <w:sz w:val="28"/>
          <w:szCs w:val="28"/>
        </w:rPr>
        <w:t xml:space="preserve">Федеральная служба по экологическому, </w:t>
      </w:r>
      <w:r w:rsidRPr="004A16F2">
        <w:rPr>
          <w:b w:val="0"/>
          <w:sz w:val="28"/>
          <w:szCs w:val="28"/>
        </w:rPr>
        <w:br/>
        <w:t xml:space="preserve">технологическому и атомному надзору </w:t>
      </w:r>
    </w:p>
    <w:p w:rsidR="00726FB2" w:rsidRPr="004A16F2" w:rsidRDefault="00726FB2" w:rsidP="00550017">
      <w:pPr>
        <w:ind w:firstLine="709"/>
        <w:jc w:val="center"/>
        <w:rPr>
          <w:sz w:val="28"/>
          <w:szCs w:val="28"/>
        </w:rPr>
      </w:pPr>
      <w:r w:rsidRPr="004A16F2">
        <w:rPr>
          <w:sz w:val="28"/>
          <w:szCs w:val="28"/>
        </w:rPr>
        <w:t>(Ростехнадзор)</w:t>
      </w: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26FB2" w:rsidRPr="004A16F2" w:rsidRDefault="00726FB2" w:rsidP="00550017">
      <w:pPr>
        <w:ind w:firstLine="709"/>
        <w:jc w:val="center"/>
        <w:rPr>
          <w:b/>
          <w:sz w:val="28"/>
          <w:szCs w:val="28"/>
        </w:rPr>
      </w:pPr>
    </w:p>
    <w:p w:rsidR="00726FB2" w:rsidRPr="004A16F2" w:rsidRDefault="00726FB2" w:rsidP="00550017">
      <w:pPr>
        <w:ind w:firstLine="709"/>
        <w:jc w:val="center"/>
        <w:rPr>
          <w:b/>
          <w:sz w:val="28"/>
          <w:szCs w:val="28"/>
        </w:rPr>
      </w:pPr>
    </w:p>
    <w:p w:rsidR="007A65E7" w:rsidRPr="004A16F2" w:rsidRDefault="007A65E7" w:rsidP="00550017">
      <w:pPr>
        <w:ind w:firstLine="709"/>
        <w:jc w:val="center"/>
        <w:rPr>
          <w:b/>
          <w:sz w:val="28"/>
          <w:szCs w:val="28"/>
        </w:rPr>
      </w:pPr>
    </w:p>
    <w:p w:rsidR="00043005" w:rsidRPr="004A16F2" w:rsidRDefault="00043005" w:rsidP="00550017">
      <w:pPr>
        <w:ind w:firstLine="709"/>
        <w:jc w:val="center"/>
        <w:rPr>
          <w:b/>
          <w:sz w:val="28"/>
          <w:szCs w:val="28"/>
        </w:rPr>
      </w:pPr>
    </w:p>
    <w:p w:rsidR="007A65E7" w:rsidRPr="004A16F2" w:rsidRDefault="007A65E7" w:rsidP="00550017">
      <w:pPr>
        <w:ind w:firstLine="709"/>
        <w:jc w:val="center"/>
        <w:rPr>
          <w:b/>
          <w:sz w:val="28"/>
          <w:szCs w:val="28"/>
        </w:rPr>
      </w:pPr>
    </w:p>
    <w:p w:rsidR="00726FB2" w:rsidRPr="004A16F2" w:rsidRDefault="00726FB2" w:rsidP="00550017">
      <w:pPr>
        <w:ind w:firstLine="709"/>
        <w:jc w:val="center"/>
        <w:rPr>
          <w:b/>
          <w:sz w:val="28"/>
          <w:szCs w:val="28"/>
        </w:rPr>
      </w:pPr>
    </w:p>
    <w:p w:rsidR="00377E22" w:rsidRPr="004A16F2" w:rsidRDefault="00377E22"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870551">
      <w:pPr>
        <w:jc w:val="center"/>
        <w:rPr>
          <w:b/>
          <w:sz w:val="28"/>
          <w:szCs w:val="28"/>
        </w:rPr>
      </w:pPr>
    </w:p>
    <w:p w:rsidR="00A706D1" w:rsidRPr="004A16F2" w:rsidRDefault="00AA2FB6" w:rsidP="00870551">
      <w:pPr>
        <w:jc w:val="center"/>
        <w:rPr>
          <w:b/>
          <w:sz w:val="28"/>
          <w:szCs w:val="28"/>
        </w:rPr>
      </w:pPr>
      <w:r w:rsidRPr="004A16F2">
        <w:rPr>
          <w:b/>
          <w:sz w:val="28"/>
          <w:szCs w:val="28"/>
        </w:rPr>
        <w:t>ДОКЛАД</w:t>
      </w:r>
    </w:p>
    <w:p w:rsidR="00A706D1" w:rsidRPr="004A16F2" w:rsidRDefault="00D938FD" w:rsidP="00870551">
      <w:pPr>
        <w:jc w:val="center"/>
        <w:rPr>
          <w:b/>
          <w:sz w:val="28"/>
          <w:szCs w:val="28"/>
        </w:rPr>
      </w:pPr>
      <w:r w:rsidRPr="004A16F2">
        <w:rPr>
          <w:b/>
          <w:sz w:val="28"/>
          <w:szCs w:val="28"/>
        </w:rPr>
        <w:t xml:space="preserve">ОБ ОСУЩЕСТВЛЕНИИ </w:t>
      </w:r>
      <w:r w:rsidR="00AA2FB6" w:rsidRPr="004A16F2">
        <w:rPr>
          <w:b/>
          <w:sz w:val="28"/>
          <w:szCs w:val="28"/>
        </w:rPr>
        <w:t xml:space="preserve">ГОСУДАРСТВЕННОГО </w:t>
      </w:r>
      <w:r w:rsidR="001D7EBC" w:rsidRPr="004A16F2">
        <w:rPr>
          <w:b/>
          <w:sz w:val="28"/>
          <w:szCs w:val="28"/>
        </w:rPr>
        <w:br/>
      </w:r>
      <w:r w:rsidR="00AA2FB6" w:rsidRPr="004A16F2">
        <w:rPr>
          <w:b/>
          <w:sz w:val="28"/>
          <w:szCs w:val="28"/>
        </w:rPr>
        <w:t>КОНТРОЛЯ (НАДЗОРА) В 201</w:t>
      </w:r>
      <w:r w:rsidR="009B28D9">
        <w:rPr>
          <w:b/>
          <w:sz w:val="28"/>
          <w:szCs w:val="28"/>
        </w:rPr>
        <w:t>9</w:t>
      </w:r>
      <w:r w:rsidR="00AA2FB6" w:rsidRPr="004A16F2">
        <w:rPr>
          <w:b/>
          <w:sz w:val="28"/>
          <w:szCs w:val="28"/>
        </w:rPr>
        <w:t xml:space="preserve"> ГОДУ</w:t>
      </w:r>
      <w:r w:rsidR="008A1798" w:rsidRPr="004A16F2">
        <w:rPr>
          <w:b/>
          <w:sz w:val="28"/>
          <w:szCs w:val="28"/>
        </w:rPr>
        <w:t xml:space="preserve"> И ОБ ЭФФЕКТИВНОСТИ ТАКОГО КОНТРОЛЯ (НАДЗОРА)</w:t>
      </w:r>
    </w:p>
    <w:p w:rsidR="007A65E7" w:rsidRPr="004A16F2" w:rsidRDefault="007A65E7" w:rsidP="00870551">
      <w:pPr>
        <w:jc w:val="center"/>
        <w:rPr>
          <w:b/>
          <w:sz w:val="28"/>
          <w:szCs w:val="28"/>
        </w:rPr>
      </w:pPr>
    </w:p>
    <w:p w:rsidR="007A65E7" w:rsidRPr="004A16F2" w:rsidRDefault="007A65E7" w:rsidP="00550017">
      <w:pPr>
        <w:ind w:firstLine="709"/>
        <w:jc w:val="center"/>
        <w:rPr>
          <w:b/>
          <w:sz w:val="28"/>
          <w:szCs w:val="28"/>
        </w:rPr>
      </w:pPr>
      <w:bookmarkStart w:id="0" w:name="_GoBack"/>
      <w:bookmarkEnd w:id="0"/>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377E22" w:rsidRPr="004A16F2" w:rsidRDefault="00377E22" w:rsidP="00550017">
      <w:pPr>
        <w:ind w:firstLine="709"/>
        <w:jc w:val="center"/>
        <w:rPr>
          <w:b/>
          <w:sz w:val="28"/>
          <w:szCs w:val="28"/>
        </w:rPr>
      </w:pPr>
    </w:p>
    <w:p w:rsidR="007A65E7" w:rsidRPr="004A16F2" w:rsidRDefault="007A65E7" w:rsidP="00550017">
      <w:pPr>
        <w:ind w:firstLine="709"/>
        <w:jc w:val="center"/>
        <w:rPr>
          <w:b/>
          <w:sz w:val="28"/>
          <w:szCs w:val="28"/>
        </w:rPr>
      </w:pPr>
    </w:p>
    <w:p w:rsidR="007A65E7" w:rsidRPr="004A16F2" w:rsidRDefault="007A65E7" w:rsidP="00550017">
      <w:pPr>
        <w:ind w:firstLine="709"/>
        <w:jc w:val="center"/>
        <w:rPr>
          <w:b/>
          <w:sz w:val="28"/>
          <w:szCs w:val="28"/>
        </w:rPr>
      </w:pPr>
    </w:p>
    <w:p w:rsidR="007548BD" w:rsidRPr="004A16F2" w:rsidRDefault="007548BD" w:rsidP="00550017">
      <w:pPr>
        <w:ind w:firstLine="709"/>
        <w:jc w:val="center"/>
        <w:rPr>
          <w:b/>
          <w:sz w:val="28"/>
          <w:szCs w:val="28"/>
        </w:rPr>
      </w:pPr>
    </w:p>
    <w:p w:rsidR="007548BD" w:rsidRPr="004A16F2" w:rsidRDefault="007548BD" w:rsidP="00550017">
      <w:pPr>
        <w:ind w:firstLine="709"/>
        <w:jc w:val="center"/>
        <w:rPr>
          <w:b/>
          <w:sz w:val="28"/>
          <w:szCs w:val="28"/>
        </w:rPr>
      </w:pPr>
    </w:p>
    <w:p w:rsidR="007A65E7" w:rsidRPr="004A16F2" w:rsidRDefault="007A65E7" w:rsidP="00550017">
      <w:pPr>
        <w:ind w:firstLine="709"/>
        <w:jc w:val="center"/>
        <w:rPr>
          <w:b/>
          <w:sz w:val="28"/>
          <w:szCs w:val="28"/>
        </w:rPr>
      </w:pPr>
    </w:p>
    <w:p w:rsidR="00DB43F6" w:rsidRPr="004A16F2" w:rsidRDefault="005928D3" w:rsidP="00870551">
      <w:pPr>
        <w:jc w:val="center"/>
        <w:rPr>
          <w:sz w:val="28"/>
          <w:szCs w:val="28"/>
        </w:rPr>
      </w:pPr>
      <w:r w:rsidRPr="004A16F2">
        <w:rPr>
          <w:sz w:val="28"/>
          <w:szCs w:val="28"/>
        </w:rPr>
        <w:t xml:space="preserve">Москва </w:t>
      </w:r>
    </w:p>
    <w:p w:rsidR="007A65E7" w:rsidRPr="004A16F2" w:rsidRDefault="007A65E7" w:rsidP="00870551">
      <w:pPr>
        <w:jc w:val="center"/>
        <w:rPr>
          <w:sz w:val="28"/>
          <w:szCs w:val="28"/>
        </w:rPr>
      </w:pPr>
      <w:r w:rsidRPr="004A16F2">
        <w:rPr>
          <w:sz w:val="28"/>
          <w:szCs w:val="28"/>
        </w:rPr>
        <w:t>20</w:t>
      </w:r>
      <w:r w:rsidR="00841041">
        <w:rPr>
          <w:sz w:val="28"/>
          <w:szCs w:val="28"/>
        </w:rPr>
        <w:t>20</w:t>
      </w:r>
    </w:p>
    <w:p w:rsidR="00A706D1" w:rsidRPr="004A16F2" w:rsidRDefault="00A706D1" w:rsidP="00870551">
      <w:pPr>
        <w:jc w:val="center"/>
        <w:rPr>
          <w:b/>
          <w:sz w:val="28"/>
          <w:szCs w:val="28"/>
        </w:rPr>
      </w:pPr>
    </w:p>
    <w:p w:rsidR="007A65E7" w:rsidRPr="004A16F2" w:rsidRDefault="007A65E7" w:rsidP="00870551">
      <w:pPr>
        <w:rPr>
          <w:sz w:val="28"/>
          <w:szCs w:val="28"/>
        </w:rPr>
        <w:sectPr w:rsidR="007A65E7" w:rsidRPr="004A16F2" w:rsidSect="002E4917">
          <w:headerReference w:type="even" r:id="rId10"/>
          <w:headerReference w:type="default" r:id="rId11"/>
          <w:footerReference w:type="even" r:id="rId12"/>
          <w:footerReference w:type="default" r:id="rId13"/>
          <w:pgSz w:w="11906" w:h="16838"/>
          <w:pgMar w:top="1134" w:right="851" w:bottom="851" w:left="1134" w:header="709" w:footer="709" w:gutter="0"/>
          <w:pgNumType w:start="1"/>
          <w:cols w:space="708"/>
          <w:titlePg/>
          <w:docGrid w:linePitch="360"/>
        </w:sectPr>
      </w:pPr>
    </w:p>
    <w:p w:rsidR="007A65E7" w:rsidRPr="004A16F2" w:rsidRDefault="000A1B47" w:rsidP="00550017">
      <w:pPr>
        <w:ind w:firstLine="709"/>
        <w:jc w:val="center"/>
        <w:rPr>
          <w:sz w:val="28"/>
          <w:szCs w:val="28"/>
        </w:rPr>
      </w:pPr>
      <w:r w:rsidRPr="004A16F2">
        <w:rPr>
          <w:sz w:val="28"/>
          <w:szCs w:val="28"/>
        </w:rPr>
        <w:lastRenderedPageBreak/>
        <w:t>СОДЕРЖАНИЕ</w:t>
      </w:r>
    </w:p>
    <w:p w:rsidR="007A65E7" w:rsidRPr="004A16F2" w:rsidRDefault="007A65E7" w:rsidP="00550017">
      <w:pPr>
        <w:ind w:firstLine="709"/>
        <w:jc w:val="both"/>
        <w:rPr>
          <w:sz w:val="28"/>
          <w:szCs w:val="28"/>
        </w:rPr>
      </w:pPr>
    </w:p>
    <w:p w:rsidR="00936F75" w:rsidRPr="003B56C3" w:rsidRDefault="008F0F18" w:rsidP="003B56C3">
      <w:pPr>
        <w:pStyle w:val="12"/>
        <w:rPr>
          <w:rFonts w:asciiTheme="minorHAnsi" w:eastAsiaTheme="minorEastAsia" w:hAnsiTheme="minorHAnsi" w:cstheme="minorBidi"/>
          <w:b/>
        </w:rPr>
      </w:pPr>
      <w:r w:rsidRPr="004A16F2">
        <w:rPr>
          <w:b/>
        </w:rPr>
        <w:fldChar w:fldCharType="begin"/>
      </w:r>
      <w:r w:rsidRPr="004A16F2">
        <w:instrText xml:space="preserve"> TOC \o "1-2" \h \z \u </w:instrText>
      </w:r>
      <w:r w:rsidRPr="004A16F2">
        <w:rPr>
          <w:b/>
        </w:rPr>
        <w:fldChar w:fldCharType="separate"/>
      </w:r>
      <w:hyperlink w:anchor="_Toc478055525" w:history="1">
        <w:r w:rsidR="00936F75" w:rsidRPr="003B56C3">
          <w:rPr>
            <w:rStyle w:val="afc"/>
          </w:rPr>
          <w:t>Введение</w:t>
        </w:r>
        <w:r w:rsidR="00936F75" w:rsidRPr="003B56C3">
          <w:rPr>
            <w:webHidden/>
          </w:rPr>
          <w:tab/>
        </w:r>
      </w:hyperlink>
      <w:r w:rsidR="00550017" w:rsidRPr="003B56C3">
        <w:t>4</w:t>
      </w:r>
    </w:p>
    <w:p w:rsidR="00936F75" w:rsidRPr="003B56C3" w:rsidRDefault="003B56C3" w:rsidP="003B56C3">
      <w:pPr>
        <w:pStyle w:val="12"/>
        <w:rPr>
          <w:rFonts w:asciiTheme="minorHAnsi" w:eastAsiaTheme="minorEastAsia" w:hAnsiTheme="minorHAnsi" w:cstheme="minorBidi"/>
          <w:b/>
        </w:rPr>
      </w:pPr>
      <w:hyperlink w:anchor="_Toc478055526" w:history="1">
        <w:r w:rsidR="00936F75" w:rsidRPr="003B56C3">
          <w:rPr>
            <w:rStyle w:val="afc"/>
          </w:rPr>
          <w:t>1. Состояние нормативно-правового регулирования в сфере деятельности Ростехнадзора</w:t>
        </w:r>
        <w:r w:rsidR="00936F75" w:rsidRPr="003B56C3">
          <w:rPr>
            <w:webHidden/>
          </w:rPr>
          <w:tab/>
        </w:r>
      </w:hyperlink>
      <w:r w:rsidR="00550017" w:rsidRPr="003B56C3">
        <w:t>5</w:t>
      </w:r>
    </w:p>
    <w:p w:rsidR="00936F75" w:rsidRPr="003B56C3" w:rsidRDefault="003B56C3" w:rsidP="003B56C3">
      <w:pPr>
        <w:pStyle w:val="24"/>
        <w:rPr>
          <w:rFonts w:asciiTheme="minorHAnsi" w:eastAsiaTheme="minorEastAsia" w:hAnsiTheme="minorHAnsi" w:cstheme="minorBidi"/>
        </w:rPr>
      </w:pPr>
      <w:hyperlink w:anchor="_Toc478055527" w:history="1">
        <w:r w:rsidR="00936F75" w:rsidRPr="003B56C3">
          <w:rPr>
            <w:rStyle w:val="afc"/>
          </w:rPr>
          <w:t xml:space="preserve">1.1. </w:t>
        </w:r>
        <w:r w:rsidR="001D6763" w:rsidRPr="003B56C3">
          <w:t xml:space="preserve">Данные анализа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w:t>
        </w:r>
        <w:r w:rsidR="00A87C09" w:rsidRPr="003B56C3">
          <w:br/>
        </w:r>
        <w:r w:rsidR="001D6763" w:rsidRPr="003B56C3">
          <w:t>в том числе возможности их исполнения и контроля, отсутствия признаков коррупциогенности</w:t>
        </w:r>
        <w:r w:rsidR="00936F75" w:rsidRPr="003B56C3">
          <w:rPr>
            <w:webHidden/>
          </w:rPr>
          <w:tab/>
        </w:r>
      </w:hyperlink>
      <w:r w:rsidR="00550017" w:rsidRPr="003B56C3">
        <w:t>5</w:t>
      </w:r>
    </w:p>
    <w:p w:rsidR="00936F75" w:rsidRPr="003B56C3" w:rsidRDefault="003B56C3" w:rsidP="003B56C3">
      <w:pPr>
        <w:pStyle w:val="24"/>
        <w:rPr>
          <w:rFonts w:asciiTheme="minorHAnsi" w:eastAsiaTheme="minorEastAsia" w:hAnsiTheme="minorHAnsi" w:cstheme="minorBidi"/>
        </w:rPr>
      </w:pPr>
      <w:hyperlink w:anchor="_Toc478055528" w:history="1">
        <w:r w:rsidR="00936F75" w:rsidRPr="003B56C3">
          <w:rPr>
            <w:rStyle w:val="afc"/>
          </w:rPr>
          <w:t>1.2. </w:t>
        </w:r>
        <w:r w:rsidR="001D6763" w:rsidRPr="003B56C3">
          <w:t>Сведения об опубликовании нормативных правовых актов, указанных в подпункте 1.1, в свободном доступе на официальном сайте Ростехнадзора</w:t>
        </w:r>
        <w:r w:rsidR="00936F75" w:rsidRPr="003B56C3">
          <w:rPr>
            <w:webHidden/>
          </w:rPr>
          <w:tab/>
        </w:r>
      </w:hyperlink>
      <w:r w:rsidR="00CB3D63" w:rsidRPr="003B56C3">
        <w:t>12</w:t>
      </w:r>
    </w:p>
    <w:p w:rsidR="00936F75" w:rsidRPr="003B56C3" w:rsidRDefault="003B56C3" w:rsidP="003B56C3">
      <w:pPr>
        <w:pStyle w:val="12"/>
        <w:rPr>
          <w:rFonts w:asciiTheme="minorHAnsi" w:eastAsiaTheme="minorEastAsia" w:hAnsiTheme="minorHAnsi" w:cstheme="minorBidi"/>
          <w:b/>
        </w:rPr>
      </w:pPr>
      <w:hyperlink w:anchor="_Toc478055529" w:history="1">
        <w:r w:rsidR="00936F75" w:rsidRPr="003B56C3">
          <w:rPr>
            <w:rStyle w:val="afc"/>
          </w:rPr>
          <w:t>2. Организация государственного контроля (надзора)</w:t>
        </w:r>
        <w:r w:rsidR="00936F75" w:rsidRPr="003B56C3">
          <w:rPr>
            <w:webHidden/>
          </w:rPr>
          <w:tab/>
        </w:r>
      </w:hyperlink>
      <w:r w:rsidR="00CB3D63" w:rsidRPr="003B56C3">
        <w:t>12</w:t>
      </w:r>
    </w:p>
    <w:p w:rsidR="00936F75" w:rsidRPr="003B56C3" w:rsidRDefault="003B56C3" w:rsidP="003B56C3">
      <w:pPr>
        <w:pStyle w:val="24"/>
        <w:rPr>
          <w:rFonts w:asciiTheme="minorHAnsi" w:eastAsiaTheme="minorEastAsia" w:hAnsiTheme="minorHAnsi" w:cstheme="minorBidi"/>
        </w:rPr>
      </w:pPr>
      <w:hyperlink w:anchor="_Toc478055530" w:history="1">
        <w:r w:rsidR="00936F75" w:rsidRPr="003B56C3">
          <w:rPr>
            <w:rStyle w:val="afc"/>
          </w:rPr>
          <w:t xml:space="preserve">2.1. </w:t>
        </w:r>
        <w:r w:rsidR="001D6763" w:rsidRPr="003B56C3">
          <w:t>Сведения об организационной структуре и системе управления Ростехнадзора</w:t>
        </w:r>
        <w:r w:rsidR="00936F75" w:rsidRPr="003B56C3">
          <w:rPr>
            <w:webHidden/>
          </w:rPr>
          <w:tab/>
        </w:r>
      </w:hyperlink>
      <w:r w:rsidR="00CB3D63" w:rsidRPr="003B56C3">
        <w:t>12</w:t>
      </w:r>
    </w:p>
    <w:p w:rsidR="00936F75" w:rsidRPr="003B56C3" w:rsidRDefault="003B56C3" w:rsidP="003B56C3">
      <w:pPr>
        <w:pStyle w:val="24"/>
        <w:rPr>
          <w:rFonts w:asciiTheme="minorHAnsi" w:eastAsiaTheme="minorEastAsia" w:hAnsiTheme="minorHAnsi" w:cstheme="minorBidi"/>
        </w:rPr>
      </w:pPr>
      <w:hyperlink w:anchor="_Toc478055531" w:history="1">
        <w:r w:rsidR="00936F75" w:rsidRPr="003B56C3">
          <w:rPr>
            <w:rStyle w:val="afc"/>
          </w:rPr>
          <w:t xml:space="preserve">2.2. </w:t>
        </w:r>
        <w:r w:rsidR="001D6763" w:rsidRPr="003B56C3">
          <w:t>Перечень и описание видов государственного контроля (надзора); 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r w:rsidR="00936F75" w:rsidRPr="003B56C3">
          <w:rPr>
            <w:webHidden/>
          </w:rPr>
          <w:tab/>
        </w:r>
      </w:hyperlink>
      <w:r w:rsidR="00CB3D63" w:rsidRPr="003B56C3">
        <w:t>17</w:t>
      </w:r>
    </w:p>
    <w:p w:rsidR="00936F75" w:rsidRPr="003B56C3" w:rsidRDefault="003B56C3" w:rsidP="003B56C3">
      <w:pPr>
        <w:pStyle w:val="24"/>
        <w:rPr>
          <w:rFonts w:asciiTheme="minorHAnsi" w:eastAsiaTheme="minorEastAsia" w:hAnsiTheme="minorHAnsi" w:cstheme="minorBidi"/>
        </w:rPr>
      </w:pPr>
      <w:hyperlink w:anchor="_Toc478055532" w:history="1">
        <w:r w:rsidR="00936F75" w:rsidRPr="003B56C3">
          <w:rPr>
            <w:rStyle w:val="afc"/>
            <w:bCs w:val="0"/>
          </w:rPr>
          <w:t xml:space="preserve">2.3. Информация о взаимодействии Ростехнадзора при осуществлении функций с другими органами государственного контроля (надзора), порядке </w:t>
        </w:r>
        <w:r w:rsidR="00CB3D63" w:rsidRPr="003B56C3">
          <w:rPr>
            <w:rStyle w:val="afc"/>
            <w:bCs w:val="0"/>
          </w:rPr>
          <w:br/>
        </w:r>
        <w:r w:rsidR="00936F75" w:rsidRPr="003B56C3">
          <w:rPr>
            <w:rStyle w:val="afc"/>
            <w:bCs w:val="0"/>
          </w:rPr>
          <w:t>и формах такого взаимодействия</w:t>
        </w:r>
        <w:r w:rsidR="00936F75" w:rsidRPr="003B56C3">
          <w:rPr>
            <w:webHidden/>
          </w:rPr>
          <w:tab/>
        </w:r>
      </w:hyperlink>
      <w:r w:rsidR="00CB3D63" w:rsidRPr="003B56C3">
        <w:t>4</w:t>
      </w:r>
      <w:r w:rsidR="00A2788E" w:rsidRPr="003B56C3">
        <w:t>1</w:t>
      </w:r>
    </w:p>
    <w:p w:rsidR="00936F75" w:rsidRPr="003B56C3" w:rsidRDefault="003B56C3" w:rsidP="003B56C3">
      <w:pPr>
        <w:pStyle w:val="24"/>
        <w:rPr>
          <w:rFonts w:asciiTheme="minorHAnsi" w:eastAsiaTheme="minorEastAsia" w:hAnsiTheme="minorHAnsi" w:cstheme="minorBidi"/>
        </w:rPr>
      </w:pPr>
      <w:hyperlink w:anchor="_Toc478055533" w:history="1">
        <w:r w:rsidR="00936F75" w:rsidRPr="003B56C3">
          <w:rPr>
            <w:rStyle w:val="afc"/>
            <w:bCs w:val="0"/>
          </w:rPr>
          <w:t>2.4. Сведения о выполнении функций по осуществлению государственного контроля (надзора) подведомственными Ростехнадзору организациями</w:t>
        </w:r>
        <w:r w:rsidR="00936F75" w:rsidRPr="003B56C3">
          <w:rPr>
            <w:webHidden/>
          </w:rPr>
          <w:tab/>
        </w:r>
      </w:hyperlink>
      <w:r w:rsidR="00CB3D63" w:rsidRPr="003B56C3">
        <w:t>4</w:t>
      </w:r>
      <w:r w:rsidR="00A2788E" w:rsidRPr="003B56C3">
        <w:t>3</w:t>
      </w:r>
    </w:p>
    <w:p w:rsidR="00936F75" w:rsidRPr="003B56C3" w:rsidRDefault="003B56C3" w:rsidP="003B56C3">
      <w:pPr>
        <w:pStyle w:val="24"/>
        <w:rPr>
          <w:rFonts w:asciiTheme="minorHAnsi" w:eastAsiaTheme="minorEastAsia" w:hAnsiTheme="minorHAnsi" w:cstheme="minorBidi"/>
          <w:szCs w:val="22"/>
        </w:rPr>
      </w:pPr>
      <w:hyperlink w:anchor="_Toc478055534" w:history="1">
        <w:r w:rsidR="00936F75" w:rsidRPr="003B56C3">
          <w:rPr>
            <w:rStyle w:val="afc"/>
            <w:bCs w:val="0"/>
          </w:rPr>
          <w:t xml:space="preserve">2.5. </w:t>
        </w:r>
        <w:r w:rsidR="001D6763" w:rsidRPr="003B56C3">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936F75" w:rsidRPr="003B56C3">
          <w:rPr>
            <w:webHidden/>
          </w:rPr>
          <w:tab/>
        </w:r>
      </w:hyperlink>
      <w:r w:rsidR="00CB3D63" w:rsidRPr="003B56C3">
        <w:t>4</w:t>
      </w:r>
      <w:r w:rsidR="00B5172F" w:rsidRPr="003B56C3">
        <w:t>3</w:t>
      </w:r>
    </w:p>
    <w:p w:rsidR="00936F75" w:rsidRPr="003B56C3" w:rsidRDefault="003B56C3" w:rsidP="003B56C3">
      <w:pPr>
        <w:pStyle w:val="12"/>
        <w:rPr>
          <w:rFonts w:asciiTheme="minorHAnsi" w:eastAsiaTheme="minorEastAsia" w:hAnsiTheme="minorHAnsi" w:cstheme="minorBidi"/>
          <w:b/>
          <w:szCs w:val="22"/>
        </w:rPr>
      </w:pPr>
      <w:hyperlink w:anchor="_Toc478055535" w:history="1">
        <w:r w:rsidR="00936F75" w:rsidRPr="003B56C3">
          <w:rPr>
            <w:rStyle w:val="afc"/>
          </w:rPr>
          <w:t>3. Финансовое и кадровое обеспечение государственного контроля (надзора)</w:t>
        </w:r>
        <w:r w:rsidR="00936F75" w:rsidRPr="003B56C3">
          <w:rPr>
            <w:webHidden/>
          </w:rPr>
          <w:tab/>
        </w:r>
      </w:hyperlink>
      <w:r w:rsidR="00CB3D63" w:rsidRPr="003B56C3">
        <w:t>43</w:t>
      </w:r>
    </w:p>
    <w:p w:rsidR="00936F75" w:rsidRPr="003B56C3" w:rsidRDefault="003B56C3" w:rsidP="003B56C3">
      <w:pPr>
        <w:pStyle w:val="24"/>
        <w:rPr>
          <w:rFonts w:asciiTheme="minorHAnsi" w:eastAsiaTheme="minorEastAsia" w:hAnsiTheme="minorHAnsi" w:cstheme="minorBidi"/>
          <w:szCs w:val="22"/>
        </w:rPr>
      </w:pPr>
      <w:hyperlink w:anchor="_Toc478055536" w:history="1">
        <w:r w:rsidR="00936F75" w:rsidRPr="003B56C3">
          <w:rPr>
            <w:rStyle w:val="afc"/>
            <w:bCs w:val="0"/>
          </w:rPr>
          <w:t xml:space="preserve">3.1. </w:t>
        </w:r>
        <w:r w:rsidR="000479DC" w:rsidRPr="003B56C3">
          <w:t xml:space="preserve">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в отчетном периоде проверок, проведенных в отношении юридических лиц </w:t>
        </w:r>
        <w:r>
          <w:br/>
        </w:r>
        <w:r w:rsidR="000479DC" w:rsidRPr="003B56C3">
          <w:t xml:space="preserve">и индивидуальных предпринимателей), в том числе в динамике </w:t>
        </w:r>
        <w:r>
          <w:br/>
        </w:r>
        <w:r w:rsidR="000479DC" w:rsidRPr="003B56C3">
          <w:t>(по полугодиям)</w:t>
        </w:r>
        <w:r w:rsidR="00936F75" w:rsidRPr="003B56C3">
          <w:rPr>
            <w:webHidden/>
          </w:rPr>
          <w:tab/>
        </w:r>
      </w:hyperlink>
      <w:r w:rsidR="00CB3D63" w:rsidRPr="003B56C3">
        <w:t>43</w:t>
      </w:r>
    </w:p>
    <w:p w:rsidR="00936F75" w:rsidRPr="003B56C3" w:rsidRDefault="003B56C3" w:rsidP="003B56C3">
      <w:pPr>
        <w:pStyle w:val="24"/>
        <w:rPr>
          <w:rFonts w:asciiTheme="minorHAnsi" w:eastAsiaTheme="minorEastAsia" w:hAnsiTheme="minorHAnsi" w:cstheme="minorBidi"/>
          <w:szCs w:val="22"/>
        </w:rPr>
      </w:pPr>
      <w:hyperlink w:anchor="_Toc478055537" w:history="1">
        <w:r w:rsidR="00936F75" w:rsidRPr="003B56C3">
          <w:rPr>
            <w:rStyle w:val="afc"/>
            <w:bCs w:val="0"/>
          </w:rPr>
          <w:t>3.2. Данные о штатной численности работников, выполняющих функции по контролю, и об укомплектованности штатной численности</w:t>
        </w:r>
        <w:r w:rsidR="00936F75" w:rsidRPr="003B56C3">
          <w:rPr>
            <w:webHidden/>
          </w:rPr>
          <w:tab/>
        </w:r>
      </w:hyperlink>
      <w:r w:rsidR="00CB3D63" w:rsidRPr="003B56C3">
        <w:t>4</w:t>
      </w:r>
      <w:r w:rsidR="00A2788E" w:rsidRPr="003B56C3">
        <w:t>4</w:t>
      </w:r>
    </w:p>
    <w:p w:rsidR="00936F75" w:rsidRPr="003B56C3" w:rsidRDefault="003B56C3" w:rsidP="003B56C3">
      <w:pPr>
        <w:pStyle w:val="24"/>
        <w:rPr>
          <w:rFonts w:asciiTheme="minorHAnsi" w:eastAsiaTheme="minorEastAsia" w:hAnsiTheme="minorHAnsi" w:cstheme="minorBidi"/>
          <w:szCs w:val="22"/>
        </w:rPr>
      </w:pPr>
      <w:hyperlink w:anchor="_Toc478055538" w:history="1">
        <w:r w:rsidR="00936F75" w:rsidRPr="003B56C3">
          <w:rPr>
            <w:rStyle w:val="afc"/>
            <w:bCs w:val="0"/>
          </w:rPr>
          <w:t>3.3 Сведения о квалификации работников, о мероприятиях по повышению их квалификации.</w:t>
        </w:r>
        <w:r w:rsidR="00936F75" w:rsidRPr="003B56C3">
          <w:rPr>
            <w:webHidden/>
          </w:rPr>
          <w:tab/>
        </w:r>
      </w:hyperlink>
      <w:r w:rsidR="00CB3D63" w:rsidRPr="003B56C3">
        <w:t>4</w:t>
      </w:r>
      <w:r w:rsidR="00A2788E" w:rsidRPr="003B56C3">
        <w:t>5</w:t>
      </w:r>
    </w:p>
    <w:p w:rsidR="00936F75" w:rsidRPr="003B56C3" w:rsidRDefault="003B56C3" w:rsidP="003B56C3">
      <w:pPr>
        <w:pStyle w:val="24"/>
        <w:rPr>
          <w:rFonts w:asciiTheme="minorHAnsi" w:eastAsiaTheme="minorEastAsia" w:hAnsiTheme="minorHAnsi" w:cstheme="minorBidi"/>
          <w:szCs w:val="22"/>
        </w:rPr>
      </w:pPr>
      <w:hyperlink w:anchor="_Toc478055539" w:history="1">
        <w:r w:rsidR="00936F75" w:rsidRPr="003B56C3">
          <w:rPr>
            <w:rStyle w:val="afc"/>
            <w:bCs w:val="0"/>
          </w:rPr>
          <w:t>3.4. Данные о средней нагрузке на 1 работника по фактически выполненному в отчетный период объему функций по контролю</w:t>
        </w:r>
        <w:r w:rsidR="00936F75" w:rsidRPr="003B56C3">
          <w:rPr>
            <w:webHidden/>
          </w:rPr>
          <w:tab/>
        </w:r>
      </w:hyperlink>
      <w:r w:rsidR="002776B1" w:rsidRPr="003B56C3">
        <w:t>4</w:t>
      </w:r>
      <w:r w:rsidR="00A2788E" w:rsidRPr="003B56C3">
        <w:t>7</w:t>
      </w:r>
    </w:p>
    <w:p w:rsidR="00936F75" w:rsidRPr="003B56C3" w:rsidRDefault="003B56C3" w:rsidP="003B56C3">
      <w:pPr>
        <w:pStyle w:val="24"/>
        <w:rPr>
          <w:rFonts w:asciiTheme="minorHAnsi" w:eastAsiaTheme="minorEastAsia" w:hAnsiTheme="minorHAnsi" w:cstheme="minorBidi"/>
          <w:szCs w:val="22"/>
        </w:rPr>
      </w:pPr>
      <w:hyperlink w:anchor="_Toc478055540" w:history="1">
        <w:r w:rsidR="00936F75" w:rsidRPr="003B56C3">
          <w:rPr>
            <w:rStyle w:val="afc"/>
            <w:bCs w:val="0"/>
          </w:rPr>
          <w:t>3.5. Численность экспертов и представителей экспертных организаций, привлекаемых к проведению мероприятий по контролю</w:t>
        </w:r>
        <w:r w:rsidR="00936F75" w:rsidRPr="003B56C3">
          <w:rPr>
            <w:webHidden/>
          </w:rPr>
          <w:tab/>
        </w:r>
      </w:hyperlink>
      <w:r w:rsidR="002776B1" w:rsidRPr="003B56C3">
        <w:t>47</w:t>
      </w:r>
    </w:p>
    <w:p w:rsidR="00936F75" w:rsidRPr="003B56C3" w:rsidRDefault="003B56C3" w:rsidP="003B56C3">
      <w:pPr>
        <w:pStyle w:val="12"/>
        <w:rPr>
          <w:rFonts w:asciiTheme="minorHAnsi" w:eastAsiaTheme="minorEastAsia" w:hAnsiTheme="minorHAnsi" w:cstheme="minorBidi"/>
          <w:b/>
          <w:szCs w:val="22"/>
        </w:rPr>
      </w:pPr>
      <w:hyperlink w:anchor="_Toc478055541" w:history="1">
        <w:r w:rsidR="00936F75" w:rsidRPr="003B56C3">
          <w:rPr>
            <w:rStyle w:val="afc"/>
          </w:rPr>
          <w:t>4. Проведение государственного контроля (надзора)</w:t>
        </w:r>
        <w:r w:rsidR="00936F75" w:rsidRPr="003B56C3">
          <w:rPr>
            <w:webHidden/>
          </w:rPr>
          <w:tab/>
        </w:r>
      </w:hyperlink>
      <w:r w:rsidR="002776B1" w:rsidRPr="003B56C3">
        <w:t>4</w:t>
      </w:r>
      <w:r w:rsidR="00A2788E" w:rsidRPr="003B56C3">
        <w:t>8</w:t>
      </w:r>
    </w:p>
    <w:p w:rsidR="00936F75" w:rsidRPr="003B56C3" w:rsidRDefault="003B56C3" w:rsidP="003B56C3">
      <w:pPr>
        <w:pStyle w:val="24"/>
        <w:rPr>
          <w:rFonts w:asciiTheme="minorHAnsi" w:eastAsiaTheme="minorEastAsia" w:hAnsiTheme="minorHAnsi" w:cstheme="minorBidi"/>
          <w:szCs w:val="22"/>
        </w:rPr>
      </w:pPr>
      <w:hyperlink w:anchor="_Toc478055542" w:history="1">
        <w:r w:rsidR="00936F75" w:rsidRPr="003B56C3">
          <w:rPr>
            <w:rStyle w:val="afc"/>
            <w:bCs w:val="0"/>
          </w:rPr>
          <w:t xml:space="preserve">4.1. </w:t>
        </w:r>
        <w:r w:rsidR="000479DC" w:rsidRPr="003B56C3">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(видам надзорной деятельности), в том числе в динамике (по полугодиям)</w:t>
        </w:r>
        <w:r w:rsidR="00936F75" w:rsidRPr="003B56C3">
          <w:rPr>
            <w:webHidden/>
          </w:rPr>
          <w:tab/>
        </w:r>
      </w:hyperlink>
      <w:r w:rsidR="002776B1" w:rsidRPr="003B56C3">
        <w:t>4</w:t>
      </w:r>
      <w:r w:rsidR="00A2788E" w:rsidRPr="003B56C3">
        <w:t>8</w:t>
      </w:r>
    </w:p>
    <w:p w:rsidR="00936F75" w:rsidRPr="003B56C3" w:rsidRDefault="003B56C3" w:rsidP="003B56C3">
      <w:pPr>
        <w:pStyle w:val="24"/>
        <w:rPr>
          <w:rFonts w:asciiTheme="minorHAnsi" w:eastAsiaTheme="minorEastAsia" w:hAnsiTheme="minorHAnsi" w:cstheme="minorBidi"/>
          <w:szCs w:val="22"/>
        </w:rPr>
      </w:pPr>
      <w:hyperlink w:anchor="_Toc478055543" w:history="1">
        <w:r w:rsidR="00936F75" w:rsidRPr="003B56C3">
          <w:rPr>
            <w:rStyle w:val="afc"/>
            <w:bCs w:val="0"/>
          </w:rPr>
          <w:t xml:space="preserve">4.2. </w:t>
        </w:r>
        <w:r w:rsidR="000479DC" w:rsidRPr="003B56C3">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r w:rsidR="00936F75" w:rsidRPr="003B56C3">
          <w:rPr>
            <w:webHidden/>
          </w:rPr>
          <w:tab/>
        </w:r>
      </w:hyperlink>
      <w:r w:rsidR="002776B1" w:rsidRPr="003B56C3">
        <w:t>5</w:t>
      </w:r>
      <w:r w:rsidR="003F1C62" w:rsidRPr="003B56C3">
        <w:t>3</w:t>
      </w:r>
    </w:p>
    <w:p w:rsidR="00936F75" w:rsidRPr="003B56C3" w:rsidRDefault="003B56C3" w:rsidP="003B56C3">
      <w:pPr>
        <w:pStyle w:val="24"/>
      </w:pPr>
      <w:hyperlink w:anchor="_Toc478055544" w:history="1">
        <w:r w:rsidR="00936F75" w:rsidRPr="003B56C3">
          <w:rPr>
            <w:rStyle w:val="afc"/>
            <w:bCs w:val="0"/>
          </w:rPr>
          <w:t xml:space="preserve">4.3. Сведения о случаях причинения юридическими лицами </w:t>
        </w:r>
        <w:r w:rsidR="00972284" w:rsidRPr="003B56C3">
          <w:rPr>
            <w:rStyle w:val="afc"/>
            <w:bCs w:val="0"/>
          </w:rPr>
          <w:br/>
        </w:r>
        <w:r w:rsidR="00936F75" w:rsidRPr="003B56C3">
          <w:rPr>
            <w:rStyle w:val="afc"/>
            <w:bCs w:val="0"/>
          </w:rPr>
          <w:t xml:space="preserve">и индивидуальными предпринимателями, в отношении которых осуществляются контрольно-надзорные мероприятия, вреда жизни </w:t>
        </w:r>
        <w:r w:rsidR="00972284" w:rsidRPr="003B56C3">
          <w:rPr>
            <w:rStyle w:val="afc"/>
            <w:bCs w:val="0"/>
          </w:rPr>
          <w:br/>
        </w:r>
        <w:r w:rsidR="00936F75" w:rsidRPr="003B56C3">
          <w:rPr>
            <w:rStyle w:val="afc"/>
            <w:bCs w:val="0"/>
          </w:rP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936F75" w:rsidRPr="003B56C3">
          <w:rPr>
            <w:webHidden/>
          </w:rPr>
          <w:tab/>
        </w:r>
      </w:hyperlink>
      <w:r w:rsidR="002776B1" w:rsidRPr="003B56C3">
        <w:t>5</w:t>
      </w:r>
      <w:r w:rsidR="003F1C62" w:rsidRPr="003B56C3">
        <w:t>3</w:t>
      </w:r>
    </w:p>
    <w:p w:rsidR="000479DC" w:rsidRPr="003B56C3" w:rsidRDefault="000479DC" w:rsidP="00550017">
      <w:pPr>
        <w:ind w:firstLine="709"/>
        <w:jc w:val="both"/>
        <w:rPr>
          <w:sz w:val="28"/>
          <w:szCs w:val="28"/>
        </w:rPr>
      </w:pPr>
      <w:r w:rsidRPr="003B56C3">
        <w:rPr>
          <w:rFonts w:eastAsiaTheme="minorEastAsia"/>
          <w:sz w:val="28"/>
          <w:szCs w:val="28"/>
        </w:rPr>
        <w:t xml:space="preserve">4.4. </w:t>
      </w:r>
      <w:r w:rsidRPr="003B56C3">
        <w:rPr>
          <w:sz w:val="28"/>
          <w:szCs w:val="28"/>
        </w:rPr>
        <w:t>Сведения о применении риск-ориентированного подхода при организации и осуществлении государственного контроля (надзора)</w:t>
      </w:r>
      <w:r w:rsidR="00F438E5" w:rsidRPr="003B56C3">
        <w:t>............................................</w:t>
      </w:r>
      <w:r w:rsidR="002776B1" w:rsidRPr="003B56C3">
        <w:t>............................................................................................</w:t>
      </w:r>
      <w:r w:rsidR="00F438E5" w:rsidRPr="003B56C3">
        <w:t>.</w:t>
      </w:r>
      <w:r w:rsidR="002776B1" w:rsidRPr="003B56C3">
        <w:rPr>
          <w:sz w:val="28"/>
          <w:szCs w:val="28"/>
        </w:rPr>
        <w:t>5</w:t>
      </w:r>
      <w:r w:rsidR="00B5172F" w:rsidRPr="003B56C3">
        <w:rPr>
          <w:sz w:val="28"/>
          <w:szCs w:val="28"/>
        </w:rPr>
        <w:t>3</w:t>
      </w:r>
    </w:p>
    <w:p w:rsidR="000479DC" w:rsidRPr="003B56C3" w:rsidRDefault="000479DC" w:rsidP="00550017">
      <w:pPr>
        <w:ind w:firstLine="709"/>
        <w:jc w:val="both"/>
      </w:pPr>
      <w:r w:rsidRPr="003B56C3">
        <w:rPr>
          <w:sz w:val="28"/>
          <w:szCs w:val="28"/>
        </w:rPr>
        <w:t xml:space="preserve">4.5. Сведения о проведении мероприятий по профилактике нарушений обязательных требований, включая выдачу предостережений </w:t>
      </w:r>
      <w:r w:rsidRPr="003B56C3">
        <w:rPr>
          <w:sz w:val="28"/>
          <w:szCs w:val="28"/>
        </w:rPr>
        <w:br/>
        <w:t>о недопустимости нарушения обязательных требований</w:t>
      </w:r>
      <w:r w:rsidRPr="003B56C3">
        <w:t>…………………………</w:t>
      </w:r>
      <w:r w:rsidR="002776B1" w:rsidRPr="003B56C3">
        <w:t>…</w:t>
      </w:r>
      <w:r w:rsidR="002776B1" w:rsidRPr="003B56C3">
        <w:rPr>
          <w:sz w:val="28"/>
          <w:szCs w:val="28"/>
        </w:rPr>
        <w:t>54</w:t>
      </w:r>
    </w:p>
    <w:p w:rsidR="00936F75" w:rsidRPr="003B56C3" w:rsidRDefault="003B56C3" w:rsidP="003B56C3">
      <w:pPr>
        <w:pStyle w:val="12"/>
        <w:rPr>
          <w:rFonts w:asciiTheme="minorHAnsi" w:eastAsiaTheme="minorEastAsia" w:hAnsiTheme="minorHAnsi" w:cstheme="minorBidi"/>
          <w:b/>
          <w:szCs w:val="22"/>
        </w:rPr>
      </w:pPr>
      <w:hyperlink w:anchor="_Toc478055545" w:history="1">
        <w:r w:rsidR="00936F75" w:rsidRPr="003B56C3">
          <w:rPr>
            <w:rStyle w:val="afc"/>
          </w:rPr>
          <w:t>5. Действия по пресечению нарушений обязательных требований и (или) устранению последствий таких нарушений</w:t>
        </w:r>
        <w:r w:rsidR="00936F75" w:rsidRPr="003B56C3">
          <w:rPr>
            <w:webHidden/>
          </w:rPr>
          <w:tab/>
        </w:r>
      </w:hyperlink>
      <w:r w:rsidR="002776B1" w:rsidRPr="003B56C3">
        <w:rPr>
          <w:b/>
        </w:rPr>
        <w:t>5</w:t>
      </w:r>
      <w:r w:rsidR="003F1C62" w:rsidRPr="003B56C3">
        <w:rPr>
          <w:b/>
        </w:rPr>
        <w:t>5</w:t>
      </w:r>
    </w:p>
    <w:p w:rsidR="00936F75" w:rsidRPr="003B56C3" w:rsidRDefault="003B56C3" w:rsidP="003B56C3">
      <w:pPr>
        <w:pStyle w:val="24"/>
        <w:rPr>
          <w:rFonts w:asciiTheme="minorHAnsi" w:eastAsiaTheme="minorEastAsia" w:hAnsiTheme="minorHAnsi" w:cstheme="minorBidi"/>
          <w:szCs w:val="22"/>
        </w:rPr>
      </w:pPr>
      <w:hyperlink w:anchor="_Toc478055546" w:history="1">
        <w:r w:rsidR="00936F75" w:rsidRPr="003B56C3">
          <w:rPr>
            <w:rStyle w:val="afc"/>
          </w:rPr>
          <w:t>5.1. Сведения о принятых Ростехнадзором мерах реагирования по фактам выявленных нарушений, в том числе в динамике (по полугодиям)</w:t>
        </w:r>
        <w:r w:rsidR="00936F75" w:rsidRPr="003B56C3">
          <w:rPr>
            <w:webHidden/>
          </w:rPr>
          <w:tab/>
        </w:r>
      </w:hyperlink>
      <w:r w:rsidR="002776B1" w:rsidRPr="003B56C3">
        <w:t>5</w:t>
      </w:r>
      <w:r w:rsidR="003F1C62" w:rsidRPr="003B56C3">
        <w:t>5</w:t>
      </w:r>
    </w:p>
    <w:p w:rsidR="00936F75" w:rsidRPr="003B56C3" w:rsidRDefault="003B56C3" w:rsidP="003B56C3">
      <w:pPr>
        <w:pStyle w:val="24"/>
        <w:rPr>
          <w:rFonts w:asciiTheme="minorHAnsi" w:eastAsiaTheme="minorEastAsia" w:hAnsiTheme="minorHAnsi" w:cstheme="minorBidi"/>
          <w:szCs w:val="22"/>
        </w:rPr>
      </w:pPr>
      <w:hyperlink w:anchor="_Toc478055547" w:history="1">
        <w:r w:rsidR="00936F75" w:rsidRPr="003B56C3">
          <w:rPr>
            <w:rStyle w:val="afc"/>
            <w:bCs w:val="0"/>
          </w:rPr>
          <w:t xml:space="preserve">5.2. </w:t>
        </w:r>
        <w:r w:rsidR="00C937DE" w:rsidRPr="003B56C3">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и конференций, разъяснительной работы в средствах массовой информации и иными способами, регулярное обобщение правоприменительной практики контрольно-надзорной деятельности, а также другие способы профилактической работы, направленной на предотвращение нарушений)</w:t>
        </w:r>
        <w:r w:rsidR="00936F75" w:rsidRPr="003B56C3">
          <w:rPr>
            <w:webHidden/>
          </w:rPr>
          <w:tab/>
        </w:r>
      </w:hyperlink>
      <w:r w:rsidR="002776B1" w:rsidRPr="003B56C3">
        <w:t>5</w:t>
      </w:r>
      <w:r w:rsidR="003F1C62" w:rsidRPr="003B56C3">
        <w:t>8</w:t>
      </w:r>
    </w:p>
    <w:p w:rsidR="00936F75" w:rsidRPr="003B56C3" w:rsidRDefault="003B56C3" w:rsidP="003B56C3">
      <w:pPr>
        <w:pStyle w:val="24"/>
        <w:rPr>
          <w:rFonts w:asciiTheme="minorHAnsi" w:eastAsiaTheme="minorEastAsia" w:hAnsiTheme="minorHAnsi" w:cstheme="minorBidi"/>
          <w:szCs w:val="22"/>
        </w:rPr>
      </w:pPr>
      <w:hyperlink w:anchor="_Toc478055548" w:history="1">
        <w:r w:rsidR="00936F75" w:rsidRPr="003B56C3">
          <w:rPr>
            <w:rStyle w:val="afc"/>
            <w:bCs w:val="0"/>
          </w:rPr>
          <w:t xml:space="preserve">5.3. </w:t>
        </w:r>
        <w:r w:rsidR="00C937DE" w:rsidRPr="003B56C3">
          <w:t xml:space="preserve">Сведения об оспаривании в суде юридическими лицами </w:t>
        </w:r>
        <w:r w:rsidR="00C937DE" w:rsidRPr="003B56C3">
          <w:br/>
          <w:t>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Ростехнадзора)</w:t>
        </w:r>
        <w:r w:rsidR="00936F75" w:rsidRPr="003B56C3">
          <w:rPr>
            <w:webHidden/>
          </w:rPr>
          <w:tab/>
        </w:r>
      </w:hyperlink>
      <w:r w:rsidR="003F1C62" w:rsidRPr="003B56C3">
        <w:t>60</w:t>
      </w:r>
    </w:p>
    <w:p w:rsidR="00936F75" w:rsidRPr="003B56C3" w:rsidRDefault="003B56C3" w:rsidP="003B56C3">
      <w:pPr>
        <w:pStyle w:val="12"/>
        <w:rPr>
          <w:rFonts w:asciiTheme="minorHAnsi" w:eastAsiaTheme="minorEastAsia" w:hAnsiTheme="minorHAnsi" w:cstheme="minorBidi"/>
          <w:b/>
        </w:rPr>
      </w:pPr>
      <w:hyperlink w:anchor="_Toc478055549" w:history="1">
        <w:r w:rsidR="00936F75" w:rsidRPr="003B56C3">
          <w:rPr>
            <w:rStyle w:val="afc"/>
          </w:rPr>
          <w:t xml:space="preserve">6. Анализ и оценка эффективности государственного контроля </w:t>
        </w:r>
        <w:r w:rsidRPr="003B56C3">
          <w:rPr>
            <w:rStyle w:val="afc"/>
            <w:b/>
          </w:rPr>
          <w:br/>
        </w:r>
        <w:r w:rsidR="00936F75" w:rsidRPr="003B56C3">
          <w:rPr>
            <w:rStyle w:val="afc"/>
          </w:rPr>
          <w:t>(надзора)</w:t>
        </w:r>
        <w:r w:rsidR="00936F75" w:rsidRPr="003B56C3">
          <w:rPr>
            <w:webHidden/>
          </w:rPr>
          <w:tab/>
        </w:r>
      </w:hyperlink>
      <w:r w:rsidR="006A6A2B" w:rsidRPr="003B56C3">
        <w:t>6</w:t>
      </w:r>
      <w:r w:rsidR="003F1C62" w:rsidRPr="003B56C3">
        <w:t>2</w:t>
      </w:r>
    </w:p>
    <w:p w:rsidR="00936F75" w:rsidRPr="003B56C3" w:rsidRDefault="003B56C3" w:rsidP="003B56C3">
      <w:pPr>
        <w:pStyle w:val="24"/>
      </w:pPr>
      <w:hyperlink w:anchor="_Toc478055550" w:history="1">
        <w:r w:rsidR="00936F75" w:rsidRPr="003B56C3">
          <w:rPr>
            <w:rStyle w:val="afc"/>
            <w:bCs w:val="0"/>
          </w:rPr>
          <w:t xml:space="preserve">6.1. Показатели эффективности государственного контроля (надзора), рассчитанные на основании сведений, содержащихся в форме № 1-контроль </w:t>
        </w:r>
        <w:r w:rsidR="00295D92" w:rsidRPr="003B56C3">
          <w:rPr>
            <w:rStyle w:val="afc"/>
            <w:bCs w:val="0"/>
          </w:rPr>
          <w:t>«</w:t>
        </w:r>
        <w:r w:rsidR="00936F75" w:rsidRPr="003B56C3">
          <w:rPr>
            <w:rStyle w:val="afc"/>
            <w:bCs w:val="0"/>
          </w:rPr>
          <w:t xml:space="preserve">Сведения об осуществлении государственного контроля (надзора) </w:t>
        </w:r>
        <w:r w:rsidR="006A6A2B" w:rsidRPr="003B56C3">
          <w:rPr>
            <w:rStyle w:val="afc"/>
            <w:bCs w:val="0"/>
          </w:rPr>
          <w:br/>
        </w:r>
        <w:r w:rsidR="00936F75" w:rsidRPr="003B56C3">
          <w:rPr>
            <w:rStyle w:val="afc"/>
            <w:bCs w:val="0"/>
          </w:rPr>
          <w:lastRenderedPageBreak/>
          <w:t>и муниципального контроля</w:t>
        </w:r>
        <w:r w:rsidR="00295D92" w:rsidRPr="003B56C3">
          <w:rPr>
            <w:rStyle w:val="afc"/>
            <w:bCs w:val="0"/>
          </w:rPr>
          <w:t>»</w:t>
        </w:r>
        <w:r w:rsidR="00936F75" w:rsidRPr="003B56C3">
          <w:rPr>
            <w:rStyle w:val="afc"/>
            <w:bCs w:val="0"/>
          </w:rPr>
          <w:t>, утвержденной приказом Росстата от 21 декабря 2011 г. № 503, а также данные анализа и оценки указанных показателей</w:t>
        </w:r>
        <w:r w:rsidR="00936F75" w:rsidRPr="003B56C3">
          <w:rPr>
            <w:webHidden/>
          </w:rPr>
          <w:tab/>
        </w:r>
      </w:hyperlink>
      <w:r w:rsidR="006A6A2B" w:rsidRPr="003B56C3">
        <w:t>6</w:t>
      </w:r>
      <w:r w:rsidR="003F1C62" w:rsidRPr="003B56C3">
        <w:t>2</w:t>
      </w:r>
    </w:p>
    <w:p w:rsidR="00C937DE" w:rsidRPr="003B56C3" w:rsidRDefault="00C937DE" w:rsidP="003B56C3">
      <w:pPr>
        <w:tabs>
          <w:tab w:val="left" w:pos="9637"/>
        </w:tabs>
        <w:ind w:firstLine="709"/>
        <w:jc w:val="both"/>
      </w:pPr>
      <w:r w:rsidRPr="003B56C3">
        <w:rPr>
          <w:sz w:val="28"/>
          <w:szCs w:val="28"/>
        </w:rPr>
        <w:t xml:space="preserve">6.2. Показатели результативности контрольно-надзорной деятельности, утвержденные распоряжением Правительства Российской Федерации </w:t>
      </w:r>
      <w:r w:rsidRPr="003B56C3">
        <w:rPr>
          <w:sz w:val="28"/>
          <w:szCs w:val="28"/>
        </w:rPr>
        <w:br/>
        <w:t>от 27 апреля 2018 года № 788-р, а также данные анализа и оценки указанных показателей</w:t>
      </w:r>
      <w:r w:rsidR="00A87C09" w:rsidRPr="003B56C3">
        <w:rPr>
          <w:sz w:val="28"/>
          <w:szCs w:val="28"/>
        </w:rPr>
        <w:t>……………………………………………………………………</w:t>
      </w:r>
      <w:r w:rsidR="006A6A2B" w:rsidRPr="003B56C3">
        <w:rPr>
          <w:sz w:val="28"/>
          <w:szCs w:val="28"/>
        </w:rPr>
        <w:t>……</w:t>
      </w:r>
      <w:r w:rsidR="003B56C3">
        <w:rPr>
          <w:sz w:val="28"/>
          <w:szCs w:val="28"/>
        </w:rPr>
        <w:t>.</w:t>
      </w:r>
      <w:r w:rsidR="006A6A2B" w:rsidRPr="003B56C3">
        <w:rPr>
          <w:sz w:val="28"/>
          <w:szCs w:val="28"/>
        </w:rPr>
        <w:t>6</w:t>
      </w:r>
      <w:r w:rsidR="003F1C62" w:rsidRPr="003B56C3">
        <w:rPr>
          <w:sz w:val="28"/>
          <w:szCs w:val="28"/>
        </w:rPr>
        <w:t>6</w:t>
      </w:r>
    </w:p>
    <w:p w:rsidR="00EC310F" w:rsidRPr="003B56C3" w:rsidRDefault="00EC310F" w:rsidP="00550017">
      <w:pPr>
        <w:ind w:firstLine="709"/>
        <w:jc w:val="both"/>
        <w:rPr>
          <w:rStyle w:val="afc"/>
          <w:bCs/>
          <w:iCs/>
          <w:noProof/>
          <w:color w:val="auto"/>
          <w:sz w:val="28"/>
          <w:szCs w:val="20"/>
          <w:u w:val="none"/>
        </w:rPr>
      </w:pPr>
      <w:r w:rsidRPr="003B56C3">
        <w:rPr>
          <w:rStyle w:val="afc"/>
          <w:bCs/>
          <w:iCs/>
          <w:noProof/>
          <w:color w:val="auto"/>
          <w:sz w:val="28"/>
          <w:szCs w:val="20"/>
          <w:u w:val="none"/>
        </w:rPr>
        <w:t>6.</w:t>
      </w:r>
      <w:r w:rsidR="00C937DE" w:rsidRPr="003B56C3">
        <w:rPr>
          <w:rStyle w:val="afc"/>
          <w:bCs/>
          <w:iCs/>
          <w:noProof/>
          <w:color w:val="auto"/>
          <w:sz w:val="28"/>
          <w:szCs w:val="20"/>
          <w:u w:val="none"/>
        </w:rPr>
        <w:t>3</w:t>
      </w:r>
      <w:r w:rsidRPr="003B56C3">
        <w:rPr>
          <w:rStyle w:val="afc"/>
          <w:bCs/>
          <w:iCs/>
          <w:noProof/>
          <w:color w:val="auto"/>
          <w:sz w:val="28"/>
          <w:szCs w:val="20"/>
          <w:u w:val="none"/>
        </w:rPr>
        <w:t>.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Ростехнадзором на основании сведений ведомственных статистических</w:t>
      </w:r>
      <w:r w:rsidR="003B56C3">
        <w:rPr>
          <w:rStyle w:val="afc"/>
          <w:bCs/>
          <w:iCs/>
          <w:noProof/>
          <w:color w:val="auto"/>
          <w:sz w:val="28"/>
          <w:szCs w:val="20"/>
          <w:u w:val="none"/>
        </w:rPr>
        <w:t xml:space="preserve"> </w:t>
      </w:r>
      <w:r w:rsidRPr="003B56C3">
        <w:rPr>
          <w:rStyle w:val="afc"/>
          <w:bCs/>
          <w:iCs/>
          <w:noProof/>
          <w:color w:val="auto"/>
          <w:sz w:val="28"/>
          <w:szCs w:val="20"/>
          <w:u w:val="none"/>
        </w:rPr>
        <w:t>наблюдений………......</w:t>
      </w:r>
      <w:r w:rsidR="00C937DE" w:rsidRPr="003B56C3">
        <w:rPr>
          <w:rStyle w:val="afc"/>
          <w:bCs/>
          <w:iCs/>
          <w:noProof/>
          <w:color w:val="auto"/>
          <w:sz w:val="28"/>
          <w:szCs w:val="20"/>
          <w:u w:val="none"/>
        </w:rPr>
        <w:t>..</w:t>
      </w:r>
      <w:r w:rsidR="006A6A2B" w:rsidRPr="003B56C3">
        <w:rPr>
          <w:rStyle w:val="afc"/>
          <w:bCs/>
          <w:iCs/>
          <w:noProof/>
          <w:color w:val="auto"/>
          <w:sz w:val="28"/>
          <w:szCs w:val="20"/>
          <w:u w:val="none"/>
        </w:rPr>
        <w:t>....................................</w:t>
      </w:r>
      <w:r w:rsidR="00C937DE" w:rsidRPr="003B56C3">
        <w:rPr>
          <w:rStyle w:val="afc"/>
          <w:bCs/>
          <w:iCs/>
          <w:noProof/>
          <w:color w:val="auto"/>
          <w:sz w:val="28"/>
          <w:szCs w:val="20"/>
          <w:u w:val="none"/>
        </w:rPr>
        <w:t>.</w:t>
      </w:r>
      <w:r w:rsidR="006A6A2B" w:rsidRPr="003B56C3">
        <w:rPr>
          <w:rStyle w:val="afc"/>
          <w:bCs/>
          <w:iCs/>
          <w:noProof/>
          <w:color w:val="auto"/>
          <w:sz w:val="28"/>
          <w:szCs w:val="20"/>
          <w:u w:val="none"/>
        </w:rPr>
        <w:t>6</w:t>
      </w:r>
      <w:r w:rsidR="00B5172F" w:rsidRPr="003B56C3">
        <w:rPr>
          <w:rStyle w:val="afc"/>
          <w:bCs/>
          <w:iCs/>
          <w:noProof/>
          <w:color w:val="auto"/>
          <w:sz w:val="28"/>
          <w:szCs w:val="20"/>
          <w:u w:val="none"/>
        </w:rPr>
        <w:t>6</w:t>
      </w:r>
    </w:p>
    <w:p w:rsidR="00936F75" w:rsidRPr="003B56C3" w:rsidRDefault="003B56C3" w:rsidP="003B56C3">
      <w:pPr>
        <w:pStyle w:val="24"/>
      </w:pPr>
      <w:hyperlink w:anchor="_Toc478055551" w:history="1">
        <w:r w:rsidR="00936F75" w:rsidRPr="003B56C3">
          <w:rPr>
            <w:rStyle w:val="afc"/>
            <w:bCs w:val="0"/>
            <w:color w:val="auto"/>
            <w:u w:val="none"/>
          </w:rPr>
          <w:t>6.</w:t>
        </w:r>
        <w:r w:rsidR="00C937DE" w:rsidRPr="003B56C3">
          <w:rPr>
            <w:rStyle w:val="afc"/>
            <w:bCs w:val="0"/>
            <w:color w:val="auto"/>
            <w:u w:val="none"/>
          </w:rPr>
          <w:t>4</w:t>
        </w:r>
        <w:r w:rsidR="00936F75" w:rsidRPr="003B56C3">
          <w:rPr>
            <w:rStyle w:val="afc"/>
            <w:bCs w:val="0"/>
            <w:color w:val="auto"/>
            <w:u w:val="none"/>
          </w:rPr>
          <w:t xml:space="preserve">. Анализ действий Ростехнадзора по пресечению нарушений обязательных требований и (или) устранению последствий таких нарушений, </w:t>
        </w:r>
        <w:r w:rsidR="00B5172F" w:rsidRPr="003B56C3">
          <w:rPr>
            <w:rStyle w:val="afc"/>
            <w:bCs w:val="0"/>
            <w:color w:val="auto"/>
            <w:u w:val="none"/>
          </w:rPr>
          <w:br/>
        </w:r>
        <w:r w:rsidR="00936F75" w:rsidRPr="003B56C3">
          <w:rPr>
            <w:rStyle w:val="afc"/>
            <w:bCs w:val="0"/>
            <w:color w:val="auto"/>
            <w:u w:val="none"/>
          </w:rPr>
          <w:t>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оценка и прогноз состояния исполнения обязательных требований законодательства Российской Федерации в соответствующей сфере деятельности</w:t>
        </w:r>
        <w:r w:rsidR="00936F75" w:rsidRPr="003B56C3">
          <w:rPr>
            <w:webHidden/>
          </w:rPr>
          <w:tab/>
        </w:r>
      </w:hyperlink>
      <w:r w:rsidR="00F042B5" w:rsidRPr="003B56C3">
        <w:t>7</w:t>
      </w:r>
      <w:r w:rsidR="003F1C62" w:rsidRPr="003B56C3">
        <w:t>5</w:t>
      </w:r>
    </w:p>
    <w:p w:rsidR="00936F75" w:rsidRPr="003B56C3" w:rsidRDefault="003B56C3" w:rsidP="003B56C3">
      <w:pPr>
        <w:pStyle w:val="12"/>
        <w:rPr>
          <w:rFonts w:asciiTheme="minorHAnsi" w:eastAsiaTheme="minorEastAsia" w:hAnsiTheme="minorHAnsi" w:cstheme="minorBidi"/>
          <w:b/>
          <w:szCs w:val="22"/>
        </w:rPr>
      </w:pPr>
      <w:hyperlink w:anchor="_Toc478055552" w:history="1">
        <w:r w:rsidR="00936F75" w:rsidRPr="003B56C3">
          <w:rPr>
            <w:rStyle w:val="afc"/>
          </w:rPr>
          <w:t>7. Выводы и предложения по результатам государственного контроля (надзора)</w:t>
        </w:r>
        <w:r w:rsidR="00936F75" w:rsidRPr="003B56C3">
          <w:rPr>
            <w:webHidden/>
          </w:rPr>
          <w:tab/>
        </w:r>
      </w:hyperlink>
      <w:r w:rsidR="00F042B5" w:rsidRPr="003B56C3">
        <w:t>7</w:t>
      </w:r>
      <w:r w:rsidR="003F1C62" w:rsidRPr="003B56C3">
        <w:t>6</w:t>
      </w:r>
    </w:p>
    <w:p w:rsidR="00936F75" w:rsidRPr="003B56C3" w:rsidRDefault="003B56C3" w:rsidP="003B56C3">
      <w:pPr>
        <w:pStyle w:val="24"/>
        <w:rPr>
          <w:rFonts w:asciiTheme="minorHAnsi" w:eastAsiaTheme="minorEastAsia" w:hAnsiTheme="minorHAnsi" w:cstheme="minorBidi"/>
          <w:szCs w:val="22"/>
        </w:rPr>
      </w:pPr>
      <w:hyperlink w:anchor="_Toc478055553" w:history="1">
        <w:r w:rsidR="00936F75" w:rsidRPr="003B56C3">
          <w:rPr>
            <w:rStyle w:val="afc"/>
            <w:bCs w:val="0"/>
          </w:rPr>
          <w:t>7.1.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r w:rsidR="00936F75" w:rsidRPr="003B56C3">
          <w:rPr>
            <w:webHidden/>
          </w:rPr>
          <w:tab/>
        </w:r>
      </w:hyperlink>
      <w:r w:rsidR="00F042B5" w:rsidRPr="003B56C3">
        <w:t>7</w:t>
      </w:r>
      <w:r w:rsidR="003F1C62" w:rsidRPr="003B56C3">
        <w:t>6</w:t>
      </w:r>
    </w:p>
    <w:p w:rsidR="00936F75" w:rsidRPr="003B56C3" w:rsidRDefault="003B56C3" w:rsidP="003B56C3">
      <w:pPr>
        <w:pStyle w:val="24"/>
        <w:rPr>
          <w:rFonts w:asciiTheme="minorHAnsi" w:eastAsiaTheme="minorEastAsia" w:hAnsiTheme="minorHAnsi" w:cstheme="minorBidi"/>
          <w:szCs w:val="22"/>
        </w:rPr>
      </w:pPr>
      <w:hyperlink w:anchor="_Toc478055554" w:history="1">
        <w:r w:rsidR="00936F75" w:rsidRPr="003B56C3">
          <w:rPr>
            <w:rStyle w:val="afc"/>
            <w:bCs w:val="0"/>
          </w:rPr>
          <w:t>7.2. Предложения по совершенствованию нормативно-правового регулирования и осуществления государственного контроля (надзора) в установленной сфере деятельности</w:t>
        </w:r>
        <w:r w:rsidR="00936F75" w:rsidRPr="003B56C3">
          <w:rPr>
            <w:webHidden/>
          </w:rPr>
          <w:tab/>
        </w:r>
      </w:hyperlink>
      <w:r w:rsidR="00F042B5" w:rsidRPr="003B56C3">
        <w:t>7</w:t>
      </w:r>
      <w:r w:rsidR="003F1C62" w:rsidRPr="003B56C3">
        <w:t>6</w:t>
      </w:r>
    </w:p>
    <w:p w:rsidR="00936F75" w:rsidRPr="00451579" w:rsidRDefault="003B56C3" w:rsidP="003B56C3">
      <w:pPr>
        <w:pStyle w:val="24"/>
        <w:rPr>
          <w:rFonts w:asciiTheme="minorHAnsi" w:eastAsiaTheme="minorEastAsia" w:hAnsiTheme="minorHAnsi" w:cstheme="minorBidi"/>
          <w:sz w:val="22"/>
          <w:szCs w:val="22"/>
        </w:rPr>
      </w:pPr>
      <w:hyperlink w:anchor="_Toc478055555" w:history="1">
        <w:r w:rsidR="00936F75" w:rsidRPr="003B56C3">
          <w:rPr>
            <w:rStyle w:val="afc"/>
            <w:bCs w:val="0"/>
          </w:rPr>
          <w:t>7.3.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r w:rsidR="00936F75" w:rsidRPr="003B56C3">
          <w:rPr>
            <w:webHidden/>
          </w:rPr>
          <w:tab/>
        </w:r>
      </w:hyperlink>
      <w:r w:rsidR="00637305" w:rsidRPr="003B56C3">
        <w:t>8</w:t>
      </w:r>
      <w:r w:rsidR="003F1C62" w:rsidRPr="003B56C3">
        <w:t>1</w:t>
      </w:r>
    </w:p>
    <w:p w:rsidR="00DA3507" w:rsidRPr="004A16F2" w:rsidRDefault="008F0F18" w:rsidP="00550017">
      <w:pPr>
        <w:ind w:firstLine="709"/>
        <w:jc w:val="both"/>
        <w:rPr>
          <w:sz w:val="28"/>
          <w:szCs w:val="28"/>
        </w:rPr>
      </w:pPr>
      <w:r w:rsidRPr="004A16F2">
        <w:rPr>
          <w:sz w:val="28"/>
          <w:szCs w:val="28"/>
        </w:rPr>
        <w:fldChar w:fldCharType="end"/>
      </w:r>
    </w:p>
    <w:p w:rsidR="00936F75" w:rsidRPr="004A16F2" w:rsidRDefault="00936F75" w:rsidP="00550017">
      <w:pPr>
        <w:ind w:firstLine="709"/>
        <w:rPr>
          <w:b/>
          <w:bCs/>
          <w:sz w:val="28"/>
          <w:szCs w:val="28"/>
        </w:rPr>
      </w:pPr>
      <w:r w:rsidRPr="004A16F2">
        <w:rPr>
          <w:sz w:val="28"/>
          <w:szCs w:val="28"/>
        </w:rPr>
        <w:br w:type="page"/>
      </w:r>
    </w:p>
    <w:p w:rsidR="00A706D1" w:rsidRPr="004A16F2" w:rsidRDefault="00A706D1" w:rsidP="00550017">
      <w:pPr>
        <w:pStyle w:val="1"/>
        <w:ind w:firstLine="709"/>
      </w:pPr>
      <w:bookmarkStart w:id="1" w:name="_Toc478055525"/>
      <w:r w:rsidRPr="004A16F2">
        <w:rPr>
          <w:sz w:val="28"/>
          <w:szCs w:val="28"/>
        </w:rPr>
        <w:lastRenderedPageBreak/>
        <w:t>Введение</w:t>
      </w:r>
      <w:bookmarkEnd w:id="1"/>
    </w:p>
    <w:p w:rsidR="00A706D1" w:rsidRPr="004A16F2" w:rsidRDefault="00A706D1" w:rsidP="00550017">
      <w:pPr>
        <w:pStyle w:val="11"/>
      </w:pPr>
      <w:r w:rsidRPr="004A16F2">
        <w:t>Доклад Федеральной службы по экологическому, техноло</w:t>
      </w:r>
      <w:r w:rsidR="00065A49" w:rsidRPr="004A16F2">
        <w:t>гическому и </w:t>
      </w:r>
      <w:r w:rsidRPr="004A16F2">
        <w:t xml:space="preserve">атомному надзору об осуществлении государственного контроля (надзора) </w:t>
      </w:r>
      <w:r w:rsidR="00065A49" w:rsidRPr="004A16F2">
        <w:br/>
      </w:r>
      <w:r w:rsidRPr="004A16F2">
        <w:t>в 201</w:t>
      </w:r>
      <w:r w:rsidR="008112C3">
        <w:t>9</w:t>
      </w:r>
      <w:r w:rsidRPr="004A16F2">
        <w:t xml:space="preserve"> году (далее – Доклад) подготовлен в соответствии с частью 5 статьи 7 Федерального закона от 26</w:t>
      </w:r>
      <w:r w:rsidR="00295D92">
        <w:t>.12.</w:t>
      </w:r>
      <w:r w:rsidRPr="004A16F2">
        <w:t>2008 № 294</w:t>
      </w:r>
      <w:r w:rsidR="00C854DE" w:rsidRPr="004A16F2">
        <w:t>-</w:t>
      </w:r>
      <w:r w:rsidRPr="004A16F2">
        <w:t xml:space="preserve">ФЗ </w:t>
      </w:r>
      <w:r w:rsidR="00406D70" w:rsidRPr="004A16F2">
        <w:t>«</w:t>
      </w:r>
      <w:r w:rsidRPr="004A16F2">
        <w:t>О</w:t>
      </w:r>
      <w:r w:rsidR="00065A49" w:rsidRPr="004A16F2">
        <w:t xml:space="preserve"> защите прав юридических лиц и </w:t>
      </w:r>
      <w:r w:rsidRPr="004A16F2">
        <w:t>индивидуальных предпринимателей при осуществлении государственного контроля (надзора) и муниципального контроля</w:t>
      </w:r>
      <w:r w:rsidR="00406D70" w:rsidRPr="004A16F2">
        <w:t>»</w:t>
      </w:r>
      <w:r w:rsidRPr="004A16F2">
        <w:t xml:space="preserve"> с учетом требований Правил подготовки докладов об осуществлении государственного контроля (надзора), муниципального контроля в соответствующих сферах деятельности </w:t>
      </w:r>
      <w:r w:rsidR="00295D92">
        <w:br/>
      </w:r>
      <w:r w:rsidRPr="004A16F2">
        <w:t xml:space="preserve">и об эффективности такого контроля (надзора), утвержденных постановлением Правительства Российской Федерации от </w:t>
      </w:r>
      <w:r w:rsidR="00295D92">
        <w:t>0</w:t>
      </w:r>
      <w:r w:rsidRPr="004A16F2">
        <w:t>5</w:t>
      </w:r>
      <w:r w:rsidR="00295D92">
        <w:t>.04.</w:t>
      </w:r>
      <w:r w:rsidRPr="004A16F2">
        <w:t xml:space="preserve">2010 № 215. </w:t>
      </w:r>
    </w:p>
    <w:p w:rsidR="0088139C" w:rsidRPr="004A16F2" w:rsidRDefault="0088139C" w:rsidP="00550017">
      <w:pPr>
        <w:pStyle w:val="11"/>
      </w:pPr>
      <w:r w:rsidRPr="004A16F2">
        <w:t>К Докладу прилагается отчет за 201</w:t>
      </w:r>
      <w:r w:rsidR="008112C3">
        <w:t>9</w:t>
      </w:r>
      <w:r w:rsidRPr="004A16F2">
        <w:t xml:space="preserve"> год об осуществлении государственного контроля (надзора) по форме федерального статистического наблюдения № 1-контроль «Сведения об осуществлении государственного контроля (надзора) и муниципального контроля», утвержденной приказом Федеральной службы государственной статистики от 21</w:t>
      </w:r>
      <w:r w:rsidR="00295D92">
        <w:t>.12.</w:t>
      </w:r>
      <w:r w:rsidRPr="004A16F2">
        <w:t>2011</w:t>
      </w:r>
      <w:r w:rsidR="00295D92">
        <w:t xml:space="preserve"> </w:t>
      </w:r>
      <w:r w:rsidRPr="004A16F2">
        <w:t xml:space="preserve">№ 503 </w:t>
      </w:r>
      <w:r w:rsidR="00BC58AC">
        <w:br/>
      </w:r>
      <w:r w:rsidRPr="004A16F2">
        <w:t>«Об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(далее – форма № 1</w:t>
      </w:r>
      <w:r w:rsidRPr="004A16F2">
        <w:noBreakHyphen/>
        <w:t>контроль).</w:t>
      </w:r>
    </w:p>
    <w:p w:rsidR="0088139C" w:rsidRPr="004A16F2" w:rsidRDefault="0088139C" w:rsidP="00550017">
      <w:pPr>
        <w:pStyle w:val="11"/>
      </w:pPr>
      <w:r w:rsidRPr="004A16F2">
        <w:t>При рассмотрении представленных в Докладе отчетных данных необходимо учитывать следующие особенности.</w:t>
      </w:r>
    </w:p>
    <w:p w:rsidR="0088139C" w:rsidRPr="004A16F2" w:rsidRDefault="0088139C" w:rsidP="00550017">
      <w:pPr>
        <w:pStyle w:val="11"/>
      </w:pPr>
      <w:r w:rsidRPr="004A16F2">
        <w:t>В соответствии c указаниями по заполнению формы № 1</w:t>
      </w:r>
      <w:r w:rsidRPr="004A16F2">
        <w:noBreakHyphen/>
        <w:t xml:space="preserve">контроль </w:t>
      </w:r>
      <w:r w:rsidR="00550017">
        <w:br/>
      </w:r>
      <w:r w:rsidRPr="004A16F2">
        <w:t>в рамках данной формы статистического наблюдения не учитываются:</w:t>
      </w:r>
    </w:p>
    <w:p w:rsidR="0088139C" w:rsidRPr="004A16F2" w:rsidRDefault="0088139C" w:rsidP="00550017">
      <w:pPr>
        <w:pStyle w:val="11"/>
      </w:pPr>
      <w:r w:rsidRPr="004A16F2">
        <w:t xml:space="preserve">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w:t>
      </w:r>
      <w:r w:rsidR="009B44D0" w:rsidRPr="004A16F2">
        <w:br/>
      </w:r>
      <w:r w:rsidRPr="004A16F2">
        <w:t>и муниципальных унитарных предприятий и учреждений;</w:t>
      </w:r>
    </w:p>
    <w:p w:rsidR="0088139C" w:rsidRPr="004A16F2" w:rsidRDefault="0088139C" w:rsidP="00550017">
      <w:pPr>
        <w:pStyle w:val="11"/>
      </w:pPr>
      <w:r w:rsidRPr="004A16F2">
        <w:t xml:space="preserve">проверки, осуществление которых инициируется обращением заявителя, который выступает в качестве объекта контроля (надзора), включая проверки </w:t>
      </w:r>
      <w:r w:rsidRPr="004A16F2">
        <w:br/>
        <w:t>по предлицензионному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w:t>
      </w:r>
      <w:r w:rsidR="00295D92">
        <w:t>ы</w:t>
      </w:r>
      <w:r w:rsidRPr="004A16F2">
        <w:t xml:space="preserve">, аккредитации, аттестации, </w:t>
      </w:r>
      <w:r w:rsidR="00295D92">
        <w:t xml:space="preserve">по </w:t>
      </w:r>
      <w:r w:rsidRPr="004A16F2">
        <w:t>ведению государственных реестров (регистров), предоставлению различных разрешений, заключений, согласований и др.;</w:t>
      </w:r>
    </w:p>
    <w:p w:rsidR="0088139C" w:rsidRPr="004A16F2" w:rsidRDefault="0088139C" w:rsidP="00550017">
      <w:pPr>
        <w:pStyle w:val="11"/>
      </w:pPr>
      <w:r w:rsidRPr="004A16F2">
        <w:t>про</w:t>
      </w:r>
      <w:r w:rsidR="00824055">
        <w:t>верки по лицензионному контролю</w:t>
      </w:r>
      <w:r w:rsidRPr="004A16F2">
        <w:t>.</w:t>
      </w:r>
    </w:p>
    <w:p w:rsidR="0088139C" w:rsidRPr="004A16F2" w:rsidRDefault="0088139C" w:rsidP="00550017">
      <w:pPr>
        <w:pStyle w:val="11"/>
      </w:pPr>
      <w:r w:rsidRPr="004A16F2">
        <w:t xml:space="preserve">Исходя из вышеизложенного, значительный объем выполненной за отчетный период Ростехнадзором работы по осуществлению государственного контроля (надзора) в установленной сфере деятельности </w:t>
      </w:r>
      <w:r w:rsidR="00BC58AC">
        <w:br/>
      </w:r>
      <w:r w:rsidRPr="004A16F2">
        <w:t>не может быть учтен в рамках отдельных разделов данного Доклада.</w:t>
      </w:r>
    </w:p>
    <w:p w:rsidR="00205778" w:rsidRDefault="00BE6800" w:rsidP="00B41205">
      <w:pPr>
        <w:pStyle w:val="1"/>
        <w:numPr>
          <w:ilvl w:val="0"/>
          <w:numId w:val="17"/>
        </w:numPr>
        <w:rPr>
          <w:sz w:val="28"/>
          <w:szCs w:val="28"/>
        </w:rPr>
      </w:pPr>
      <w:r w:rsidRPr="004A16F2">
        <w:rPr>
          <w:color w:val="0000FF"/>
        </w:rPr>
        <w:br w:type="page"/>
      </w:r>
      <w:bookmarkStart w:id="2" w:name="_Toc478055526"/>
      <w:r w:rsidR="00A706D1" w:rsidRPr="004A16F2">
        <w:rPr>
          <w:sz w:val="28"/>
          <w:szCs w:val="28"/>
        </w:rPr>
        <w:lastRenderedPageBreak/>
        <w:t>Состояние нормативно-правового регулирования в сфере деятельности Ростехнадзора</w:t>
      </w:r>
      <w:bookmarkEnd w:id="2"/>
    </w:p>
    <w:p w:rsidR="00B41205" w:rsidRPr="00B41205" w:rsidRDefault="00B41205" w:rsidP="00B41205"/>
    <w:p w:rsidR="00A706D1" w:rsidRPr="004A16F2" w:rsidRDefault="00A706D1" w:rsidP="00550017">
      <w:pPr>
        <w:pStyle w:val="2"/>
        <w:ind w:firstLine="709"/>
        <w:rPr>
          <w:b/>
          <w:i w:val="0"/>
        </w:rPr>
      </w:pPr>
      <w:bookmarkStart w:id="3" w:name="_Toc478055527"/>
      <w:r w:rsidRPr="004A16F2">
        <w:rPr>
          <w:b/>
          <w:i w:val="0"/>
        </w:rPr>
        <w:t xml:space="preserve">1.1. </w:t>
      </w:r>
      <w:bookmarkEnd w:id="3"/>
      <w:r w:rsidR="001D6763" w:rsidRPr="00F438E5">
        <w:rPr>
          <w:b/>
          <w:i w:val="0"/>
        </w:rPr>
        <w:t xml:space="preserve">Данные анализа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том числе возможности </w:t>
      </w:r>
      <w:r w:rsidR="00550017">
        <w:rPr>
          <w:b/>
          <w:i w:val="0"/>
        </w:rPr>
        <w:br/>
      </w:r>
      <w:r w:rsidR="001D6763" w:rsidRPr="00F438E5">
        <w:rPr>
          <w:b/>
          <w:i w:val="0"/>
        </w:rPr>
        <w:t>их исполнения и контроля, отсутствия признаков коррупциогенности</w:t>
      </w:r>
    </w:p>
    <w:p w:rsidR="009D74FD" w:rsidRPr="00A87C09" w:rsidRDefault="009D74FD" w:rsidP="0043215D">
      <w:pPr>
        <w:pStyle w:val="26"/>
        <w:shd w:val="clear" w:color="auto" w:fill="auto"/>
        <w:spacing w:line="240" w:lineRule="auto"/>
        <w:ind w:firstLine="709"/>
        <w:rPr>
          <w:b w:val="0"/>
          <w:i w:val="0"/>
          <w:sz w:val="28"/>
          <w:szCs w:val="28"/>
        </w:rPr>
      </w:pPr>
      <w:bookmarkStart w:id="4" w:name="_Toc478055528"/>
      <w:r w:rsidRPr="00A87C09">
        <w:rPr>
          <w:b w:val="0"/>
          <w:i w:val="0"/>
          <w:sz w:val="28"/>
          <w:szCs w:val="28"/>
        </w:rPr>
        <w:t>Важнейшим условием эффективного осуществления государственного контроля (надзора) является наличие адекватного, отвечающего современным условиям нормативно-правового регулирования.</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Ростехнадзор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а также в сфере технологического и атомного надзора, функции по контролю и надзору в сфере безопасного ведения работ, связанных с пользованием недрами, промышленной безопасности, безопасности при использовании атомной энергии </w:t>
      </w:r>
      <w:r w:rsidR="00542977">
        <w:rPr>
          <w:b w:val="0"/>
          <w:i w:val="0"/>
          <w:sz w:val="28"/>
          <w:szCs w:val="28"/>
        </w:rPr>
        <w:br/>
      </w:r>
      <w:r w:rsidRPr="00A87C09">
        <w:rPr>
          <w:b w:val="0"/>
          <w:i w:val="0"/>
          <w:sz w:val="28"/>
          <w:szCs w:val="28"/>
        </w:rPr>
        <w:t xml:space="preserve">(за исключением деятельности по разработке, изготовлению, испытанию, эксплуатации и утилизации ядерного оружия и ядерных энергетических установок военного назначения), безопасности электрических 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 безопасности производства, хранения </w:t>
      </w:r>
      <w:r w:rsidR="00542977">
        <w:rPr>
          <w:b w:val="0"/>
          <w:i w:val="0"/>
          <w:sz w:val="28"/>
          <w:szCs w:val="28"/>
        </w:rPr>
        <w:br/>
      </w:r>
      <w:r w:rsidRPr="00A87C09">
        <w:rPr>
          <w:b w:val="0"/>
          <w:i w:val="0"/>
          <w:sz w:val="28"/>
          <w:szCs w:val="28"/>
        </w:rPr>
        <w:t>и применения взрывчатых материалов промышленного назначения, а также специальные функции в области государственной безопасности в указанной сфере.</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Ростехнадзор является:</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уполномоченным органом государственного регулирования безопасности при использовании атомной энергии (органом федерального государственного надзора в области использования атомной энергии);</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уполномоченным органом в области промышленной безопасности (органом федерального государственного надзора в области промышленной безопасности);</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органом государственного горного надзора;</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органом федерального государственного энергетического надзора;</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органом федерального государственного строительного надзора;</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 xml:space="preserve">регулирующим органом в соответствии с Конвенцией о ядерной безопасности и Объединенной конвенцией о безопасности обращения </w:t>
      </w:r>
      <w:r w:rsidRPr="00A87C09">
        <w:rPr>
          <w:b w:val="0"/>
          <w:i w:val="0"/>
          <w:sz w:val="28"/>
          <w:szCs w:val="28"/>
        </w:rPr>
        <w:br/>
        <w:t xml:space="preserve">с отработавшим топливом и о безопасности обращения с радиоактивными отходами, а также компетентным органом Российской Федерации в соответствии </w:t>
      </w:r>
      <w:r w:rsidRPr="00A87C09">
        <w:rPr>
          <w:b w:val="0"/>
          <w:i w:val="0"/>
          <w:sz w:val="28"/>
          <w:szCs w:val="28"/>
        </w:rPr>
        <w:br/>
        <w:t>с Поправкой к Конвенции о физической защите ядерного материала.</w:t>
      </w:r>
    </w:p>
    <w:p w:rsidR="009D74FD" w:rsidRPr="00A87C09" w:rsidRDefault="009D74FD" w:rsidP="0043215D">
      <w:pPr>
        <w:pStyle w:val="26"/>
        <w:shd w:val="clear" w:color="auto" w:fill="auto"/>
        <w:spacing w:line="240" w:lineRule="auto"/>
        <w:ind w:firstLine="709"/>
        <w:rPr>
          <w:b w:val="0"/>
          <w:i w:val="0"/>
          <w:sz w:val="28"/>
          <w:szCs w:val="28"/>
        </w:rPr>
      </w:pPr>
      <w:r w:rsidRPr="00A87C09">
        <w:rPr>
          <w:b w:val="0"/>
          <w:i w:val="0"/>
          <w:sz w:val="28"/>
          <w:szCs w:val="28"/>
        </w:rPr>
        <w:t xml:space="preserve">В соответствии с предоставленными полномочиями по выработке государственной политики и нормативно-правовому регулированию </w:t>
      </w:r>
      <w:r w:rsidRPr="00A87C09">
        <w:rPr>
          <w:b w:val="0"/>
          <w:i w:val="0"/>
          <w:sz w:val="28"/>
          <w:szCs w:val="28"/>
        </w:rPr>
        <w:br/>
        <w:t xml:space="preserve">в установленной сфере деятельности Ростехнадзором проводятся разработка новых, а также переработка существующих нормативных правовых актов </w:t>
      </w:r>
      <w:r w:rsidRPr="00A87C09">
        <w:rPr>
          <w:b w:val="0"/>
          <w:i w:val="0"/>
          <w:sz w:val="28"/>
          <w:szCs w:val="28"/>
        </w:rPr>
        <w:br/>
        <w:t xml:space="preserve">и приведение их в соответствие с действующим законодательством </w:t>
      </w:r>
      <w:r w:rsidR="00A87C09" w:rsidRPr="00A87C09">
        <w:rPr>
          <w:b w:val="0"/>
          <w:i w:val="0"/>
          <w:sz w:val="28"/>
          <w:szCs w:val="28"/>
        </w:rPr>
        <w:br/>
      </w:r>
      <w:r w:rsidRPr="00A87C09">
        <w:rPr>
          <w:b w:val="0"/>
          <w:i w:val="0"/>
          <w:sz w:val="28"/>
          <w:szCs w:val="28"/>
        </w:rPr>
        <w:t>и признанными нормами международного права.</w:t>
      </w:r>
    </w:p>
    <w:p w:rsidR="009D74FD" w:rsidRPr="00A87C09" w:rsidRDefault="009D74FD" w:rsidP="0043215D">
      <w:pPr>
        <w:ind w:firstLine="709"/>
        <w:jc w:val="both"/>
        <w:rPr>
          <w:sz w:val="28"/>
          <w:szCs w:val="28"/>
        </w:rPr>
      </w:pPr>
      <w:r w:rsidRPr="00A87C09">
        <w:rPr>
          <w:sz w:val="28"/>
          <w:szCs w:val="28"/>
        </w:rPr>
        <w:t>В 2019 году функции Ростехнадзора и контрольно-надзорные полномочия были изменены в следующей части:</w:t>
      </w:r>
    </w:p>
    <w:p w:rsidR="009D74FD" w:rsidRPr="00A87C09" w:rsidRDefault="009D74FD" w:rsidP="0043215D">
      <w:pPr>
        <w:autoSpaceDE w:val="0"/>
        <w:autoSpaceDN w:val="0"/>
        <w:adjustRightInd w:val="0"/>
        <w:ind w:firstLine="709"/>
        <w:jc w:val="both"/>
        <w:rPr>
          <w:bCs/>
          <w:sz w:val="28"/>
          <w:szCs w:val="28"/>
        </w:rPr>
      </w:pPr>
      <w:r w:rsidRPr="00A87C09">
        <w:rPr>
          <w:sz w:val="28"/>
          <w:szCs w:val="28"/>
        </w:rPr>
        <w:t xml:space="preserve">в соответствии с постановлением Правительства Российской Федерации </w:t>
      </w:r>
      <w:r w:rsidRPr="00A87C09">
        <w:rPr>
          <w:sz w:val="28"/>
          <w:szCs w:val="28"/>
        </w:rPr>
        <w:br/>
        <w:t xml:space="preserve">от 16.02.2019 № 152 «О внесении изменений в некоторые акты Правительства Российской Федерации» уточнены </w:t>
      </w:r>
      <w:r w:rsidRPr="00A87C09">
        <w:rPr>
          <w:bCs/>
          <w:sz w:val="28"/>
          <w:szCs w:val="28"/>
        </w:rPr>
        <w:t>полномочия Ростехнадзора в области обеспечения биологической и химической безопасности, в области осуществления государственного строительного надзора в части установления (по согласованию с Минстроем России) форм документов, необходимых для осуществления данного вида надзора, состава</w:t>
      </w:r>
      <w:r w:rsidRPr="00A87C09">
        <w:rPr>
          <w:iCs/>
          <w:sz w:val="28"/>
          <w:szCs w:val="28"/>
        </w:rPr>
        <w:t xml:space="preserve"> и порядка ведения исполнительной документации при осуществлении федерального государственного строительного надзора, а также формы и порядка ведения общего и (или) специальных журналов. Кроме того, Ростехнадзор как орган федерального государственного энергетического надзора наделен полномочиями по </w:t>
      </w:r>
      <w:r w:rsidRPr="00A87C09">
        <w:rPr>
          <w:bCs/>
          <w:sz w:val="28"/>
          <w:szCs w:val="28"/>
        </w:rPr>
        <w:t>надзору за соблюдением требований по безопасному ведению работ на объектах электроэнергетики и теплоснабжения, установленных правилами по охране труда;</w:t>
      </w:r>
    </w:p>
    <w:p w:rsidR="009D74FD" w:rsidRPr="00A87C09" w:rsidRDefault="009D74FD" w:rsidP="0043215D">
      <w:pPr>
        <w:autoSpaceDE w:val="0"/>
        <w:autoSpaceDN w:val="0"/>
        <w:adjustRightInd w:val="0"/>
        <w:ind w:firstLine="709"/>
        <w:jc w:val="both"/>
        <w:rPr>
          <w:sz w:val="28"/>
          <w:szCs w:val="28"/>
        </w:rPr>
      </w:pPr>
      <w:r w:rsidRPr="00A87C09">
        <w:rPr>
          <w:sz w:val="28"/>
          <w:szCs w:val="28"/>
        </w:rPr>
        <w:t xml:space="preserve">в соответствии с постановлением Правительства Российской Федерации </w:t>
      </w:r>
      <w:r w:rsidRPr="00A87C09">
        <w:rPr>
          <w:sz w:val="28"/>
          <w:szCs w:val="28"/>
        </w:rPr>
        <w:br/>
        <w:t xml:space="preserve">от 06.04.2019 № 407 «Об осуществлении от имени Российской Федерации </w:t>
      </w:r>
      <w:r w:rsidRPr="00A87C09">
        <w:rPr>
          <w:rStyle w:val="doccaption"/>
          <w:sz w:val="28"/>
          <w:szCs w:val="28"/>
        </w:rPr>
        <w:t xml:space="preserve">прав акционера акционерного общества «Научный центр ВостНИИ </w:t>
      </w:r>
      <w:r w:rsidR="00A87C09" w:rsidRPr="00A87C09">
        <w:rPr>
          <w:rStyle w:val="doccaption"/>
          <w:sz w:val="28"/>
          <w:szCs w:val="28"/>
        </w:rPr>
        <w:br/>
      </w:r>
      <w:r w:rsidRPr="00A87C09">
        <w:rPr>
          <w:rStyle w:val="doccaption"/>
          <w:sz w:val="28"/>
          <w:szCs w:val="28"/>
        </w:rPr>
        <w:t xml:space="preserve">по промышленной и экологической безопасности в горной отрасли» Ростехнадзор наделен полномочием по </w:t>
      </w:r>
      <w:r w:rsidRPr="00A87C09">
        <w:rPr>
          <w:sz w:val="28"/>
          <w:szCs w:val="28"/>
        </w:rPr>
        <w:t xml:space="preserve">осуществлению от имени Российской Федерации прав акционера акционерного общества «Научный центр ВостНИИ по промышленной и экологической безопасности в горной отрасли», </w:t>
      </w:r>
      <w:r w:rsidR="00A87C09" w:rsidRPr="00A87C09">
        <w:rPr>
          <w:sz w:val="28"/>
          <w:szCs w:val="28"/>
        </w:rPr>
        <w:br/>
      </w:r>
      <w:r w:rsidRPr="00A87C09">
        <w:rPr>
          <w:sz w:val="28"/>
          <w:szCs w:val="28"/>
        </w:rPr>
        <w:t>100 процентов акций которого находится в федеральной собственности;</w:t>
      </w:r>
    </w:p>
    <w:p w:rsidR="009D74FD" w:rsidRPr="00A87C09" w:rsidRDefault="009D74FD" w:rsidP="0043215D">
      <w:pPr>
        <w:autoSpaceDE w:val="0"/>
        <w:autoSpaceDN w:val="0"/>
        <w:adjustRightInd w:val="0"/>
        <w:ind w:firstLine="709"/>
        <w:jc w:val="both"/>
        <w:rPr>
          <w:sz w:val="28"/>
          <w:szCs w:val="28"/>
        </w:rPr>
      </w:pPr>
      <w:r w:rsidRPr="00A87C09">
        <w:rPr>
          <w:sz w:val="28"/>
          <w:szCs w:val="28"/>
        </w:rPr>
        <w:t xml:space="preserve">в соответствии с постановлением Правительства Российской Федерации </w:t>
      </w:r>
      <w:r w:rsidRPr="00A87C09">
        <w:rPr>
          <w:sz w:val="28"/>
          <w:szCs w:val="28"/>
        </w:rPr>
        <w:br/>
        <w:t>от 25.10.2019 № 1365 «О п</w:t>
      </w:r>
      <w:r w:rsidRPr="00A87C09">
        <w:rPr>
          <w:rStyle w:val="doccaption"/>
          <w:sz w:val="28"/>
          <w:szCs w:val="28"/>
        </w:rPr>
        <w:t xml:space="preserve">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w:t>
      </w:r>
      <w:r w:rsidRPr="00A87C09">
        <w:rPr>
          <w:sz w:val="28"/>
          <w:szCs w:val="28"/>
        </w:rPr>
        <w:t xml:space="preserve">Ростехнадзор наделен полномочиями </w:t>
      </w:r>
      <w:r w:rsidR="00D82C23" w:rsidRPr="00A87C09">
        <w:rPr>
          <w:sz w:val="28"/>
          <w:szCs w:val="28"/>
        </w:rPr>
        <w:br/>
      </w:r>
      <w:r w:rsidRPr="00A87C09">
        <w:rPr>
          <w:sz w:val="28"/>
          <w:szCs w:val="28"/>
        </w:rPr>
        <w:t xml:space="preserve">по разработке и утверждению актов, определяющих области аттестации </w:t>
      </w:r>
      <w:r w:rsidR="00A87C09" w:rsidRPr="00A87C09">
        <w:rPr>
          <w:sz w:val="28"/>
          <w:szCs w:val="28"/>
        </w:rPr>
        <w:br/>
      </w:r>
      <w:r w:rsidRPr="00A87C09">
        <w:rPr>
          <w:sz w:val="28"/>
          <w:szCs w:val="28"/>
        </w:rPr>
        <w:t xml:space="preserve">в области промышленной безопасности, по вопросам безопасности гидротехнических сооружений, безопасности в сфере электроэнергетики, </w:t>
      </w:r>
      <w:r w:rsidR="00A87C09" w:rsidRPr="00A87C09">
        <w:rPr>
          <w:sz w:val="28"/>
          <w:szCs w:val="28"/>
        </w:rPr>
        <w:br/>
      </w:r>
      <w:r w:rsidRPr="00A87C09">
        <w:rPr>
          <w:sz w:val="28"/>
          <w:szCs w:val="28"/>
        </w:rPr>
        <w:t xml:space="preserve">а также по утверждению </w:t>
      </w:r>
      <w:r w:rsidR="00D82C23" w:rsidRPr="00A87C09">
        <w:rPr>
          <w:sz w:val="28"/>
          <w:szCs w:val="28"/>
        </w:rPr>
        <w:t>по</w:t>
      </w:r>
      <w:r w:rsidRPr="00A87C09">
        <w:rPr>
          <w:sz w:val="28"/>
          <w:szCs w:val="28"/>
        </w:rPr>
        <w:t xml:space="preserve"> согласованию с МЧС России типовых дополнительных профессиональных программ в области промышленной безопасности.</w:t>
      </w:r>
    </w:p>
    <w:p w:rsidR="00D82C23" w:rsidRPr="00A87C09" w:rsidRDefault="00D82C23" w:rsidP="0043215D">
      <w:pPr>
        <w:autoSpaceDE w:val="0"/>
        <w:autoSpaceDN w:val="0"/>
        <w:adjustRightInd w:val="0"/>
        <w:ind w:firstLine="709"/>
        <w:jc w:val="both"/>
        <w:rPr>
          <w:sz w:val="28"/>
          <w:szCs w:val="28"/>
        </w:rPr>
      </w:pPr>
      <w:r w:rsidRPr="00A87C09">
        <w:rPr>
          <w:sz w:val="28"/>
          <w:szCs w:val="28"/>
        </w:rPr>
        <w:t xml:space="preserve">В 2019 году принят Федеральный закон от 06.03.2019 № 23-ФЗ </w:t>
      </w:r>
      <w:r w:rsidR="00A0217E">
        <w:rPr>
          <w:sz w:val="28"/>
          <w:szCs w:val="28"/>
        </w:rPr>
        <w:br/>
      </w:r>
      <w:r w:rsidRPr="00A87C09">
        <w:rPr>
          <w:sz w:val="28"/>
          <w:szCs w:val="28"/>
        </w:rPr>
        <w:t>«О внесении изменений в Кодекс Российской Федерации об административных правонарушениях».</w:t>
      </w:r>
    </w:p>
    <w:p w:rsidR="00D82C23" w:rsidRPr="00A87C09" w:rsidRDefault="00D82C23" w:rsidP="0043215D">
      <w:pPr>
        <w:autoSpaceDE w:val="0"/>
        <w:autoSpaceDN w:val="0"/>
        <w:adjustRightInd w:val="0"/>
        <w:ind w:firstLine="709"/>
        <w:jc w:val="both"/>
        <w:rPr>
          <w:sz w:val="28"/>
          <w:szCs w:val="28"/>
        </w:rPr>
      </w:pPr>
      <w:r w:rsidRPr="00A87C09">
        <w:rPr>
          <w:sz w:val="28"/>
          <w:szCs w:val="28"/>
        </w:rPr>
        <w:t>Ростехнадзор участвовал в разработке:</w:t>
      </w:r>
    </w:p>
    <w:p w:rsidR="00D82C23" w:rsidRPr="00A87C09" w:rsidRDefault="00D82C23" w:rsidP="0043215D">
      <w:pPr>
        <w:autoSpaceDE w:val="0"/>
        <w:autoSpaceDN w:val="0"/>
        <w:adjustRightInd w:val="0"/>
        <w:ind w:firstLine="709"/>
        <w:jc w:val="both"/>
        <w:rPr>
          <w:sz w:val="28"/>
          <w:szCs w:val="28"/>
        </w:rPr>
      </w:pPr>
      <w:r w:rsidRPr="00A87C09">
        <w:rPr>
          <w:sz w:val="28"/>
          <w:szCs w:val="28"/>
        </w:rPr>
        <w:t xml:space="preserve">Федерального закона от 06.03.2019 № 23-ФЗ «О внесении изменений </w:t>
      </w:r>
      <w:r w:rsidR="00A0217E">
        <w:rPr>
          <w:sz w:val="28"/>
          <w:szCs w:val="28"/>
        </w:rPr>
        <w:br/>
      </w:r>
      <w:r w:rsidRPr="00A87C09">
        <w:rPr>
          <w:sz w:val="28"/>
          <w:szCs w:val="28"/>
        </w:rPr>
        <w:t>в Кодекс Российской Федерации об административных правонарушениях»;</w:t>
      </w:r>
    </w:p>
    <w:p w:rsidR="00561E0A" w:rsidRDefault="009D74FD" w:rsidP="0043215D">
      <w:pPr>
        <w:autoSpaceDE w:val="0"/>
        <w:autoSpaceDN w:val="0"/>
        <w:adjustRightInd w:val="0"/>
        <w:ind w:firstLine="709"/>
        <w:jc w:val="both"/>
        <w:rPr>
          <w:sz w:val="28"/>
          <w:szCs w:val="28"/>
        </w:rPr>
      </w:pPr>
      <w:r w:rsidRPr="00A87C09">
        <w:rPr>
          <w:sz w:val="28"/>
          <w:szCs w:val="28"/>
        </w:rPr>
        <w:t xml:space="preserve">постановления Правительства Российской Федерации от 16.02.2019 № 152 </w:t>
      </w:r>
    </w:p>
    <w:p w:rsidR="00451579" w:rsidRPr="00A87C09" w:rsidRDefault="009D74FD" w:rsidP="0043215D">
      <w:pPr>
        <w:autoSpaceDE w:val="0"/>
        <w:autoSpaceDN w:val="0"/>
        <w:adjustRightInd w:val="0"/>
        <w:jc w:val="both"/>
        <w:rPr>
          <w:sz w:val="28"/>
          <w:szCs w:val="28"/>
        </w:rPr>
      </w:pPr>
      <w:r w:rsidRPr="00A87C09">
        <w:rPr>
          <w:sz w:val="28"/>
          <w:szCs w:val="28"/>
        </w:rPr>
        <w:t>«О внесении изменений в некоторые акты Правительства Российской Федерации»;</w:t>
      </w:r>
    </w:p>
    <w:p w:rsidR="00451579" w:rsidRPr="00A87C09" w:rsidRDefault="009D74FD" w:rsidP="0043215D">
      <w:pPr>
        <w:autoSpaceDE w:val="0"/>
        <w:autoSpaceDN w:val="0"/>
        <w:adjustRightInd w:val="0"/>
        <w:ind w:firstLine="709"/>
        <w:jc w:val="both"/>
        <w:rPr>
          <w:rStyle w:val="doccaption"/>
          <w:sz w:val="28"/>
          <w:szCs w:val="28"/>
        </w:rPr>
      </w:pPr>
      <w:r w:rsidRPr="00A87C09">
        <w:rPr>
          <w:sz w:val="28"/>
          <w:szCs w:val="28"/>
        </w:rPr>
        <w:t xml:space="preserve">постановления Правительства Российской Федерации от 06.04.2019 № 407 </w:t>
      </w:r>
      <w:r w:rsidR="00451579" w:rsidRPr="00A87C09">
        <w:rPr>
          <w:sz w:val="28"/>
          <w:szCs w:val="28"/>
        </w:rPr>
        <w:br/>
      </w:r>
      <w:r w:rsidRPr="00A87C09">
        <w:rPr>
          <w:sz w:val="28"/>
          <w:szCs w:val="28"/>
        </w:rPr>
        <w:t>«О</w:t>
      </w:r>
      <w:r w:rsidRPr="00A87C09">
        <w:rPr>
          <w:rStyle w:val="doccaption"/>
          <w:sz w:val="28"/>
          <w:szCs w:val="28"/>
        </w:rPr>
        <w:t xml:space="preserve">б осуществлении от имени Российской Федерации прав акционера акционерного общества «Научный центр ВостНИИ по промышленной </w:t>
      </w:r>
      <w:r w:rsidR="00550017">
        <w:rPr>
          <w:rStyle w:val="doccaption"/>
          <w:sz w:val="28"/>
          <w:szCs w:val="28"/>
        </w:rPr>
        <w:br/>
      </w:r>
      <w:r w:rsidRPr="00A87C09">
        <w:rPr>
          <w:rStyle w:val="doccaption"/>
          <w:sz w:val="28"/>
          <w:szCs w:val="28"/>
        </w:rPr>
        <w:t>и экологической безопасности в горной отрасли»;</w:t>
      </w:r>
    </w:p>
    <w:p w:rsidR="00451579" w:rsidRPr="00A87C09" w:rsidRDefault="009D74FD" w:rsidP="0043215D">
      <w:pPr>
        <w:autoSpaceDE w:val="0"/>
        <w:autoSpaceDN w:val="0"/>
        <w:adjustRightInd w:val="0"/>
        <w:ind w:firstLine="709"/>
        <w:jc w:val="both"/>
        <w:rPr>
          <w:rStyle w:val="doccaption"/>
          <w:sz w:val="28"/>
          <w:szCs w:val="28"/>
        </w:rPr>
      </w:pPr>
      <w:r w:rsidRPr="00A87C09">
        <w:rPr>
          <w:sz w:val="28"/>
          <w:szCs w:val="28"/>
        </w:rPr>
        <w:t xml:space="preserve">постановления Правительства Российской Федерации от 25.10.2019 </w:t>
      </w:r>
      <w:r w:rsidR="00A0217E">
        <w:rPr>
          <w:sz w:val="28"/>
          <w:szCs w:val="28"/>
        </w:rPr>
        <w:br/>
      </w:r>
      <w:r w:rsidRPr="00A87C09">
        <w:rPr>
          <w:sz w:val="28"/>
          <w:szCs w:val="28"/>
        </w:rPr>
        <w:t>№ 1365 «О п</w:t>
      </w:r>
      <w:r w:rsidRPr="00A87C09">
        <w:rPr>
          <w:rStyle w:val="doccaption"/>
          <w:sz w:val="28"/>
          <w:szCs w:val="28"/>
        </w:rPr>
        <w:t xml:space="preserve">одготовке и об аттестации в области промышленной безопасности, </w:t>
      </w:r>
      <w:r w:rsidR="00451579" w:rsidRPr="00A87C09">
        <w:rPr>
          <w:rStyle w:val="doccaption"/>
          <w:sz w:val="28"/>
          <w:szCs w:val="28"/>
        </w:rPr>
        <w:br/>
      </w:r>
      <w:r w:rsidRPr="00A87C09">
        <w:rPr>
          <w:rStyle w:val="doccaption"/>
          <w:sz w:val="28"/>
          <w:szCs w:val="28"/>
        </w:rPr>
        <w:t>по вопросам безопасности гидротехнических сооружений, безопасности в сфере электроэнергетики»;</w:t>
      </w:r>
    </w:p>
    <w:p w:rsidR="00451579" w:rsidRPr="00A87C09" w:rsidRDefault="009D74FD" w:rsidP="0043215D">
      <w:pPr>
        <w:autoSpaceDE w:val="0"/>
        <w:autoSpaceDN w:val="0"/>
        <w:adjustRightInd w:val="0"/>
        <w:ind w:firstLine="709"/>
        <w:jc w:val="both"/>
        <w:rPr>
          <w:rStyle w:val="doccaption"/>
          <w:sz w:val="28"/>
          <w:szCs w:val="28"/>
        </w:rPr>
      </w:pPr>
      <w:r w:rsidRPr="00A87C09">
        <w:rPr>
          <w:rStyle w:val="doccaption"/>
          <w:sz w:val="28"/>
          <w:szCs w:val="28"/>
        </w:rPr>
        <w:t>проекта федерального закона «О внесении изменений в Федеральный закон «О безопасности гидротехнических сооружений»;</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федерального закона «Кодекс Российской Федерации </w:t>
      </w:r>
      <w:r w:rsidR="00A0217E">
        <w:rPr>
          <w:rStyle w:val="doccaption"/>
          <w:sz w:val="28"/>
          <w:szCs w:val="28"/>
        </w:rPr>
        <w:br/>
      </w:r>
      <w:r w:rsidRPr="00A87C09">
        <w:rPr>
          <w:rStyle w:val="doccaption"/>
          <w:sz w:val="28"/>
          <w:szCs w:val="28"/>
        </w:rPr>
        <w:t>об административных правонарушениях»;</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федерального закона «О внесении изменения в статью 55.24 Градостроительного кодекса Российской Федерации (в части введения федерального государственного надзора в сфере безопасного использования </w:t>
      </w:r>
      <w:r w:rsidR="00550017">
        <w:rPr>
          <w:rStyle w:val="doccaption"/>
          <w:sz w:val="28"/>
          <w:szCs w:val="28"/>
        </w:rPr>
        <w:br/>
      </w:r>
      <w:r w:rsidRPr="00A87C09">
        <w:rPr>
          <w:rStyle w:val="doccaption"/>
          <w:sz w:val="28"/>
          <w:szCs w:val="28"/>
        </w:rPr>
        <w:t>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проекта федерального закона «О промышленной безопасности»;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проекта федерального закона «О внесении изменений в Федеральный закон «Об использовании атомной энергии» в части регулирования безопасности деятельности по эксплуатации радиационных источников и оценке соответствия оборудования, изделий и технологий (процессов) для объектов использования атомной энергии»;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проекта федерального закона «Об обязательных требованиях в Российской Федерации»;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федерального закона «О государственном контроле (надзоре) </w:t>
      </w:r>
      <w:r w:rsidR="00550017">
        <w:rPr>
          <w:rStyle w:val="doccaption"/>
          <w:sz w:val="28"/>
          <w:szCs w:val="28"/>
        </w:rPr>
        <w:br/>
      </w:r>
      <w:r w:rsidRPr="00A87C09">
        <w:rPr>
          <w:rStyle w:val="doccaption"/>
          <w:sz w:val="28"/>
          <w:szCs w:val="28"/>
        </w:rPr>
        <w:t>и муниципальном контроле в Российской Федерации»;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федерального закона «Об особенностях безопасного содержания </w:t>
      </w:r>
      <w:r w:rsidR="00550017">
        <w:rPr>
          <w:rStyle w:val="doccaption"/>
          <w:sz w:val="28"/>
          <w:szCs w:val="28"/>
        </w:rPr>
        <w:br/>
      </w:r>
      <w:r w:rsidRPr="00A87C09">
        <w:rPr>
          <w:rStyle w:val="doccaption"/>
          <w:sz w:val="28"/>
          <w:szCs w:val="28"/>
        </w:rPr>
        <w:t>и вывода из эксплуатации отдельных объектов использования атомной энергии»;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постановления Правительства Российской Федерации </w:t>
      </w:r>
      <w:r w:rsidR="00550017">
        <w:rPr>
          <w:rStyle w:val="doccaption"/>
          <w:sz w:val="28"/>
          <w:szCs w:val="28"/>
        </w:rPr>
        <w:br/>
      </w:r>
      <w:r w:rsidRPr="00A87C09">
        <w:rPr>
          <w:rStyle w:val="doccaption"/>
          <w:sz w:val="28"/>
          <w:szCs w:val="28"/>
        </w:rPr>
        <w:t xml:space="preserve">«О внесении изменений в постановление Правительства Российской Федерации от 19.10.2012 №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w:t>
      </w:r>
      <w:r w:rsidR="00550017">
        <w:rPr>
          <w:rStyle w:val="doccaption"/>
          <w:sz w:val="28"/>
          <w:szCs w:val="28"/>
        </w:rPr>
        <w:br/>
      </w:r>
      <w:r w:rsidRPr="00A87C09">
        <w:rPr>
          <w:rStyle w:val="doccaption"/>
          <w:sz w:val="28"/>
          <w:szCs w:val="28"/>
        </w:rPr>
        <w:t>и критериях классификации удаляемых радиоактивных отходов»;</w:t>
      </w:r>
    </w:p>
    <w:p w:rsidR="00B64260"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постановления Правительства Российской Федерации </w:t>
      </w:r>
      <w:r w:rsidR="00550017">
        <w:rPr>
          <w:rStyle w:val="doccaption"/>
          <w:sz w:val="28"/>
          <w:szCs w:val="28"/>
        </w:rPr>
        <w:br/>
      </w:r>
      <w:r w:rsidRPr="00A87C09">
        <w:rPr>
          <w:rStyle w:val="doccaption"/>
          <w:sz w:val="28"/>
          <w:szCs w:val="28"/>
        </w:rPr>
        <w:t>«О внесении изменений в Правила организации и ведения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постановления Правительства Российской Федерации </w:t>
      </w:r>
      <w:r w:rsidR="00550017">
        <w:rPr>
          <w:rStyle w:val="doccaption"/>
          <w:sz w:val="28"/>
          <w:szCs w:val="28"/>
        </w:rPr>
        <w:br/>
      </w:r>
      <w:r w:rsidRPr="00A87C09">
        <w:rPr>
          <w:rStyle w:val="doccaption"/>
          <w:sz w:val="28"/>
          <w:szCs w:val="28"/>
        </w:rPr>
        <w:t>«Об утверждении Положения о зоне наблюдения»;</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проекта постановления Правительства Российской Федерации </w:t>
      </w:r>
      <w:r w:rsidR="00550017">
        <w:rPr>
          <w:rStyle w:val="doccaption"/>
          <w:sz w:val="28"/>
          <w:szCs w:val="28"/>
        </w:rPr>
        <w:br/>
      </w:r>
      <w:r w:rsidRPr="00A87C09">
        <w:rPr>
          <w:rStyle w:val="doccaption"/>
          <w:sz w:val="28"/>
          <w:szCs w:val="28"/>
        </w:rPr>
        <w:t xml:space="preserve">«О признании утратившими силу нормативных правовых актов и отдельных положений нормативных правовых актов Российской Федерации,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w:t>
      </w:r>
      <w:r w:rsidR="00550017">
        <w:rPr>
          <w:rStyle w:val="doccaption"/>
          <w:sz w:val="28"/>
          <w:szCs w:val="28"/>
        </w:rPr>
        <w:br/>
      </w:r>
      <w:r w:rsidRPr="00A87C09">
        <w:rPr>
          <w:rStyle w:val="doccaption"/>
          <w:sz w:val="28"/>
          <w:szCs w:val="28"/>
        </w:rPr>
        <w:t>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В Государственную Думу Федерального Собрания Российской Федерации внесен и 12.12.2019 принят в первом чтении проект федерального закона </w:t>
      </w:r>
      <w:r w:rsidRPr="00A87C09">
        <w:rPr>
          <w:rStyle w:val="doccaption"/>
          <w:sz w:val="28"/>
          <w:szCs w:val="28"/>
        </w:rPr>
        <w:br/>
        <w:t xml:space="preserve">№ 754049-7 «О внесении изменений в Федеральный закон </w:t>
      </w:r>
      <w:r w:rsidR="003A4136" w:rsidRPr="00A87C09">
        <w:rPr>
          <w:rStyle w:val="doccaption"/>
          <w:sz w:val="28"/>
          <w:szCs w:val="28"/>
        </w:rPr>
        <w:br/>
      </w:r>
      <w:r w:rsidRPr="00A87C09">
        <w:rPr>
          <w:rStyle w:val="doccaption"/>
          <w:sz w:val="28"/>
          <w:szCs w:val="28"/>
        </w:rPr>
        <w:t>«Об электроэнергетике» и Федеральный закон «О теплоснабжении» по вопросам допуска к эксплуатации энергоустановок».</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В 2019 году приняты </w:t>
      </w:r>
      <w:r w:rsidR="000A4AA6" w:rsidRPr="00A87C09">
        <w:rPr>
          <w:rStyle w:val="doccaption"/>
          <w:sz w:val="28"/>
          <w:szCs w:val="28"/>
        </w:rPr>
        <w:t>4</w:t>
      </w:r>
      <w:r w:rsidRPr="00A87C09">
        <w:rPr>
          <w:rStyle w:val="doccaption"/>
          <w:sz w:val="28"/>
          <w:szCs w:val="28"/>
        </w:rPr>
        <w:t xml:space="preserve"> подготовленных Ростехнадзором постановления Правительства Российской Федерации: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от 16.02.2019 № 152 «О внесении изменений в некоторые акты Правительства Российской Федерации»;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от 06.04.2019 № 407 «Об осуществлении от имени Российской Федерации прав акционера акционерного общества «Научный центр ВостНИИ </w:t>
      </w:r>
      <w:r w:rsidR="000A4AA6" w:rsidRPr="00A87C09">
        <w:rPr>
          <w:rStyle w:val="doccaption"/>
          <w:sz w:val="28"/>
          <w:szCs w:val="28"/>
        </w:rPr>
        <w:br/>
      </w:r>
      <w:r w:rsidRPr="00A87C09">
        <w:rPr>
          <w:rStyle w:val="doccaption"/>
          <w:sz w:val="28"/>
          <w:szCs w:val="28"/>
        </w:rPr>
        <w:t>по промышленной и экологической безопасности в горной отрасли»;</w:t>
      </w:r>
    </w:p>
    <w:p w:rsidR="000A4AA6" w:rsidRPr="00A87C09" w:rsidRDefault="000A4AA6" w:rsidP="0043215D">
      <w:pPr>
        <w:autoSpaceDE w:val="0"/>
        <w:autoSpaceDN w:val="0"/>
        <w:adjustRightInd w:val="0"/>
        <w:ind w:firstLine="709"/>
        <w:jc w:val="both"/>
        <w:rPr>
          <w:rStyle w:val="doccaption"/>
          <w:sz w:val="28"/>
          <w:szCs w:val="28"/>
        </w:rPr>
      </w:pPr>
      <w:r w:rsidRPr="00A87C09">
        <w:rPr>
          <w:rStyle w:val="doccaption"/>
          <w:sz w:val="28"/>
          <w:szCs w:val="28"/>
        </w:rPr>
        <w:t>от 27.06.2019 № 822 «О порядке определения количественных значений показателей эффективности реализации государственной политики в области промышленной безопасности»;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В 2019 году утвержден 3</w:t>
      </w:r>
      <w:r w:rsidR="00EA3111">
        <w:rPr>
          <w:rStyle w:val="doccaption"/>
          <w:sz w:val="28"/>
          <w:szCs w:val="28"/>
        </w:rPr>
        <w:t>0</w:t>
      </w:r>
      <w:r w:rsidRPr="00A87C09">
        <w:rPr>
          <w:rStyle w:val="doccaption"/>
          <w:sz w:val="28"/>
          <w:szCs w:val="28"/>
        </w:rPr>
        <w:t xml:space="preserve"> нормативн</w:t>
      </w:r>
      <w:r w:rsidR="00EA3111">
        <w:rPr>
          <w:rStyle w:val="doccaption"/>
          <w:sz w:val="28"/>
          <w:szCs w:val="28"/>
        </w:rPr>
        <w:t>ых</w:t>
      </w:r>
      <w:r w:rsidRPr="00A87C09">
        <w:rPr>
          <w:rStyle w:val="doccaption"/>
          <w:sz w:val="28"/>
          <w:szCs w:val="28"/>
        </w:rPr>
        <w:t xml:space="preserve"> правов</w:t>
      </w:r>
      <w:r w:rsidR="007A27D2">
        <w:rPr>
          <w:rStyle w:val="doccaption"/>
          <w:sz w:val="28"/>
          <w:szCs w:val="28"/>
        </w:rPr>
        <w:t>о</w:t>
      </w:r>
      <w:r w:rsidR="00EA3111">
        <w:rPr>
          <w:rStyle w:val="doccaption"/>
          <w:sz w:val="28"/>
          <w:szCs w:val="28"/>
        </w:rPr>
        <w:t>вых</w:t>
      </w:r>
      <w:r w:rsidRPr="00A87C09">
        <w:rPr>
          <w:rStyle w:val="doccaption"/>
          <w:sz w:val="28"/>
          <w:szCs w:val="28"/>
        </w:rPr>
        <w:t xml:space="preserve"> акт</w:t>
      </w:r>
      <w:r w:rsidR="00EA3111">
        <w:rPr>
          <w:rStyle w:val="doccaption"/>
          <w:sz w:val="28"/>
          <w:szCs w:val="28"/>
        </w:rPr>
        <w:t>ов</w:t>
      </w:r>
      <w:r w:rsidRPr="00A87C09">
        <w:rPr>
          <w:rStyle w:val="doccaption"/>
          <w:sz w:val="28"/>
          <w:szCs w:val="28"/>
        </w:rPr>
        <w:t xml:space="preserve"> Ростехнадзора, </w:t>
      </w:r>
      <w:r w:rsidR="000A4AA6" w:rsidRPr="00A87C09">
        <w:rPr>
          <w:rStyle w:val="doccaption"/>
          <w:sz w:val="28"/>
          <w:szCs w:val="28"/>
        </w:rPr>
        <w:br/>
      </w:r>
      <w:r w:rsidRPr="00A87C09">
        <w:rPr>
          <w:rStyle w:val="doccaption"/>
          <w:sz w:val="28"/>
          <w:szCs w:val="28"/>
        </w:rPr>
        <w:t xml:space="preserve">из них 4 приказа об утверждении федеральных норм и правил в области использования атомной энергии, внесены изменения в </w:t>
      </w:r>
      <w:r w:rsidR="00EA3111">
        <w:rPr>
          <w:rStyle w:val="doccaption"/>
          <w:sz w:val="28"/>
          <w:szCs w:val="28"/>
        </w:rPr>
        <w:t>1</w:t>
      </w:r>
      <w:r w:rsidRPr="00A87C09">
        <w:rPr>
          <w:rStyle w:val="doccaption"/>
          <w:sz w:val="28"/>
          <w:szCs w:val="28"/>
        </w:rPr>
        <w:t xml:space="preserve"> действующи</w:t>
      </w:r>
      <w:r w:rsidR="00EA3111">
        <w:rPr>
          <w:rStyle w:val="doccaption"/>
          <w:sz w:val="28"/>
          <w:szCs w:val="28"/>
        </w:rPr>
        <w:t>й</w:t>
      </w:r>
      <w:r w:rsidRPr="00A87C09">
        <w:rPr>
          <w:rStyle w:val="doccaption"/>
          <w:sz w:val="28"/>
          <w:szCs w:val="28"/>
        </w:rPr>
        <w:t xml:space="preserve"> приказ </w:t>
      </w:r>
      <w:r w:rsidR="000A4AA6" w:rsidRPr="00A87C09">
        <w:rPr>
          <w:rStyle w:val="doccaption"/>
          <w:sz w:val="28"/>
          <w:szCs w:val="28"/>
        </w:rPr>
        <w:br/>
      </w:r>
      <w:r w:rsidRPr="00A87C09">
        <w:rPr>
          <w:rStyle w:val="doccaption"/>
          <w:sz w:val="28"/>
          <w:szCs w:val="28"/>
        </w:rPr>
        <w:t>об утверждении федеральных норм и правил в области использования атомной энергии, утверждено 5 новых административных регламентов, признаны утратившими силу 2 административных регламента,</w:t>
      </w:r>
      <w:r w:rsidR="00550017">
        <w:rPr>
          <w:rStyle w:val="doccaption"/>
          <w:sz w:val="28"/>
          <w:szCs w:val="28"/>
        </w:rPr>
        <w:t xml:space="preserve"> </w:t>
      </w:r>
      <w:r w:rsidR="009F2BB7" w:rsidRPr="00A87C09">
        <w:rPr>
          <w:rStyle w:val="doccaption"/>
          <w:sz w:val="28"/>
          <w:szCs w:val="28"/>
        </w:rPr>
        <w:t>у</w:t>
      </w:r>
      <w:r w:rsidRPr="00A87C09">
        <w:rPr>
          <w:rStyle w:val="doccaption"/>
          <w:sz w:val="28"/>
          <w:szCs w:val="28"/>
        </w:rPr>
        <w:t xml:space="preserve">тверждено </w:t>
      </w:r>
      <w:r w:rsidR="00A0217E">
        <w:rPr>
          <w:rStyle w:val="doccaption"/>
          <w:sz w:val="28"/>
          <w:szCs w:val="28"/>
        </w:rPr>
        <w:br/>
      </w:r>
      <w:r w:rsidRPr="00A87C09">
        <w:rPr>
          <w:rStyle w:val="doccaption"/>
          <w:sz w:val="28"/>
          <w:szCs w:val="28"/>
        </w:rPr>
        <w:t>18 нормативных правовых актов в иных сферах деятельности Ростехнадзора:</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w:t>
      </w:r>
      <w:r w:rsidR="00A0217E">
        <w:rPr>
          <w:rStyle w:val="doccaption"/>
          <w:sz w:val="28"/>
          <w:szCs w:val="28"/>
        </w:rPr>
        <w:t>)</w:t>
      </w:r>
      <w:r w:rsidRPr="00A87C09">
        <w:rPr>
          <w:rStyle w:val="doccaption"/>
          <w:sz w:val="28"/>
          <w:szCs w:val="28"/>
        </w:rPr>
        <w:tab/>
        <w:t xml:space="preserve">приказ от 04.03.2019 № 86 «Об утверждении формы выписки </w:t>
      </w:r>
      <w:r w:rsidR="009F2BB7" w:rsidRPr="00A87C09">
        <w:rPr>
          <w:rStyle w:val="doccaption"/>
          <w:sz w:val="28"/>
          <w:szCs w:val="28"/>
        </w:rPr>
        <w:br/>
      </w:r>
      <w:r w:rsidRPr="00A87C09">
        <w:rPr>
          <w:rStyle w:val="doccaption"/>
          <w:sz w:val="28"/>
          <w:szCs w:val="28"/>
        </w:rPr>
        <w:t>из реестра членов саморегулируемой организации» (зарегистрирован Минюстом России 08.04.2019, регистрационный № 54313);</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2</w:t>
      </w:r>
      <w:r w:rsidR="00A0217E">
        <w:rPr>
          <w:rStyle w:val="doccaption"/>
          <w:sz w:val="28"/>
          <w:szCs w:val="28"/>
        </w:rPr>
        <w:t>)</w:t>
      </w:r>
      <w:r w:rsidRPr="00A87C09">
        <w:rPr>
          <w:rStyle w:val="doccaption"/>
          <w:sz w:val="28"/>
          <w:szCs w:val="28"/>
        </w:rPr>
        <w:tab/>
        <w:t xml:space="preserve">приказ от 12.03.2019 № 96 «О признании утратившим силу приказа Федеральной службы по экологическому, технологическому и атомному надзору от 10 января 2018 г. № 8 «Об утверждении Перечня должностей федеральной государственной гражданской службы в территориальных органах Федеральной службы по экологическому, технологическому и атомному надзору, по которым предусматривается ротация федеральных государственных гражданских служащих» (зарегистрирован Минюстом России 04.04.2019, регистрационный </w:t>
      </w:r>
      <w:r w:rsidR="000A4AA6" w:rsidRPr="00A87C09">
        <w:rPr>
          <w:rStyle w:val="doccaption"/>
          <w:sz w:val="28"/>
          <w:szCs w:val="28"/>
        </w:rPr>
        <w:br/>
      </w:r>
      <w:r w:rsidRPr="00A87C09">
        <w:rPr>
          <w:rStyle w:val="doccaption"/>
          <w:sz w:val="28"/>
          <w:szCs w:val="28"/>
        </w:rPr>
        <w:t>№ 54276);</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3</w:t>
      </w:r>
      <w:r w:rsidR="00A0217E">
        <w:rPr>
          <w:rStyle w:val="doccaption"/>
          <w:sz w:val="28"/>
          <w:szCs w:val="28"/>
        </w:rPr>
        <w:t>)</w:t>
      </w:r>
      <w:r w:rsidRPr="00A87C09">
        <w:rPr>
          <w:rStyle w:val="doccaption"/>
          <w:sz w:val="28"/>
          <w:szCs w:val="28"/>
        </w:rPr>
        <w:tab/>
        <w:t xml:space="preserve">приказ от 13.03.2019 № 97 «О внесении изменений в перечень должностных лиц Федеральной службы по экологическому, технологическому </w:t>
      </w:r>
      <w:r w:rsidR="000A4AA6" w:rsidRPr="00A87C09">
        <w:rPr>
          <w:rStyle w:val="doccaption"/>
          <w:sz w:val="28"/>
          <w:szCs w:val="28"/>
        </w:rPr>
        <w:br/>
      </w:r>
      <w:r w:rsidRPr="00A87C09">
        <w:rPr>
          <w:rStyle w:val="doccaption"/>
          <w:sz w:val="28"/>
          <w:szCs w:val="28"/>
        </w:rPr>
        <w:t>и атомному надзору и ее территориальных органов, уполномоченных составлять протоколы об административных правонарушениях, утвержденный приказом Федеральной службы по экологическому, технологическому и атомному надзору от 27 октября 2017 г. № 454» (зарегистрирован Минюстом России 07.05.2019, регистрационный № 54582);</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4</w:t>
      </w:r>
      <w:r w:rsidR="00A0217E">
        <w:rPr>
          <w:rStyle w:val="doccaption"/>
          <w:sz w:val="28"/>
          <w:szCs w:val="28"/>
        </w:rPr>
        <w:t>)</w:t>
      </w:r>
      <w:r w:rsidRPr="00A87C09">
        <w:rPr>
          <w:rStyle w:val="doccaption"/>
          <w:sz w:val="28"/>
          <w:szCs w:val="28"/>
        </w:rPr>
        <w:tab/>
        <w:t>приказ от 26.03.2019 № 117 «Об утверждении Порядка определения нормативных затрат на выполнение работ федеральными государственными учреждениями, подведомственными Федеральной службе по экологическому, технологическому и атомному надзору» (зарегистрирован Минюстом России 18.04.2019, регистрационный № 54442);</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5</w:t>
      </w:r>
      <w:r w:rsidR="00A0217E">
        <w:rPr>
          <w:rStyle w:val="doccaption"/>
          <w:sz w:val="28"/>
          <w:szCs w:val="28"/>
        </w:rPr>
        <w:t>)</w:t>
      </w:r>
      <w:r w:rsidRPr="00A87C09">
        <w:rPr>
          <w:rStyle w:val="doccaption"/>
          <w:sz w:val="28"/>
          <w:szCs w:val="28"/>
        </w:rPr>
        <w:tab/>
        <w:t xml:space="preserve">приказ от 23.04.2019 № 159 «О признании утратившим силу приказа Федеральной службы по экологическому, технологическому и атомному надзору от 29 июня 2012 г. № 376 «Об утверждении Порядка утверждения индивидуальных планов профессионального развития федеральных государственных гражданских служащих Федеральной службы </w:t>
      </w:r>
      <w:r w:rsidR="009F2BB7" w:rsidRPr="00A87C09">
        <w:rPr>
          <w:rStyle w:val="doccaption"/>
          <w:sz w:val="28"/>
          <w:szCs w:val="28"/>
        </w:rPr>
        <w:br/>
      </w:r>
      <w:r w:rsidRPr="00A87C09">
        <w:rPr>
          <w:rStyle w:val="doccaption"/>
          <w:sz w:val="28"/>
          <w:szCs w:val="28"/>
        </w:rPr>
        <w:t>по экологическому, технологическому и атомному надзору» (зарегистрирован Минюстом России 24.05.2019, регистрационный</w:t>
      </w:r>
      <w:r w:rsidR="009F2BB7" w:rsidRPr="00A87C09">
        <w:rPr>
          <w:rStyle w:val="doccaption"/>
          <w:sz w:val="28"/>
          <w:szCs w:val="28"/>
        </w:rPr>
        <w:t xml:space="preserve"> </w:t>
      </w:r>
      <w:r w:rsidRPr="00A87C09">
        <w:rPr>
          <w:rStyle w:val="doccaption"/>
          <w:sz w:val="28"/>
          <w:szCs w:val="28"/>
        </w:rPr>
        <w:t>№ 54728);</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6</w:t>
      </w:r>
      <w:r w:rsidR="00A0217E">
        <w:rPr>
          <w:rStyle w:val="doccaption"/>
          <w:sz w:val="28"/>
          <w:szCs w:val="28"/>
        </w:rPr>
        <w:t>)</w:t>
      </w:r>
      <w:r w:rsidRPr="00A87C09">
        <w:rPr>
          <w:rStyle w:val="doccaption"/>
          <w:sz w:val="28"/>
          <w:szCs w:val="28"/>
        </w:rPr>
        <w:tab/>
        <w:t xml:space="preserve">приказ от 14.05.2019 № 182 «Об утверждении Порядка ведения реестра выданных разрешений на выбросы радиоактивных веществ </w:t>
      </w:r>
      <w:r w:rsidR="009F2BB7" w:rsidRPr="00A87C09">
        <w:rPr>
          <w:rStyle w:val="doccaption"/>
          <w:sz w:val="28"/>
          <w:szCs w:val="28"/>
        </w:rPr>
        <w:br/>
      </w:r>
      <w:r w:rsidRPr="00A87C09">
        <w:rPr>
          <w:rStyle w:val="doccaption"/>
          <w:sz w:val="28"/>
          <w:szCs w:val="28"/>
        </w:rPr>
        <w:t>и разрешений на сбросы радиоактивных веществ в водные объекты» (зарегистрирован Минюстом России 30.09.2019, регистрационный № 56087);</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7</w:t>
      </w:r>
      <w:r w:rsidR="00A0217E">
        <w:rPr>
          <w:rStyle w:val="doccaption"/>
          <w:sz w:val="28"/>
          <w:szCs w:val="28"/>
        </w:rPr>
        <w:t>)</w:t>
      </w:r>
      <w:r w:rsidRPr="00A87C09">
        <w:rPr>
          <w:rStyle w:val="doccaption"/>
          <w:sz w:val="28"/>
          <w:szCs w:val="28"/>
        </w:rPr>
        <w:tab/>
        <w:t xml:space="preserve">приказ от 14.05.2019 № 183 «Об утверждении Порядка проведения экспертизы проекта нормативов допустимых выбросов радиоактивных веществ </w:t>
      </w:r>
      <w:r w:rsidR="000A4AA6" w:rsidRPr="00A87C09">
        <w:rPr>
          <w:rStyle w:val="doccaption"/>
          <w:sz w:val="28"/>
          <w:szCs w:val="28"/>
        </w:rPr>
        <w:br/>
      </w:r>
      <w:r w:rsidRPr="00A87C09">
        <w:rPr>
          <w:rStyle w:val="doccaption"/>
          <w:sz w:val="28"/>
          <w:szCs w:val="28"/>
        </w:rPr>
        <w:t>в атмосферный воздух, проекта нормативов допустимых сбросов радиоактивных веществ в водные объекты» (зарегистрирован Минюстом России 30.09.2019, регистрационный № 560880);</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8</w:t>
      </w:r>
      <w:r w:rsidR="00A0217E">
        <w:rPr>
          <w:rStyle w:val="doccaption"/>
          <w:sz w:val="28"/>
          <w:szCs w:val="28"/>
        </w:rPr>
        <w:t>)</w:t>
      </w:r>
      <w:r w:rsidRPr="00A87C09">
        <w:rPr>
          <w:rStyle w:val="doccaption"/>
          <w:sz w:val="28"/>
          <w:szCs w:val="28"/>
        </w:rPr>
        <w:tab/>
        <w:t xml:space="preserve">приказ от 14.05.2019 № 184 «Об утверждении Методики определения размера платы за оказание необходимой и обязательной услуги по проведению экспертизы проекта нормативов допустимых выбросов радиоактивных веществ </w:t>
      </w:r>
      <w:r w:rsidR="000A4AA6" w:rsidRPr="00A87C09">
        <w:rPr>
          <w:rStyle w:val="doccaption"/>
          <w:sz w:val="28"/>
          <w:szCs w:val="28"/>
        </w:rPr>
        <w:br/>
      </w:r>
      <w:r w:rsidRPr="00A87C09">
        <w:rPr>
          <w:rStyle w:val="doccaption"/>
          <w:sz w:val="28"/>
          <w:szCs w:val="28"/>
        </w:rPr>
        <w:t xml:space="preserve">в атмосферный воздух и (или) проекта нормативов допустимых сбросов радиоактивных веществ в водные объекты на предмет их разработки </w:t>
      </w:r>
      <w:r w:rsidR="000A4AA6" w:rsidRPr="00A87C09">
        <w:rPr>
          <w:rStyle w:val="doccaption"/>
          <w:sz w:val="28"/>
          <w:szCs w:val="28"/>
        </w:rPr>
        <w:br/>
      </w:r>
      <w:r w:rsidRPr="00A87C09">
        <w:rPr>
          <w:rStyle w:val="doccaption"/>
          <w:sz w:val="28"/>
          <w:szCs w:val="28"/>
        </w:rPr>
        <w:t xml:space="preserve">в соответствии с пунктом 26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утвержденных постановлением Правительства Российской Федерации </w:t>
      </w:r>
      <w:r w:rsidR="009F2BB7" w:rsidRPr="00A87C09">
        <w:rPr>
          <w:rStyle w:val="doccaption"/>
          <w:sz w:val="28"/>
          <w:szCs w:val="28"/>
        </w:rPr>
        <w:br/>
      </w:r>
      <w:r w:rsidRPr="00A87C09">
        <w:rPr>
          <w:rStyle w:val="doccaption"/>
          <w:sz w:val="28"/>
          <w:szCs w:val="28"/>
        </w:rPr>
        <w:t>от 26</w:t>
      </w:r>
      <w:r w:rsidR="000A4AA6" w:rsidRPr="00A87C09">
        <w:rPr>
          <w:rStyle w:val="doccaption"/>
          <w:sz w:val="28"/>
          <w:szCs w:val="28"/>
        </w:rPr>
        <w:t>.06.2018</w:t>
      </w:r>
      <w:r w:rsidRPr="00A87C09">
        <w:rPr>
          <w:rStyle w:val="doccaption"/>
          <w:sz w:val="28"/>
          <w:szCs w:val="28"/>
        </w:rPr>
        <w:t xml:space="preserve"> № 731 «О нормативах допустимых выбросов радиоактивных веществ и нормативах допустимых сбросов радиоактивных веществ, а также </w:t>
      </w:r>
      <w:r w:rsidR="009F2BB7" w:rsidRPr="00A87C09">
        <w:rPr>
          <w:rStyle w:val="doccaption"/>
          <w:sz w:val="28"/>
          <w:szCs w:val="28"/>
        </w:rPr>
        <w:br/>
      </w:r>
      <w:r w:rsidRPr="00A87C09">
        <w:rPr>
          <w:rStyle w:val="doccaption"/>
          <w:sz w:val="28"/>
          <w:szCs w:val="28"/>
        </w:rPr>
        <w:t xml:space="preserve">о выдаче разрешений на выбросы радиоактивных веществ, разрешений </w:t>
      </w:r>
      <w:r w:rsidR="009F2BB7" w:rsidRPr="00A87C09">
        <w:rPr>
          <w:rStyle w:val="doccaption"/>
          <w:sz w:val="28"/>
          <w:szCs w:val="28"/>
        </w:rPr>
        <w:br/>
      </w:r>
      <w:r w:rsidRPr="00A87C09">
        <w:rPr>
          <w:rStyle w:val="doccaption"/>
          <w:sz w:val="28"/>
          <w:szCs w:val="28"/>
        </w:rPr>
        <w:t>на сбросы радиоактивных веществ», и предельного размера платы за оказание указанной услуги»;</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9</w:t>
      </w:r>
      <w:r w:rsidR="00A0217E">
        <w:rPr>
          <w:rStyle w:val="doccaption"/>
          <w:sz w:val="28"/>
          <w:szCs w:val="28"/>
        </w:rPr>
        <w:t>)</w:t>
      </w:r>
      <w:r w:rsidRPr="00A87C09">
        <w:rPr>
          <w:rStyle w:val="doccaption"/>
          <w:sz w:val="28"/>
          <w:szCs w:val="28"/>
        </w:rPr>
        <w:tab/>
        <w:t xml:space="preserve">приказ от 14.05.2019 № 185 «О размещении информации </w:t>
      </w:r>
      <w:r w:rsidR="000A4AA6" w:rsidRPr="00A87C09">
        <w:rPr>
          <w:rStyle w:val="doccaption"/>
          <w:sz w:val="28"/>
          <w:szCs w:val="28"/>
        </w:rPr>
        <w:br/>
      </w:r>
      <w:r w:rsidRPr="00A87C09">
        <w:rPr>
          <w:rStyle w:val="doccaption"/>
          <w:sz w:val="28"/>
          <w:szCs w:val="28"/>
        </w:rPr>
        <w:t>о рассчитываемой за календарный год среднемесячной заработной плате руководителей, заместителей руководителей и главных бухгалтеров федеральных государственных учреждений, подведомственных Федеральной службе по экологическому, технологическому и атомному надзору» (зарегистрирован Минюстом России 16.07.2019, регистрационный № 55289);</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10</w:t>
      </w:r>
      <w:r w:rsidR="00A0217E">
        <w:rPr>
          <w:rStyle w:val="doccaption"/>
          <w:sz w:val="28"/>
          <w:szCs w:val="28"/>
        </w:rPr>
        <w:t>)</w:t>
      </w:r>
      <w:r w:rsidRPr="00A87C09">
        <w:rPr>
          <w:rStyle w:val="doccaption"/>
          <w:sz w:val="28"/>
          <w:szCs w:val="28"/>
        </w:rPr>
        <w:tab/>
        <w:t xml:space="preserve">приказ от 16.08.2019 № 314 «Об утверждении порядка и сроков представления в федеральное государственное бюджетное учреждение «Российская академия наук» проектов тематики научных исследований, проектов планов научных работ и отчетов о проведенных научных исследованиях и экспериментальных разработках, о полученных научных </w:t>
      </w:r>
      <w:r w:rsidR="00550017">
        <w:rPr>
          <w:rStyle w:val="doccaption"/>
          <w:sz w:val="28"/>
          <w:szCs w:val="28"/>
        </w:rPr>
        <w:br/>
      </w:r>
      <w:r w:rsidRPr="00A87C09">
        <w:rPr>
          <w:rStyle w:val="doccaption"/>
          <w:sz w:val="28"/>
          <w:szCs w:val="28"/>
        </w:rPr>
        <w:t xml:space="preserve">и (или) научно-технических результатах за отчетный финансовый год научных организаций, осуществляющих научные исследования за счет средств федерального бюджета, находящихся в ведении Ростехнадзора; а также сроков проведения федеральным государственным бюджетным учреждением «Российская академия наук» оценки и подготовки им заключений по таким проектам тематики научных исследований, проектам планов научных работ </w:t>
      </w:r>
      <w:r w:rsidR="00542977">
        <w:rPr>
          <w:rStyle w:val="doccaption"/>
          <w:sz w:val="28"/>
          <w:szCs w:val="28"/>
        </w:rPr>
        <w:br/>
      </w:r>
      <w:r w:rsidRPr="00A87C09">
        <w:rPr>
          <w:rStyle w:val="doccaption"/>
          <w:sz w:val="28"/>
          <w:szCs w:val="28"/>
        </w:rPr>
        <w:t xml:space="preserve">и отчетам» (зарегистрирован Минюстом России 24.10.2019, регистрационный </w:t>
      </w:r>
      <w:r w:rsidR="00550017">
        <w:rPr>
          <w:rStyle w:val="doccaption"/>
          <w:sz w:val="28"/>
          <w:szCs w:val="28"/>
        </w:rPr>
        <w:br/>
      </w:r>
      <w:r w:rsidRPr="00A87C09">
        <w:rPr>
          <w:rStyle w:val="doccaption"/>
          <w:sz w:val="28"/>
          <w:szCs w:val="28"/>
        </w:rPr>
        <w:t>№ 56312);</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11</w:t>
      </w:r>
      <w:r w:rsidR="00A0217E">
        <w:rPr>
          <w:rStyle w:val="doccaption"/>
          <w:sz w:val="28"/>
          <w:szCs w:val="28"/>
        </w:rPr>
        <w:t>)</w:t>
      </w:r>
      <w:r w:rsidRPr="00A87C09">
        <w:rPr>
          <w:rStyle w:val="doccaption"/>
          <w:sz w:val="28"/>
          <w:szCs w:val="28"/>
        </w:rPr>
        <w:tab/>
        <w:t xml:space="preserve">приказ от 19.08.2019 № 316 «Об утверждении порядка составления </w:t>
      </w:r>
      <w:r w:rsidR="000A4AA6" w:rsidRPr="00A87C09">
        <w:rPr>
          <w:rStyle w:val="doccaption"/>
          <w:sz w:val="28"/>
          <w:szCs w:val="28"/>
        </w:rPr>
        <w:br/>
      </w:r>
      <w:r w:rsidRPr="00A87C09">
        <w:rPr>
          <w:rStyle w:val="doccaption"/>
          <w:sz w:val="28"/>
          <w:szCs w:val="28"/>
        </w:rPr>
        <w:t xml:space="preserve">и утверждения плана финансово-хозяйственной деятельности федерального государственного учреждения, находящегося в ведении Федеральной службы </w:t>
      </w:r>
      <w:r w:rsidR="000A4AA6" w:rsidRPr="00A87C09">
        <w:rPr>
          <w:rStyle w:val="doccaption"/>
          <w:sz w:val="28"/>
          <w:szCs w:val="28"/>
        </w:rPr>
        <w:br/>
      </w:r>
      <w:r w:rsidRPr="00A87C09">
        <w:rPr>
          <w:rStyle w:val="doccaption"/>
          <w:sz w:val="28"/>
          <w:szCs w:val="28"/>
        </w:rPr>
        <w:t>по экологическому, технологическому и атомному надзору» (зарегистрирован Минюстом России 22.10.2019, регистрационный № 56294);</w:t>
      </w:r>
    </w:p>
    <w:p w:rsidR="00550017" w:rsidRDefault="00D82C23" w:rsidP="0043215D">
      <w:pPr>
        <w:autoSpaceDE w:val="0"/>
        <w:autoSpaceDN w:val="0"/>
        <w:adjustRightInd w:val="0"/>
        <w:ind w:firstLine="709"/>
        <w:jc w:val="both"/>
        <w:rPr>
          <w:rStyle w:val="doccaption"/>
          <w:sz w:val="28"/>
          <w:szCs w:val="28"/>
        </w:rPr>
      </w:pPr>
      <w:r w:rsidRPr="00A87C09">
        <w:rPr>
          <w:rStyle w:val="doccaption"/>
          <w:sz w:val="28"/>
          <w:szCs w:val="28"/>
        </w:rPr>
        <w:t>12</w:t>
      </w:r>
      <w:r w:rsidR="00A0217E">
        <w:rPr>
          <w:rStyle w:val="doccaption"/>
          <w:sz w:val="28"/>
          <w:szCs w:val="28"/>
        </w:rPr>
        <w:t>)</w:t>
      </w:r>
      <w:r w:rsidRPr="00A87C09">
        <w:rPr>
          <w:rStyle w:val="doccaption"/>
          <w:sz w:val="28"/>
          <w:szCs w:val="28"/>
        </w:rPr>
        <w:tab/>
        <w:t xml:space="preserve">приказ от 19.09.2019 № 359 «О внесении изменений в приказ Федеральной службы по экологическому, технологическому и атомному надзору от 14 августа 2017 г. № 309 «Об утверждении форм документов, необходимых для реализации пунктов 13, 15, 23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w:t>
      </w:r>
      <w:r w:rsidR="009F2BB7" w:rsidRPr="00A87C09">
        <w:rPr>
          <w:rStyle w:val="doccaption"/>
          <w:sz w:val="28"/>
          <w:szCs w:val="28"/>
        </w:rPr>
        <w:br/>
      </w:r>
      <w:r w:rsidRPr="00A87C09">
        <w:rPr>
          <w:rStyle w:val="doccaption"/>
          <w:sz w:val="28"/>
          <w:szCs w:val="28"/>
        </w:rPr>
        <w:t>за исключением эскалаторов в метрополитенах, утвержденных постановлением Правительства Российской Федерации от 24 июня 2017 г. № 743» (зарегистрирован Минюстом России 16.12.2019, регистрационный № 56827);</w:t>
      </w:r>
    </w:p>
    <w:p w:rsidR="00550017" w:rsidRDefault="00D82C23" w:rsidP="0043215D">
      <w:pPr>
        <w:autoSpaceDE w:val="0"/>
        <w:autoSpaceDN w:val="0"/>
        <w:adjustRightInd w:val="0"/>
        <w:ind w:firstLine="709"/>
        <w:jc w:val="both"/>
        <w:rPr>
          <w:rStyle w:val="doccaption"/>
          <w:sz w:val="28"/>
          <w:szCs w:val="28"/>
        </w:rPr>
      </w:pPr>
      <w:r w:rsidRPr="00A87C09">
        <w:rPr>
          <w:rStyle w:val="doccaption"/>
          <w:sz w:val="28"/>
          <w:szCs w:val="28"/>
        </w:rPr>
        <w:t>13</w:t>
      </w:r>
      <w:r w:rsidR="00A0217E">
        <w:rPr>
          <w:rStyle w:val="doccaption"/>
          <w:sz w:val="28"/>
          <w:szCs w:val="28"/>
        </w:rPr>
        <w:t>)</w:t>
      </w:r>
      <w:r w:rsidRPr="00A87C09">
        <w:rPr>
          <w:rStyle w:val="doccaption"/>
          <w:sz w:val="28"/>
          <w:szCs w:val="28"/>
        </w:rPr>
        <w:tab/>
        <w:t xml:space="preserve">приказ от 24.09.2019 № 368 «О внесении изменений в порядок представления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Федеральной службы </w:t>
      </w:r>
      <w:r w:rsidR="000A4AA6" w:rsidRPr="00A87C09">
        <w:rPr>
          <w:rStyle w:val="doccaption"/>
          <w:sz w:val="28"/>
          <w:szCs w:val="28"/>
        </w:rPr>
        <w:br/>
      </w:r>
      <w:r w:rsidRPr="00A87C09">
        <w:rPr>
          <w:rStyle w:val="doccaption"/>
          <w:sz w:val="28"/>
          <w:szCs w:val="28"/>
        </w:rPr>
        <w:t xml:space="preserve">по экологическому, технологическому и атомному надзору сведений </w:t>
      </w:r>
      <w:r w:rsidR="003A4136" w:rsidRPr="00A87C09">
        <w:rPr>
          <w:rStyle w:val="doccaption"/>
          <w:sz w:val="28"/>
          <w:szCs w:val="28"/>
        </w:rPr>
        <w:br/>
      </w:r>
      <w:r w:rsidRPr="00A87C09">
        <w:rPr>
          <w:rStyle w:val="doccaption"/>
          <w:sz w:val="28"/>
          <w:szCs w:val="28"/>
        </w:rPr>
        <w:t xml:space="preserve">о доходах, расходах, об имуществе и обязательствах имущественного характера, утвержденный приказом Федеральной службы по экологическому, технологическому и атомному надзору от </w:t>
      </w:r>
      <w:r w:rsidR="009F2BB7" w:rsidRPr="00A87C09">
        <w:rPr>
          <w:rStyle w:val="doccaption"/>
          <w:sz w:val="28"/>
          <w:szCs w:val="28"/>
        </w:rPr>
        <w:t>0</w:t>
      </w:r>
      <w:r w:rsidRPr="00A87C09">
        <w:rPr>
          <w:rStyle w:val="doccaption"/>
          <w:sz w:val="28"/>
          <w:szCs w:val="28"/>
        </w:rPr>
        <w:t>3</w:t>
      </w:r>
      <w:r w:rsidR="009F2BB7" w:rsidRPr="00A87C09">
        <w:rPr>
          <w:rStyle w:val="doccaption"/>
          <w:sz w:val="28"/>
          <w:szCs w:val="28"/>
        </w:rPr>
        <w:t xml:space="preserve">.02.2017 </w:t>
      </w:r>
      <w:r w:rsidRPr="00A87C09">
        <w:rPr>
          <w:rStyle w:val="doccaption"/>
          <w:sz w:val="28"/>
          <w:szCs w:val="28"/>
        </w:rPr>
        <w:t>№ 44» (зарегистрирован Минюстом России 24.10.2019, регистрационный № 56310);</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14</w:t>
      </w:r>
      <w:r w:rsidR="00A0217E">
        <w:rPr>
          <w:rStyle w:val="doccaption"/>
          <w:sz w:val="28"/>
          <w:szCs w:val="28"/>
        </w:rPr>
        <w:t>)</w:t>
      </w:r>
      <w:r w:rsidRPr="00A87C09">
        <w:rPr>
          <w:rStyle w:val="doccaption"/>
          <w:sz w:val="28"/>
          <w:szCs w:val="28"/>
        </w:rPr>
        <w:tab/>
        <w:t>приказ от 24.09.2019 № 369 «О внесении изменения в порядок предоставления сведений о доходах, расходах, об имуществе и обязательствах имущественного характера гражданами, претендующими на замещение отдельных должностей на основании трудового договора, и работниками, замещающими эти должности в организациях, созданных для выполнения задач, поставленных перед Федеральной службой по экологическому, технологическому и атомному надзору, утвержденный приказом Федеральной службы по экологическому, технологическому и атомному надзору от 16</w:t>
      </w:r>
      <w:r w:rsidR="009F2BB7" w:rsidRPr="00A87C09">
        <w:rPr>
          <w:rStyle w:val="doccaption"/>
          <w:sz w:val="28"/>
          <w:szCs w:val="28"/>
        </w:rPr>
        <w:t>.04.</w:t>
      </w:r>
      <w:r w:rsidRPr="00A87C09">
        <w:rPr>
          <w:rStyle w:val="doccaption"/>
          <w:sz w:val="28"/>
          <w:szCs w:val="28"/>
        </w:rPr>
        <w:t xml:space="preserve">2015 № 155» (зарегистрирован Минюстом России 24.10.2019, регистрационный </w:t>
      </w:r>
      <w:r w:rsidR="00550017">
        <w:rPr>
          <w:rStyle w:val="doccaption"/>
          <w:sz w:val="28"/>
          <w:szCs w:val="28"/>
        </w:rPr>
        <w:br/>
      </w:r>
      <w:r w:rsidRPr="00A87C09">
        <w:rPr>
          <w:rStyle w:val="doccaption"/>
          <w:sz w:val="28"/>
          <w:szCs w:val="28"/>
        </w:rPr>
        <w:t>№ 56311);</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15</w:t>
      </w:r>
      <w:r w:rsidR="00A0217E">
        <w:rPr>
          <w:rStyle w:val="doccaption"/>
          <w:sz w:val="28"/>
          <w:szCs w:val="28"/>
        </w:rPr>
        <w:t>)</w:t>
      </w:r>
      <w:r w:rsidRPr="00A87C09">
        <w:rPr>
          <w:rStyle w:val="doccaption"/>
          <w:sz w:val="28"/>
          <w:szCs w:val="28"/>
        </w:rPr>
        <w:tab/>
        <w:t xml:space="preserve">приказ от 08.10.2019 № 388 «О внесении изменений в Перечень продукции, которая подлежит обязательной сертификации и для которой устанавливаются требования, связанные с обеспечением безопасности в области использования атомной энергии, утвержденный приказом Федеральной службы </w:t>
      </w:r>
      <w:r w:rsidR="009F2BB7" w:rsidRPr="00A87C09">
        <w:rPr>
          <w:rStyle w:val="doccaption"/>
          <w:sz w:val="28"/>
          <w:szCs w:val="28"/>
        </w:rPr>
        <w:br/>
      </w:r>
      <w:r w:rsidRPr="00A87C09">
        <w:rPr>
          <w:rStyle w:val="doccaption"/>
          <w:sz w:val="28"/>
          <w:szCs w:val="28"/>
        </w:rPr>
        <w:t>по экологическому, технологическому и атомному надзору от 21</w:t>
      </w:r>
      <w:r w:rsidR="009F2BB7" w:rsidRPr="00A87C09">
        <w:rPr>
          <w:rStyle w:val="doccaption"/>
          <w:sz w:val="28"/>
          <w:szCs w:val="28"/>
        </w:rPr>
        <w:t>.07.</w:t>
      </w:r>
      <w:r w:rsidRPr="00A87C09">
        <w:rPr>
          <w:rStyle w:val="doccaption"/>
          <w:sz w:val="28"/>
          <w:szCs w:val="28"/>
        </w:rPr>
        <w:t>2017 № 277» (зарегистрирован Минюстом России 06.11.2019, регистрационный № 56433);</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16</w:t>
      </w:r>
      <w:r w:rsidR="00A0217E">
        <w:rPr>
          <w:rStyle w:val="doccaption"/>
          <w:sz w:val="28"/>
          <w:szCs w:val="28"/>
        </w:rPr>
        <w:t>)</w:t>
      </w:r>
      <w:r w:rsidRPr="00A87C09">
        <w:rPr>
          <w:rStyle w:val="doccaption"/>
          <w:sz w:val="28"/>
          <w:szCs w:val="28"/>
        </w:rPr>
        <w:tab/>
        <w:t xml:space="preserve">приказ от 11.10.2019 № 394 «О внесении изменения в 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w:t>
      </w:r>
      <w:r w:rsidR="009F2BB7" w:rsidRPr="00A87C09">
        <w:rPr>
          <w:rStyle w:val="doccaption"/>
          <w:sz w:val="28"/>
          <w:szCs w:val="28"/>
        </w:rPr>
        <w:br/>
      </w:r>
      <w:r w:rsidRPr="00A87C09">
        <w:rPr>
          <w:rStyle w:val="doccaption"/>
          <w:sz w:val="28"/>
          <w:szCs w:val="28"/>
        </w:rPr>
        <w:t xml:space="preserve">и атомному надзору, утвержденный приказом Федеральной службы </w:t>
      </w:r>
      <w:r w:rsidR="009F2BB7" w:rsidRPr="00A87C09">
        <w:rPr>
          <w:rStyle w:val="doccaption"/>
          <w:sz w:val="28"/>
          <w:szCs w:val="28"/>
        </w:rPr>
        <w:br/>
      </w:r>
      <w:r w:rsidRPr="00A87C09">
        <w:rPr>
          <w:rStyle w:val="doccaption"/>
          <w:sz w:val="28"/>
          <w:szCs w:val="28"/>
        </w:rPr>
        <w:t>по экологическому, технологическому и атомному надзору от 19</w:t>
      </w:r>
      <w:r w:rsidR="009F2BB7" w:rsidRPr="00A87C09">
        <w:rPr>
          <w:rStyle w:val="doccaption"/>
          <w:sz w:val="28"/>
          <w:szCs w:val="28"/>
        </w:rPr>
        <w:t>.08.2011</w:t>
      </w:r>
      <w:r w:rsidRPr="00A87C09">
        <w:rPr>
          <w:rStyle w:val="doccaption"/>
          <w:sz w:val="28"/>
          <w:szCs w:val="28"/>
        </w:rPr>
        <w:t xml:space="preserve"> № 480» (зарегистрирован Минюстом России 12.11.2019, регистрационный № 56493);</w:t>
      </w:r>
    </w:p>
    <w:p w:rsidR="00D82C23" w:rsidRDefault="00D82C23" w:rsidP="0043215D">
      <w:pPr>
        <w:autoSpaceDE w:val="0"/>
        <w:autoSpaceDN w:val="0"/>
        <w:adjustRightInd w:val="0"/>
        <w:ind w:firstLine="709"/>
        <w:jc w:val="both"/>
        <w:rPr>
          <w:rStyle w:val="doccaption"/>
          <w:sz w:val="28"/>
          <w:szCs w:val="28"/>
        </w:rPr>
      </w:pPr>
      <w:r w:rsidRPr="00A87C09">
        <w:rPr>
          <w:rStyle w:val="doccaption"/>
          <w:sz w:val="28"/>
          <w:szCs w:val="28"/>
        </w:rPr>
        <w:t>17</w:t>
      </w:r>
      <w:r w:rsidR="00A0217E">
        <w:rPr>
          <w:rStyle w:val="doccaption"/>
          <w:sz w:val="28"/>
          <w:szCs w:val="28"/>
        </w:rPr>
        <w:t>)</w:t>
      </w:r>
      <w:r w:rsidRPr="00A87C09">
        <w:rPr>
          <w:rStyle w:val="doccaption"/>
          <w:sz w:val="28"/>
          <w:szCs w:val="28"/>
        </w:rPr>
        <w:tab/>
        <w:t>приказ от 08.11.2019 № 430 «О признании утратившим силу приказа Федеральной службы по экологическому, технологическому и атомному надзору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 и изменений к нему» (зарегистрирован Минюстом России 10.12.2019, регистрационный № 56742);</w:t>
      </w:r>
    </w:p>
    <w:p w:rsidR="00542977" w:rsidRPr="00A87C09" w:rsidRDefault="00542977" w:rsidP="0043215D">
      <w:pPr>
        <w:autoSpaceDE w:val="0"/>
        <w:autoSpaceDN w:val="0"/>
        <w:adjustRightInd w:val="0"/>
        <w:ind w:firstLine="709"/>
        <w:jc w:val="both"/>
        <w:rPr>
          <w:rStyle w:val="doccaption"/>
          <w:sz w:val="28"/>
          <w:szCs w:val="28"/>
        </w:rPr>
      </w:pPr>
      <w:r>
        <w:rPr>
          <w:rStyle w:val="doccaption"/>
          <w:sz w:val="28"/>
          <w:szCs w:val="28"/>
        </w:rPr>
        <w:t xml:space="preserve">18) </w:t>
      </w:r>
      <w:r w:rsidR="00B64260" w:rsidRPr="00DE5B30">
        <w:rPr>
          <w:sz w:val="28"/>
          <w:szCs w:val="28"/>
        </w:rPr>
        <w:t xml:space="preserve">приказ </w:t>
      </w:r>
      <w:r w:rsidR="00B64260" w:rsidRPr="008D3C8E">
        <w:rPr>
          <w:sz w:val="28"/>
          <w:szCs w:val="28"/>
        </w:rPr>
        <w:t xml:space="preserve">от </w:t>
      </w:r>
      <w:r w:rsidR="00B64260" w:rsidRPr="00CD7B6C">
        <w:rPr>
          <w:sz w:val="28"/>
          <w:szCs w:val="28"/>
        </w:rPr>
        <w:t>19</w:t>
      </w:r>
      <w:r w:rsidR="00B64260">
        <w:rPr>
          <w:sz w:val="28"/>
          <w:szCs w:val="28"/>
        </w:rPr>
        <w:t>.11.</w:t>
      </w:r>
      <w:r w:rsidR="00B64260" w:rsidRPr="00CD7B6C">
        <w:rPr>
          <w:sz w:val="28"/>
          <w:szCs w:val="28"/>
        </w:rPr>
        <w:t>2019 № 442</w:t>
      </w:r>
      <w:r w:rsidR="00B64260" w:rsidRPr="008D3C8E">
        <w:rPr>
          <w:sz w:val="28"/>
          <w:szCs w:val="28"/>
        </w:rPr>
        <w:t xml:space="preserve"> «</w:t>
      </w:r>
      <w:r w:rsidR="00B64260" w:rsidRPr="006962D1">
        <w:rPr>
          <w:sz w:val="28"/>
          <w:szCs w:val="28"/>
        </w:rPr>
        <w:t xml:space="preserve">О внесении изменений </w:t>
      </w:r>
      <w:r w:rsidR="00B64260">
        <w:rPr>
          <w:sz w:val="28"/>
          <w:szCs w:val="28"/>
        </w:rPr>
        <w:br/>
      </w:r>
      <w:r w:rsidR="00B64260" w:rsidRPr="006962D1">
        <w:rPr>
          <w:sz w:val="28"/>
          <w:szCs w:val="28"/>
        </w:rPr>
        <w:t>в федеральные нормы и правила в области использования атомной энергии «Правила устройства и безопасной эксплуатации оборудования и трубопроводов атомных энергетических установок», утвержденные приказом Федеральной службы по экологическому, технологич</w:t>
      </w:r>
      <w:r w:rsidR="00B64260">
        <w:rPr>
          <w:sz w:val="28"/>
          <w:szCs w:val="28"/>
        </w:rPr>
        <w:t>ескому и атомному надзору от 17.12.2015</w:t>
      </w:r>
      <w:r w:rsidR="00B64260" w:rsidRPr="006962D1">
        <w:rPr>
          <w:sz w:val="28"/>
          <w:szCs w:val="28"/>
        </w:rPr>
        <w:t xml:space="preserve"> № 521</w:t>
      </w:r>
      <w:r w:rsidR="00B64260" w:rsidRPr="008D3C8E">
        <w:rPr>
          <w:sz w:val="28"/>
          <w:szCs w:val="28"/>
        </w:rPr>
        <w:t>»</w:t>
      </w:r>
      <w:r w:rsidR="000D362E">
        <w:rPr>
          <w:sz w:val="28"/>
          <w:szCs w:val="28"/>
        </w:rPr>
        <w:t>;</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1</w:t>
      </w:r>
      <w:r w:rsidR="00B64260">
        <w:rPr>
          <w:rStyle w:val="doccaption"/>
          <w:sz w:val="28"/>
          <w:szCs w:val="28"/>
        </w:rPr>
        <w:t>9</w:t>
      </w:r>
      <w:r w:rsidR="00A0217E">
        <w:rPr>
          <w:rStyle w:val="doccaption"/>
          <w:sz w:val="28"/>
          <w:szCs w:val="28"/>
        </w:rPr>
        <w:t>)</w:t>
      </w:r>
      <w:r w:rsidRPr="00A87C09">
        <w:rPr>
          <w:rStyle w:val="doccaption"/>
          <w:sz w:val="28"/>
          <w:szCs w:val="28"/>
        </w:rPr>
        <w:tab/>
        <w:t xml:space="preserve">приказ от 26.11.2019 № 452 «Об утверждении Перечня должностей федеральной государственной гражданской службы центрального аппарата </w:t>
      </w:r>
      <w:r w:rsidR="009F2BB7" w:rsidRPr="00A87C09">
        <w:rPr>
          <w:rStyle w:val="doccaption"/>
          <w:sz w:val="28"/>
          <w:szCs w:val="28"/>
        </w:rPr>
        <w:br/>
      </w:r>
      <w:r w:rsidRPr="00A87C09">
        <w:rPr>
          <w:rStyle w:val="doccaption"/>
          <w:sz w:val="28"/>
          <w:szCs w:val="28"/>
        </w:rPr>
        <w:t>и территориальных органов Федеральной службы по экологическому, технологическому и атомному надзору,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Минюстом России 24.12.2019, регистрационный № 56973).</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 xml:space="preserve">В Минюсте России прошел государственную регистрацию </w:t>
      </w:r>
      <w:r w:rsidR="009F2BB7" w:rsidRPr="00A87C09">
        <w:rPr>
          <w:rStyle w:val="doccaption"/>
          <w:sz w:val="28"/>
          <w:szCs w:val="28"/>
        </w:rPr>
        <w:br/>
      </w:r>
      <w:r w:rsidRPr="00A87C09">
        <w:rPr>
          <w:rStyle w:val="doccaption"/>
          <w:sz w:val="28"/>
          <w:szCs w:val="28"/>
        </w:rPr>
        <w:t>1 административный регламент Ростехнадзора, утвержденный в 2018 году.</w:t>
      </w:r>
    </w:p>
    <w:p w:rsidR="00D82C23" w:rsidRPr="00A87C09" w:rsidRDefault="00D82C23" w:rsidP="0043215D">
      <w:pPr>
        <w:autoSpaceDE w:val="0"/>
        <w:autoSpaceDN w:val="0"/>
        <w:adjustRightInd w:val="0"/>
        <w:ind w:firstLine="709"/>
        <w:jc w:val="both"/>
        <w:rPr>
          <w:rStyle w:val="doccaption"/>
          <w:sz w:val="28"/>
          <w:szCs w:val="28"/>
        </w:rPr>
      </w:pPr>
      <w:r w:rsidRPr="00A87C09">
        <w:rPr>
          <w:rStyle w:val="doccaption"/>
          <w:sz w:val="28"/>
          <w:szCs w:val="28"/>
        </w:rPr>
        <w:t>Нормативные правовые акты в сфере деятельности Ростехнадзора, устанавливающие обязательные требования к осуществлению деятельности юридических лиц и индивидуальных предпринимателей, в целом отвечают требованиям достаточности, полноты, объективности, научной обоснованности, возможности исполнения и контроля, отсутствия признаков коррупциогенности.</w:t>
      </w:r>
    </w:p>
    <w:p w:rsidR="00125B06" w:rsidRDefault="00125B06" w:rsidP="0043215D">
      <w:pPr>
        <w:autoSpaceDE w:val="0"/>
        <w:autoSpaceDN w:val="0"/>
        <w:adjustRightInd w:val="0"/>
        <w:ind w:firstLine="709"/>
        <w:jc w:val="both"/>
        <w:rPr>
          <w:rStyle w:val="doccaption"/>
          <w:b/>
          <w:sz w:val="28"/>
          <w:szCs w:val="28"/>
        </w:rPr>
      </w:pPr>
    </w:p>
    <w:p w:rsidR="009F2BB7" w:rsidRPr="00A87C09" w:rsidRDefault="009F2BB7" w:rsidP="0043215D">
      <w:pPr>
        <w:autoSpaceDE w:val="0"/>
        <w:autoSpaceDN w:val="0"/>
        <w:adjustRightInd w:val="0"/>
        <w:ind w:firstLine="709"/>
        <w:jc w:val="both"/>
        <w:rPr>
          <w:rStyle w:val="doccaption"/>
          <w:b/>
          <w:sz w:val="28"/>
          <w:szCs w:val="28"/>
        </w:rPr>
      </w:pPr>
      <w:r w:rsidRPr="00A87C09">
        <w:rPr>
          <w:rStyle w:val="doccaption"/>
          <w:b/>
          <w:sz w:val="28"/>
          <w:szCs w:val="28"/>
        </w:rPr>
        <w:t>1.2. Сведения об опубликовании нормативных правовых актов, регламентирующих деятельность Ростехнадзора и его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в свободном доступе на официальном сайте Ростехнадзора</w:t>
      </w:r>
    </w:p>
    <w:p w:rsidR="009D74FD" w:rsidRDefault="009F2BB7" w:rsidP="0043215D">
      <w:pPr>
        <w:autoSpaceDE w:val="0"/>
        <w:autoSpaceDN w:val="0"/>
        <w:adjustRightInd w:val="0"/>
        <w:ind w:firstLine="709"/>
        <w:jc w:val="both"/>
        <w:rPr>
          <w:rStyle w:val="doccaption"/>
          <w:sz w:val="28"/>
          <w:szCs w:val="28"/>
        </w:rPr>
      </w:pPr>
      <w:r w:rsidRPr="00A87C09">
        <w:rPr>
          <w:rStyle w:val="doccaption"/>
          <w:sz w:val="28"/>
          <w:szCs w:val="28"/>
        </w:rPr>
        <w:t xml:space="preserve">Нормативные правовые акты, регламентирующие деятельность Ростехнадзора и его должностных лиц,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а также перечень правовых актов, содержащих обязательные требования, соблюдение которых оценивается при проведении мероприятий </w:t>
      </w:r>
      <w:r w:rsidR="003A4136" w:rsidRPr="00A87C09">
        <w:rPr>
          <w:rStyle w:val="doccaption"/>
          <w:sz w:val="28"/>
          <w:szCs w:val="28"/>
        </w:rPr>
        <w:br/>
      </w:r>
      <w:r w:rsidRPr="00A87C09">
        <w:rPr>
          <w:rStyle w:val="doccaption"/>
          <w:sz w:val="28"/>
          <w:szCs w:val="28"/>
        </w:rPr>
        <w:t xml:space="preserve">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утвержденный приказом от 17.10.2016 № 421 (разработан в целях реализации плана мероприятий («дорожной карты») </w:t>
      </w:r>
      <w:r w:rsidRPr="00A87C09">
        <w:rPr>
          <w:rStyle w:val="doccaption"/>
          <w:sz w:val="28"/>
          <w:szCs w:val="28"/>
        </w:rPr>
        <w:br/>
        <w:t xml:space="preserve">по совершенствованию контрольно-надзорной деятельности в Российской Федерации на 2016-2017 годы, утвержденного распоряжением Правительства Российской Федерации от 01.04.2016 № 559-р), опубликованы в подразделе «Проведение проверок» раздела «Деятельность» официального сайта Ростехнадзора по адресам http://www.gosnadzor.ru/activity/control/acts/ </w:t>
      </w:r>
      <w:r w:rsidRPr="00A87C09">
        <w:rPr>
          <w:rStyle w:val="doccaption"/>
          <w:sz w:val="28"/>
          <w:szCs w:val="28"/>
        </w:rPr>
        <w:br/>
        <w:t xml:space="preserve">и </w:t>
      </w:r>
      <w:hyperlink r:id="rId14" w:history="1">
        <w:r w:rsidR="00BB1F91" w:rsidRPr="0041598E">
          <w:rPr>
            <w:rStyle w:val="afc"/>
            <w:color w:val="auto"/>
            <w:sz w:val="28"/>
            <w:szCs w:val="28"/>
            <w:u w:val="none"/>
          </w:rPr>
          <w:t>http://gosnadzor.ru/activity/control/list/</w:t>
        </w:r>
      </w:hyperlink>
      <w:r w:rsidRPr="00A87C09">
        <w:rPr>
          <w:rStyle w:val="doccaption"/>
          <w:sz w:val="28"/>
          <w:szCs w:val="28"/>
        </w:rPr>
        <w:t>.</w:t>
      </w:r>
    </w:p>
    <w:p w:rsidR="00BB1F91" w:rsidRDefault="00BB1F91" w:rsidP="0043215D">
      <w:pPr>
        <w:autoSpaceDE w:val="0"/>
        <w:autoSpaceDN w:val="0"/>
        <w:adjustRightInd w:val="0"/>
        <w:ind w:firstLine="709"/>
        <w:jc w:val="both"/>
        <w:rPr>
          <w:rStyle w:val="doccaption"/>
          <w:sz w:val="28"/>
          <w:szCs w:val="28"/>
        </w:rPr>
      </w:pPr>
    </w:p>
    <w:p w:rsidR="00BB1F91" w:rsidRPr="004A16F2" w:rsidRDefault="00BB1F91" w:rsidP="0043215D">
      <w:pPr>
        <w:pStyle w:val="1"/>
        <w:ind w:firstLine="709"/>
        <w:rPr>
          <w:sz w:val="28"/>
        </w:rPr>
      </w:pPr>
      <w:bookmarkStart w:id="5" w:name="_Toc478055529"/>
      <w:r w:rsidRPr="004A16F2">
        <w:rPr>
          <w:sz w:val="28"/>
        </w:rPr>
        <w:t>2. Организация государственного контроля (надзора)</w:t>
      </w:r>
      <w:bookmarkEnd w:id="5"/>
    </w:p>
    <w:p w:rsidR="00BB1F91" w:rsidRDefault="00BB1F91" w:rsidP="0043215D">
      <w:pPr>
        <w:pStyle w:val="2"/>
        <w:ind w:firstLine="709"/>
        <w:jc w:val="center"/>
        <w:rPr>
          <w:b/>
          <w:i w:val="0"/>
        </w:rPr>
      </w:pPr>
      <w:bookmarkStart w:id="6" w:name="_Toc478055530"/>
    </w:p>
    <w:p w:rsidR="00BB1F91" w:rsidRPr="004A16F2" w:rsidRDefault="00BB1F91" w:rsidP="0043215D">
      <w:pPr>
        <w:pStyle w:val="2"/>
        <w:ind w:firstLine="709"/>
        <w:jc w:val="center"/>
        <w:rPr>
          <w:b/>
          <w:i w:val="0"/>
        </w:rPr>
      </w:pPr>
      <w:r w:rsidRPr="004A16F2">
        <w:rPr>
          <w:b/>
          <w:i w:val="0"/>
        </w:rPr>
        <w:t>2.1. Сведения об организационной структуре и системе управления Ростехнадзора</w:t>
      </w:r>
      <w:bookmarkEnd w:id="6"/>
    </w:p>
    <w:p w:rsidR="00BB1F91" w:rsidRPr="004A16F2" w:rsidRDefault="00BB1F91" w:rsidP="0043215D">
      <w:pPr>
        <w:ind w:firstLine="709"/>
        <w:jc w:val="both"/>
        <w:rPr>
          <w:sz w:val="28"/>
          <w:szCs w:val="20"/>
        </w:rPr>
      </w:pPr>
      <w:r w:rsidRPr="004A16F2">
        <w:rPr>
          <w:sz w:val="28"/>
          <w:szCs w:val="20"/>
        </w:rPr>
        <w:t>В 201</w:t>
      </w:r>
      <w:r>
        <w:rPr>
          <w:sz w:val="28"/>
          <w:szCs w:val="20"/>
        </w:rPr>
        <w:t>9</w:t>
      </w:r>
      <w:r w:rsidRPr="004A16F2">
        <w:rPr>
          <w:sz w:val="28"/>
          <w:szCs w:val="20"/>
        </w:rPr>
        <w:t xml:space="preserve"> году в Федеральной службе по экологическому, технологическому </w:t>
      </w:r>
      <w:r w:rsidRPr="004A16F2">
        <w:rPr>
          <w:sz w:val="28"/>
          <w:szCs w:val="20"/>
        </w:rPr>
        <w:br/>
        <w:t xml:space="preserve">и атомному надзору сохранена сформированная в 2009 году двухзвенная система управления деятельностью (центральный аппарат – территориальные органы федерального подчинения). </w:t>
      </w:r>
    </w:p>
    <w:p w:rsidR="00BB1F91" w:rsidRPr="004A16F2" w:rsidRDefault="00BB1F91" w:rsidP="0043215D">
      <w:pPr>
        <w:ind w:firstLine="709"/>
        <w:jc w:val="both"/>
        <w:rPr>
          <w:sz w:val="28"/>
          <w:szCs w:val="20"/>
        </w:rPr>
      </w:pPr>
      <w:r w:rsidRPr="004A16F2">
        <w:rPr>
          <w:sz w:val="28"/>
          <w:szCs w:val="20"/>
        </w:rPr>
        <w:t xml:space="preserve">Распределение полномочий и сложившаяся организационная структура территориальных органов и центрального аппарата Ростехнадзора создают условия для обеспечения комплексного подхода при организации надзорной деятельности, исключения внутреннего дублирования функций, приближения контроля и надзора, лицензирования и разрешительной деятельности </w:t>
      </w:r>
      <w:r>
        <w:rPr>
          <w:sz w:val="28"/>
          <w:szCs w:val="20"/>
        </w:rPr>
        <w:br/>
      </w:r>
      <w:r w:rsidRPr="004A16F2">
        <w:rPr>
          <w:sz w:val="28"/>
          <w:szCs w:val="20"/>
        </w:rPr>
        <w:t>к поднадзорным объектам в регионах.</w:t>
      </w:r>
    </w:p>
    <w:p w:rsidR="00BB1F91" w:rsidRDefault="00BB1F91" w:rsidP="0043215D">
      <w:pPr>
        <w:ind w:firstLine="709"/>
        <w:jc w:val="both"/>
        <w:rPr>
          <w:sz w:val="28"/>
          <w:szCs w:val="20"/>
        </w:rPr>
      </w:pPr>
      <w:r w:rsidRPr="004A16F2">
        <w:rPr>
          <w:sz w:val="28"/>
          <w:szCs w:val="20"/>
        </w:rPr>
        <w:t>Организационная структура Ростехнадзора в 201</w:t>
      </w:r>
      <w:r>
        <w:rPr>
          <w:sz w:val="28"/>
          <w:szCs w:val="20"/>
        </w:rPr>
        <w:t>9</w:t>
      </w:r>
      <w:r w:rsidRPr="004A16F2">
        <w:rPr>
          <w:sz w:val="28"/>
          <w:szCs w:val="20"/>
        </w:rPr>
        <w:t xml:space="preserve"> году включала </w:t>
      </w:r>
      <w:r w:rsidRPr="004A16F2">
        <w:rPr>
          <w:sz w:val="28"/>
          <w:szCs w:val="20"/>
        </w:rPr>
        <w:br/>
        <w:t xml:space="preserve">16 структурных подразделений центрального аппарата, 6 межрегиональных территориальных управлений по надзору за ядерной и радиационной безопасностью, 23 территориальных управления по технологическому </w:t>
      </w:r>
      <w:r w:rsidRPr="004A16F2">
        <w:rPr>
          <w:sz w:val="28"/>
          <w:szCs w:val="20"/>
        </w:rPr>
        <w:br/>
        <w:t>и экологическому надзору</w:t>
      </w:r>
      <w:r>
        <w:rPr>
          <w:sz w:val="28"/>
          <w:szCs w:val="20"/>
        </w:rPr>
        <w:t xml:space="preserve"> межрегионального и регионального уровня</w:t>
      </w:r>
      <w:r w:rsidRPr="004A16F2">
        <w:rPr>
          <w:sz w:val="28"/>
          <w:szCs w:val="20"/>
        </w:rPr>
        <w:t>.</w:t>
      </w:r>
    </w:p>
    <w:p w:rsidR="00BB1F91" w:rsidRDefault="00BB1F91" w:rsidP="0043215D">
      <w:pPr>
        <w:ind w:firstLine="709"/>
        <w:jc w:val="center"/>
        <w:rPr>
          <w:b/>
          <w:sz w:val="28"/>
          <w:szCs w:val="28"/>
        </w:rPr>
      </w:pPr>
    </w:p>
    <w:p w:rsidR="00BB1F91" w:rsidRDefault="00BB1F91" w:rsidP="00BB1F91">
      <w:pPr>
        <w:ind w:firstLine="709"/>
        <w:jc w:val="center"/>
        <w:rPr>
          <w:b/>
          <w:sz w:val="28"/>
          <w:szCs w:val="28"/>
        </w:rPr>
      </w:pPr>
      <w:r w:rsidRPr="004A16F2">
        <w:rPr>
          <w:b/>
          <w:sz w:val="28"/>
          <w:szCs w:val="28"/>
        </w:rPr>
        <w:t xml:space="preserve">Организационная структура Федеральной службы </w:t>
      </w:r>
      <w:r>
        <w:rPr>
          <w:b/>
          <w:sz w:val="28"/>
          <w:szCs w:val="28"/>
        </w:rPr>
        <w:br/>
      </w:r>
      <w:r w:rsidRPr="004A16F2">
        <w:rPr>
          <w:b/>
          <w:sz w:val="28"/>
          <w:szCs w:val="28"/>
        </w:rPr>
        <w:t>по экологическому,</w:t>
      </w:r>
      <w:r>
        <w:rPr>
          <w:b/>
          <w:sz w:val="28"/>
          <w:szCs w:val="28"/>
        </w:rPr>
        <w:t xml:space="preserve"> </w:t>
      </w:r>
      <w:r w:rsidRPr="004A16F2">
        <w:rPr>
          <w:b/>
          <w:sz w:val="28"/>
          <w:szCs w:val="28"/>
        </w:rPr>
        <w:t>технологическому и атомному надзору</w:t>
      </w:r>
    </w:p>
    <w:p w:rsidR="00BB1F91" w:rsidRPr="004A16F2" w:rsidRDefault="00BB1F91" w:rsidP="00BB1F91">
      <w:pPr>
        <w:ind w:firstLine="709"/>
        <w:jc w:val="center"/>
        <w:rPr>
          <w:b/>
          <w:sz w:val="28"/>
          <w:szCs w:val="28"/>
        </w:rPr>
      </w:pPr>
    </w:p>
    <w:p w:rsidR="00BB1F91" w:rsidRPr="004A16F2" w:rsidRDefault="00BB1F91" w:rsidP="00BB1F91">
      <w:pPr>
        <w:ind w:firstLine="709"/>
        <w:jc w:val="center"/>
        <w:rPr>
          <w:b/>
        </w:rPr>
      </w:pPr>
      <w:r w:rsidRPr="004A16F2">
        <w:rPr>
          <w:b/>
          <w:noProof/>
        </w:rPr>
        <mc:AlternateContent>
          <mc:Choice Requires="wps">
            <w:drawing>
              <wp:anchor distT="0" distB="0" distL="114300" distR="114300" simplePos="0" relativeHeight="251685888" behindDoc="0" locked="0" layoutInCell="1" allowOverlap="1" wp14:anchorId="3A9F545A" wp14:editId="0D73DA3D">
                <wp:simplePos x="0" y="0"/>
                <wp:positionH relativeFrom="column">
                  <wp:posOffset>1375410</wp:posOffset>
                </wp:positionH>
                <wp:positionV relativeFrom="paragraph">
                  <wp:posOffset>93981</wp:posOffset>
                </wp:positionV>
                <wp:extent cx="3467100" cy="285750"/>
                <wp:effectExtent l="0" t="0" r="19050" b="19050"/>
                <wp:wrapNone/>
                <wp:docPr id="4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85750"/>
                        </a:xfrm>
                        <a:prstGeom prst="rect">
                          <a:avLst/>
                        </a:prstGeom>
                        <a:solidFill>
                          <a:srgbClr val="C0504D">
                            <a:lumMod val="60000"/>
                            <a:lumOff val="40000"/>
                          </a:srgbClr>
                        </a:solidFill>
                        <a:ln w="9525">
                          <a:solidFill>
                            <a:srgbClr val="000000"/>
                          </a:solidFill>
                          <a:miter lim="800000"/>
                          <a:headEnd/>
                          <a:tailEnd/>
                        </a:ln>
                      </wps:spPr>
                      <wps:txbx>
                        <w:txbxContent>
                          <w:p w:rsidR="00913213" w:rsidRPr="001F475E" w:rsidRDefault="00913213" w:rsidP="00BB1F91">
                            <w:pPr>
                              <w:spacing w:after="100" w:afterAutospacing="1"/>
                              <w:jc w:val="center"/>
                              <w:rPr>
                                <w:b/>
                              </w:rPr>
                            </w:pPr>
                            <w:bookmarkStart w:id="7" w:name="_Toc477791079"/>
                            <w:bookmarkStart w:id="8" w:name="_Toc477854556"/>
                            <w:bookmarkStart w:id="9" w:name="_Toc477854765"/>
                            <w:bookmarkStart w:id="10" w:name="_Toc477854932"/>
                            <w:bookmarkStart w:id="11" w:name="_Toc477867486"/>
                            <w:r w:rsidRPr="001F475E">
                              <w:rPr>
                                <w:b/>
                              </w:rPr>
                              <w:t>ЦЕНТРАЛЬНЫЙ АППАРАТ</w:t>
                            </w:r>
                            <w:bookmarkEnd w:id="7"/>
                            <w:bookmarkEnd w:id="8"/>
                            <w:bookmarkEnd w:id="9"/>
                            <w:bookmarkEnd w:id="10"/>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F545A" id="_x0000_t202" coordsize="21600,21600" o:spt="202" path="m,l,21600r21600,l21600,xe">
                <v:stroke joinstyle="miter"/>
                <v:path gradientshapeok="t" o:connecttype="rect"/>
              </v:shapetype>
              <v:shape id="Text Box 116" o:spid="_x0000_s1026" type="#_x0000_t202" style="position:absolute;left:0;text-align:left;margin-left:108.3pt;margin-top:7.4pt;width:273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" fillcolor="#d99694">
                <v:textbox>
                  <w:txbxContent>
                    <w:p w:rsidR="00913213" w:rsidRPr="001F475E" w:rsidRDefault="00913213" w:rsidP="00BB1F91">
                      <w:pPr>
                        <w:spacing w:after="100" w:afterAutospacing="1"/>
                        <w:jc w:val="center"/>
                        <w:rPr>
                          <w:b/>
                        </w:rPr>
                      </w:pPr>
                      <w:bookmarkStart w:id="12" w:name="_Toc477791079"/>
                      <w:bookmarkStart w:id="13" w:name="_Toc477854556"/>
                      <w:bookmarkStart w:id="14" w:name="_Toc477854765"/>
                      <w:bookmarkStart w:id="15" w:name="_Toc477854932"/>
                      <w:bookmarkStart w:id="16" w:name="_Toc477867486"/>
                      <w:r w:rsidRPr="001F475E">
                        <w:rPr>
                          <w:b/>
                        </w:rPr>
                        <w:t>ЦЕНТРАЛЬНЫЙ АППАРАТ</w:t>
                      </w:r>
                      <w:bookmarkEnd w:id="12"/>
                      <w:bookmarkEnd w:id="13"/>
                      <w:bookmarkEnd w:id="14"/>
                      <w:bookmarkEnd w:id="15"/>
                      <w:bookmarkEnd w:id="16"/>
                    </w:p>
                  </w:txbxContent>
                </v:textbox>
              </v:shape>
            </w:pict>
          </mc:Fallback>
        </mc:AlternateContent>
      </w:r>
    </w:p>
    <w:p w:rsidR="00BB1F91" w:rsidRPr="004A16F2" w:rsidRDefault="00BB1F91" w:rsidP="00BB1F91">
      <w:pPr>
        <w:pStyle w:val="ac"/>
        <w:tabs>
          <w:tab w:val="clear" w:pos="4153"/>
          <w:tab w:val="clear" w:pos="8306"/>
        </w:tabs>
        <w:ind w:firstLine="709"/>
        <w:rPr>
          <w:noProof/>
          <w:sz w:val="24"/>
          <w:szCs w:val="24"/>
        </w:rPr>
      </w:pPr>
    </w:p>
    <w:p w:rsidR="00BB1F91" w:rsidRPr="004A16F2" w:rsidRDefault="00BB1F91" w:rsidP="00BB1F91">
      <w:pPr>
        <w:ind w:firstLine="709"/>
      </w:pPr>
      <w:r w:rsidRPr="004A16F2">
        <w:rPr>
          <w:noProof/>
        </w:rPr>
        <mc:AlternateContent>
          <mc:Choice Requires="wps">
            <w:drawing>
              <wp:anchor distT="0" distB="0" distL="114300" distR="114300" simplePos="0" relativeHeight="251688960" behindDoc="0" locked="0" layoutInCell="1" allowOverlap="1" wp14:anchorId="30880BF6" wp14:editId="6E3F9FE0">
                <wp:simplePos x="0" y="0"/>
                <wp:positionH relativeFrom="column">
                  <wp:posOffset>194310</wp:posOffset>
                </wp:positionH>
                <wp:positionV relativeFrom="paragraph">
                  <wp:posOffset>67310</wp:posOffset>
                </wp:positionV>
                <wp:extent cx="5991225" cy="257175"/>
                <wp:effectExtent l="0" t="0" r="28575" b="28575"/>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57175"/>
                        </a:xfrm>
                        <a:prstGeom prst="rect">
                          <a:avLst/>
                        </a:prstGeom>
                        <a:solidFill>
                          <a:srgbClr val="FFC000"/>
                        </a:solidFill>
                        <a:ln w="9525">
                          <a:solidFill>
                            <a:srgbClr val="000000"/>
                          </a:solidFill>
                          <a:miter lim="800000"/>
                          <a:headEnd/>
                          <a:tailEnd/>
                        </a:ln>
                      </wps:spPr>
                      <wps:txbx>
                        <w:txbxContent>
                          <w:p w:rsidR="00913213" w:rsidRPr="001F475E" w:rsidRDefault="00913213" w:rsidP="00BB1F91">
                            <w:pPr>
                              <w:jc w:val="center"/>
                              <w:rPr>
                                <w:b/>
                              </w:rPr>
                            </w:pPr>
                            <w:bookmarkStart w:id="17" w:name="_Toc477791080"/>
                            <w:bookmarkStart w:id="18" w:name="_Toc477854557"/>
                            <w:bookmarkStart w:id="19" w:name="_Toc477854766"/>
                            <w:bookmarkStart w:id="20" w:name="_Toc477854933"/>
                            <w:bookmarkStart w:id="21" w:name="_Toc477867487"/>
                            <w:r w:rsidRPr="001F475E">
                              <w:rPr>
                                <w:b/>
                              </w:rPr>
                              <w:t>ТЕРРИТОРИАЛЬНЫЕ ОРГАНЫ (29)</w:t>
                            </w:r>
                            <w:bookmarkEnd w:id="17"/>
                            <w:bookmarkEnd w:id="18"/>
                            <w:bookmarkEnd w:id="19"/>
                            <w:bookmarkEnd w:id="20"/>
                            <w:bookmarkEnd w:id="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0BF6" id="Text Box 121" o:spid="_x0000_s1027" type="#_x0000_t202" style="position:absolute;left:0;text-align:left;margin-left:15.3pt;margin-top:5.3pt;width:471.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" fillcolor="#ffc000">
                <v:textbox>
                  <w:txbxContent>
                    <w:p w:rsidR="00913213" w:rsidRPr="001F475E" w:rsidRDefault="00913213" w:rsidP="00BB1F91">
                      <w:pPr>
                        <w:jc w:val="center"/>
                        <w:rPr>
                          <w:b/>
                        </w:rPr>
                      </w:pPr>
                      <w:bookmarkStart w:id="22" w:name="_Toc477791080"/>
                      <w:bookmarkStart w:id="23" w:name="_Toc477854557"/>
                      <w:bookmarkStart w:id="24" w:name="_Toc477854766"/>
                      <w:bookmarkStart w:id="25" w:name="_Toc477854933"/>
                      <w:bookmarkStart w:id="26" w:name="_Toc477867487"/>
                      <w:r w:rsidRPr="001F475E">
                        <w:rPr>
                          <w:b/>
                        </w:rPr>
                        <w:t>ТЕРРИТОРИАЛЬНЫЕ ОРГАНЫ (29)</w:t>
                      </w:r>
                      <w:bookmarkEnd w:id="22"/>
                      <w:bookmarkEnd w:id="23"/>
                      <w:bookmarkEnd w:id="24"/>
                      <w:bookmarkEnd w:id="25"/>
                      <w:bookmarkEnd w:id="26"/>
                    </w:p>
                  </w:txbxContent>
                </v:textbox>
              </v:shape>
            </w:pict>
          </mc:Fallback>
        </mc:AlternateContent>
      </w:r>
    </w:p>
    <w:p w:rsidR="00BB1F91" w:rsidRPr="004A16F2" w:rsidRDefault="00BB1F91" w:rsidP="00BB1F91">
      <w:pPr>
        <w:ind w:firstLine="709"/>
      </w:pPr>
    </w:p>
    <w:p w:rsidR="00BB1F91" w:rsidRPr="004A16F2" w:rsidRDefault="00BB1F91" w:rsidP="00BB1F91">
      <w:pPr>
        <w:ind w:firstLine="709"/>
      </w:pPr>
      <w:r w:rsidRPr="004A16F2">
        <w:rPr>
          <w:noProof/>
        </w:rPr>
        <mc:AlternateContent>
          <mc:Choice Requires="wps">
            <w:drawing>
              <wp:anchor distT="0" distB="0" distL="114300" distR="114300" simplePos="0" relativeHeight="251705344" behindDoc="0" locked="0" layoutInCell="1" allowOverlap="1" wp14:anchorId="19E54778" wp14:editId="0BF37A13">
                <wp:simplePos x="0" y="0"/>
                <wp:positionH relativeFrom="column">
                  <wp:posOffset>1291590</wp:posOffset>
                </wp:positionH>
                <wp:positionV relativeFrom="paragraph">
                  <wp:posOffset>31115</wp:posOffset>
                </wp:positionV>
                <wp:extent cx="760095" cy="238125"/>
                <wp:effectExtent l="38100" t="0" r="0" b="47625"/>
                <wp:wrapNone/>
                <wp:docPr id="38"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38125"/>
                        </a:xfrm>
                        <a:prstGeom prst="downArrow">
                          <a:avLst>
                            <a:gd name="adj1" fmla="val 50000"/>
                            <a:gd name="adj2"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9D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4" o:spid="_x0000_s1026" type="#_x0000_t67" style="position:absolute;margin-left:101.7pt;margin-top:2.45pt;width:59.8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" fillcolor="#ffc000"/>
            </w:pict>
          </mc:Fallback>
        </mc:AlternateContent>
      </w:r>
      <w:r w:rsidRPr="004A16F2">
        <w:rPr>
          <w:noProof/>
        </w:rPr>
        <mc:AlternateContent>
          <mc:Choice Requires="wps">
            <w:drawing>
              <wp:anchor distT="0" distB="0" distL="114300" distR="114300" simplePos="0" relativeHeight="251706368" behindDoc="0" locked="0" layoutInCell="1" allowOverlap="1" wp14:anchorId="169ED637" wp14:editId="668CAF01">
                <wp:simplePos x="0" y="0"/>
                <wp:positionH relativeFrom="column">
                  <wp:posOffset>4351020</wp:posOffset>
                </wp:positionH>
                <wp:positionV relativeFrom="paragraph">
                  <wp:posOffset>12065</wp:posOffset>
                </wp:positionV>
                <wp:extent cx="796290" cy="247650"/>
                <wp:effectExtent l="38100" t="0" r="0" b="38100"/>
                <wp:wrapNone/>
                <wp:docPr id="39"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247650"/>
                        </a:xfrm>
                        <a:prstGeom prst="downArrow">
                          <a:avLst>
                            <a:gd name="adj1" fmla="val 50000"/>
                            <a:gd name="adj2"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C3B1" id="AutoShape 238" o:spid="_x0000_s1026" type="#_x0000_t67" style="position:absolute;margin-left:342.6pt;margin-top:.95pt;width:62.7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" fillcolor="#ffc000"/>
            </w:pict>
          </mc:Fallback>
        </mc:AlternateContent>
      </w: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74624" behindDoc="0" locked="0" layoutInCell="1" allowOverlap="1" wp14:anchorId="3E22ADF4" wp14:editId="53783564">
                <wp:simplePos x="0" y="0"/>
                <wp:positionH relativeFrom="margin">
                  <wp:align>right</wp:align>
                </wp:positionH>
                <wp:positionV relativeFrom="paragraph">
                  <wp:posOffset>170180</wp:posOffset>
                </wp:positionV>
                <wp:extent cx="3019425" cy="609600"/>
                <wp:effectExtent l="0" t="0" r="28575" b="1905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09600"/>
                        </a:xfrm>
                        <a:prstGeom prst="rect">
                          <a:avLst/>
                        </a:prstGeom>
                        <a:solidFill>
                          <a:srgbClr val="FFC000"/>
                        </a:solidFill>
                        <a:ln w="9525">
                          <a:solidFill>
                            <a:srgbClr val="000000"/>
                          </a:solidFill>
                          <a:miter lim="800000"/>
                          <a:headEnd/>
                          <a:tailEnd/>
                        </a:ln>
                      </wps:spPr>
                      <wps:txbx>
                        <w:txbxContent>
                          <w:p w:rsidR="00913213" w:rsidRPr="00D3234F" w:rsidRDefault="00913213" w:rsidP="00BB1F91">
                            <w:pPr>
                              <w:pStyle w:val="22"/>
                              <w:rPr>
                                <w:b/>
                                <w:bCs/>
                              </w:rPr>
                            </w:pPr>
                            <w:r w:rsidRPr="00D3234F">
                              <w:rPr>
                                <w:b/>
                                <w:bCs/>
                              </w:rPr>
                              <w:t>Территориальные управления по</w:t>
                            </w:r>
                            <w:r>
                              <w:rPr>
                                <w:b/>
                                <w:bCs/>
                              </w:rPr>
                              <w:t> т</w:t>
                            </w:r>
                            <w:r w:rsidRPr="00D3234F">
                              <w:rPr>
                                <w:b/>
                                <w:bCs/>
                              </w:rPr>
                              <w:t xml:space="preserve">ехнологическому </w:t>
                            </w:r>
                          </w:p>
                          <w:p w:rsidR="00913213" w:rsidRPr="00D3234F" w:rsidRDefault="00913213" w:rsidP="00BB1F91">
                            <w:pPr>
                              <w:pStyle w:val="22"/>
                              <w:rPr>
                                <w:b/>
                                <w:bCs/>
                              </w:rPr>
                            </w:pPr>
                            <w:r w:rsidRPr="00D3234F">
                              <w:rPr>
                                <w:b/>
                                <w:bCs/>
                              </w:rPr>
                              <w:t>и экологическому надзору</w:t>
                            </w:r>
                            <w:r>
                              <w:rPr>
                                <w:b/>
                                <w:bCs/>
                              </w:rPr>
                              <w:t xml:space="preserve"> </w:t>
                            </w:r>
                            <w:r w:rsidRPr="00D3234F">
                              <w:rPr>
                                <w:b/>
                                <w:bCs/>
                              </w:rPr>
                              <w:t>(2</w:t>
                            </w:r>
                            <w:r>
                              <w:rPr>
                                <w:b/>
                                <w:bCs/>
                              </w:rPr>
                              <w:t>3</w:t>
                            </w:r>
                            <w:r w:rsidRPr="00D3234F">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ADF4" id="Text Box 120" o:spid="_x0000_s1028" type="#_x0000_t202" style="position:absolute;left:0;text-align:left;margin-left:186.55pt;margin-top:13.4pt;width:237.75pt;height:4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" fillcolor="#ffc000">
                <v:textbox>
                  <w:txbxContent>
                    <w:p w:rsidR="00913213" w:rsidRPr="00D3234F" w:rsidRDefault="00913213" w:rsidP="00BB1F91">
                      <w:pPr>
                        <w:pStyle w:val="22"/>
                        <w:rPr>
                          <w:b/>
                          <w:bCs/>
                        </w:rPr>
                      </w:pPr>
                      <w:r w:rsidRPr="00D3234F">
                        <w:rPr>
                          <w:b/>
                          <w:bCs/>
                        </w:rPr>
                        <w:t>Территориальные управления по</w:t>
                      </w:r>
                      <w:r>
                        <w:rPr>
                          <w:b/>
                          <w:bCs/>
                        </w:rPr>
                        <w:t> т</w:t>
                      </w:r>
                      <w:r w:rsidRPr="00D3234F">
                        <w:rPr>
                          <w:b/>
                          <w:bCs/>
                        </w:rPr>
                        <w:t xml:space="preserve">ехнологическому </w:t>
                      </w:r>
                    </w:p>
                    <w:p w:rsidR="00913213" w:rsidRPr="00D3234F" w:rsidRDefault="00913213" w:rsidP="00BB1F91">
                      <w:pPr>
                        <w:pStyle w:val="22"/>
                        <w:rPr>
                          <w:b/>
                          <w:bCs/>
                        </w:rPr>
                      </w:pPr>
                      <w:r w:rsidRPr="00D3234F">
                        <w:rPr>
                          <w:b/>
                          <w:bCs/>
                        </w:rPr>
                        <w:t>и экологическому надзору</w:t>
                      </w:r>
                      <w:r>
                        <w:rPr>
                          <w:b/>
                          <w:bCs/>
                        </w:rPr>
                        <w:t xml:space="preserve"> </w:t>
                      </w:r>
                      <w:r w:rsidRPr="00D3234F">
                        <w:rPr>
                          <w:b/>
                          <w:bCs/>
                        </w:rPr>
                        <w:t>(2</w:t>
                      </w:r>
                      <w:r>
                        <w:rPr>
                          <w:b/>
                          <w:bCs/>
                        </w:rPr>
                        <w:t>3</w:t>
                      </w:r>
                      <w:r w:rsidRPr="00D3234F">
                        <w:rPr>
                          <w:b/>
                          <w:bCs/>
                        </w:rPr>
                        <w:t>)</w:t>
                      </w:r>
                    </w:p>
                  </w:txbxContent>
                </v:textbox>
                <w10:wrap anchorx="margin"/>
              </v:shape>
            </w:pict>
          </mc:Fallback>
        </mc:AlternateContent>
      </w:r>
      <w:r w:rsidRPr="004A16F2">
        <w:rPr>
          <w:noProof/>
          <w:sz w:val="20"/>
        </w:rPr>
        <mc:AlternateContent>
          <mc:Choice Requires="wps">
            <w:drawing>
              <wp:anchor distT="0" distB="0" distL="114300" distR="114300" simplePos="0" relativeHeight="251673600" behindDoc="0" locked="0" layoutInCell="1" allowOverlap="1" wp14:anchorId="45A52FAB" wp14:editId="6D229400">
                <wp:simplePos x="0" y="0"/>
                <wp:positionH relativeFrom="column">
                  <wp:posOffset>89535</wp:posOffset>
                </wp:positionH>
                <wp:positionV relativeFrom="paragraph">
                  <wp:posOffset>141605</wp:posOffset>
                </wp:positionV>
                <wp:extent cx="2918460" cy="657225"/>
                <wp:effectExtent l="0" t="0" r="15240" b="28575"/>
                <wp:wrapNone/>
                <wp:docPr id="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657225"/>
                        </a:xfrm>
                        <a:prstGeom prst="rect">
                          <a:avLst/>
                        </a:prstGeom>
                        <a:solidFill>
                          <a:srgbClr val="FFC000"/>
                        </a:solidFill>
                        <a:ln w="9525">
                          <a:solidFill>
                            <a:srgbClr val="000000"/>
                          </a:solidFill>
                          <a:miter lim="800000"/>
                          <a:headEnd/>
                          <a:tailEnd/>
                        </a:ln>
                      </wps:spPr>
                      <wps:txbx>
                        <w:txbxContent>
                          <w:p w:rsidR="00913213" w:rsidRPr="00D3234F" w:rsidRDefault="00913213" w:rsidP="00BB1F91">
                            <w:pPr>
                              <w:pStyle w:val="aa"/>
                              <w:rPr>
                                <w:bCs w:val="0"/>
                              </w:rPr>
                            </w:pPr>
                            <w:r w:rsidRPr="00D3234F">
                              <w:rPr>
                                <w:bCs w:val="0"/>
                              </w:rPr>
                              <w:t xml:space="preserve">Межрегиональные территориальные управления по надзору за ядерной </w:t>
                            </w:r>
                          </w:p>
                          <w:p w:rsidR="00913213" w:rsidRPr="009D241F" w:rsidRDefault="00913213" w:rsidP="00BB1F91">
                            <w:pPr>
                              <w:pStyle w:val="aa"/>
                              <w:rPr>
                                <w:bCs w:val="0"/>
                              </w:rPr>
                            </w:pPr>
                            <w:r w:rsidRPr="00D3234F">
                              <w:rPr>
                                <w:bCs w:val="0"/>
                              </w:rPr>
                              <w:t>и радиационной безопасностью</w:t>
                            </w:r>
                            <w:r>
                              <w:rPr>
                                <w:bCs w:val="0"/>
                              </w:rPr>
                              <w:t xml:space="preserve"> </w:t>
                            </w:r>
                            <w:r w:rsidRPr="009D241F">
                              <w:rPr>
                                <w:bCs w:val="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2FAB" id="Text Box 117" o:spid="_x0000_s1029" type="#_x0000_t202" style="position:absolute;left:0;text-align:left;margin-left:7.05pt;margin-top:11.15pt;width:229.8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" fillcolor="#ffc000">
                <v:textbox>
                  <w:txbxContent>
                    <w:p w:rsidR="00913213" w:rsidRPr="00D3234F" w:rsidRDefault="00913213" w:rsidP="00BB1F91">
                      <w:pPr>
                        <w:pStyle w:val="aa"/>
                        <w:rPr>
                          <w:bCs w:val="0"/>
                        </w:rPr>
                      </w:pPr>
                      <w:r w:rsidRPr="00D3234F">
                        <w:rPr>
                          <w:bCs w:val="0"/>
                        </w:rPr>
                        <w:t xml:space="preserve">Межрегиональные территориальные управления по надзору за ядерной </w:t>
                      </w:r>
                    </w:p>
                    <w:p w:rsidR="00913213" w:rsidRPr="009D241F" w:rsidRDefault="00913213" w:rsidP="00BB1F91">
                      <w:pPr>
                        <w:pStyle w:val="aa"/>
                        <w:rPr>
                          <w:bCs w:val="0"/>
                        </w:rPr>
                      </w:pPr>
                      <w:r w:rsidRPr="00D3234F">
                        <w:rPr>
                          <w:bCs w:val="0"/>
                        </w:rPr>
                        <w:t>и радиационной безопасностью</w:t>
                      </w:r>
                      <w:r>
                        <w:rPr>
                          <w:bCs w:val="0"/>
                        </w:rPr>
                        <w:t xml:space="preserve"> </w:t>
                      </w:r>
                      <w:r w:rsidRPr="009D241F">
                        <w:rPr>
                          <w:bCs w:val="0"/>
                        </w:rPr>
                        <w:t>(6)</w:t>
                      </w:r>
                    </w:p>
                  </w:txbxContent>
                </v:textbox>
              </v:shape>
            </w:pict>
          </mc:Fallback>
        </mc:AlternateContent>
      </w:r>
    </w:p>
    <w:p w:rsidR="00BB1F91" w:rsidRPr="004A16F2" w:rsidRDefault="00BB1F91" w:rsidP="00BB1F91">
      <w:pPr>
        <w:ind w:firstLine="709"/>
      </w:pPr>
    </w:p>
    <w:p w:rsidR="00BB1F91" w:rsidRPr="004A16F2" w:rsidRDefault="00BB1F91" w:rsidP="00BB1F91">
      <w:pPr>
        <w:pStyle w:val="13"/>
        <w:ind w:firstLine="709"/>
        <w:rPr>
          <w:szCs w:val="24"/>
        </w:rPr>
      </w:pPr>
    </w:p>
    <w:p w:rsidR="00BB1F91" w:rsidRPr="004A16F2" w:rsidRDefault="00BB1F91" w:rsidP="00BB1F91">
      <w:pPr>
        <w:ind w:firstLine="709"/>
      </w:pPr>
    </w:p>
    <w:p w:rsidR="00BB1F91" w:rsidRPr="004A16F2" w:rsidRDefault="00BB1F91" w:rsidP="00BB1F91">
      <w:pPr>
        <w:ind w:firstLine="709"/>
      </w:pPr>
    </w:p>
    <w:p w:rsidR="00BB1F91" w:rsidRPr="004A16F2" w:rsidRDefault="00BB1F91" w:rsidP="00BB1F91">
      <w:pPr>
        <w:ind w:firstLine="709"/>
      </w:pPr>
      <w:r w:rsidRPr="004A16F2">
        <w:rPr>
          <w:noProof/>
        </w:rPr>
        <mc:AlternateContent>
          <mc:Choice Requires="wps">
            <w:drawing>
              <wp:anchor distT="0" distB="0" distL="114300" distR="114300" simplePos="0" relativeHeight="251694080" behindDoc="0" locked="0" layoutInCell="1" allowOverlap="1" wp14:anchorId="6294BEE1" wp14:editId="7F6BB9BE">
                <wp:simplePos x="0" y="0"/>
                <wp:positionH relativeFrom="column">
                  <wp:posOffset>248901</wp:posOffset>
                </wp:positionH>
                <wp:positionV relativeFrom="paragraph">
                  <wp:posOffset>5696</wp:posOffset>
                </wp:positionV>
                <wp:extent cx="5915025" cy="266131"/>
                <wp:effectExtent l="0" t="0" r="28575" b="19685"/>
                <wp:wrapNone/>
                <wp:docPr id="3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131"/>
                        </a:xfrm>
                        <a:prstGeom prst="rect">
                          <a:avLst/>
                        </a:prstGeom>
                        <a:solidFill>
                          <a:srgbClr val="92D050"/>
                        </a:solidFill>
                        <a:ln w="9525">
                          <a:solidFill>
                            <a:srgbClr val="000000"/>
                          </a:solidFill>
                          <a:miter lim="800000"/>
                          <a:headEnd/>
                          <a:tailEnd/>
                        </a:ln>
                      </wps:spPr>
                      <wps:txbx>
                        <w:txbxContent>
                          <w:p w:rsidR="00913213" w:rsidRPr="00D3234F" w:rsidRDefault="00913213" w:rsidP="00BB1F91">
                            <w:pPr>
                              <w:pStyle w:val="aa"/>
                              <w:rPr>
                                <w:rFonts w:ascii="Arial Unicode MS" w:eastAsia="Arial Unicode MS" w:hAnsi="Arial Unicode MS" w:cs="Arial Unicode MS"/>
                                <w:vanish/>
                              </w:rPr>
                            </w:pPr>
                            <w:r w:rsidRPr="00D3234F">
                              <w:rPr>
                                <w:szCs w:val="14"/>
                              </w:rPr>
                              <w:t xml:space="preserve">ПОДВЕДОМСТВЕННЫЕ ОРГАНИЗАЦИИ </w:t>
                            </w:r>
                            <w:r w:rsidRPr="00D3234F">
                              <w:rPr>
                                <w:bCs w:val="0"/>
                                <w:szCs w:val="14"/>
                                <w:lang w:val="en-US"/>
                              </w:rPr>
                              <w:t>(</w:t>
                            </w:r>
                            <w:r>
                              <w:rPr>
                                <w:bCs w:val="0"/>
                                <w:szCs w:val="14"/>
                              </w:rPr>
                              <w:t>4</w:t>
                            </w:r>
                            <w:r w:rsidRPr="00D3234F">
                              <w:rPr>
                                <w:bCs w:val="0"/>
                                <w:szCs w:val="1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BEE1" id="Text Box 195" o:spid="_x0000_s1030" type="#_x0000_t202" style="position:absolute;left:0;text-align:left;margin-left:19.6pt;margin-top:.45pt;width:465.75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" fillcolor="#92d050">
                <v:textbox>
                  <w:txbxContent>
                    <w:p w:rsidR="00913213" w:rsidRPr="00D3234F" w:rsidRDefault="00913213" w:rsidP="00BB1F91">
                      <w:pPr>
                        <w:pStyle w:val="aa"/>
                        <w:rPr>
                          <w:rFonts w:ascii="Arial Unicode MS" w:eastAsia="Arial Unicode MS" w:hAnsi="Arial Unicode MS" w:cs="Arial Unicode MS"/>
                          <w:vanish/>
                        </w:rPr>
                      </w:pPr>
                      <w:r w:rsidRPr="00D3234F">
                        <w:rPr>
                          <w:szCs w:val="14"/>
                        </w:rPr>
                        <w:t xml:space="preserve">ПОДВЕДОМСТВЕННЫЕ ОРГАНИЗАЦИИ </w:t>
                      </w:r>
                      <w:r w:rsidRPr="00D3234F">
                        <w:rPr>
                          <w:bCs w:val="0"/>
                          <w:szCs w:val="14"/>
                          <w:lang w:val="en-US"/>
                        </w:rPr>
                        <w:t>(</w:t>
                      </w:r>
                      <w:r>
                        <w:rPr>
                          <w:bCs w:val="0"/>
                          <w:szCs w:val="14"/>
                        </w:rPr>
                        <w:t>4</w:t>
                      </w:r>
                      <w:r w:rsidRPr="00D3234F">
                        <w:rPr>
                          <w:bCs w:val="0"/>
                          <w:szCs w:val="14"/>
                          <w:lang w:val="en-US"/>
                        </w:rPr>
                        <w:t>)</w:t>
                      </w:r>
                    </w:p>
                  </w:txbxContent>
                </v:textbox>
              </v:shape>
            </w:pict>
          </mc:Fallback>
        </mc:AlternateContent>
      </w:r>
    </w:p>
    <w:p w:rsidR="00BB1F91" w:rsidRPr="004A16F2" w:rsidRDefault="00BB1F91" w:rsidP="00BB1F91">
      <w:pPr>
        <w:ind w:firstLine="709"/>
      </w:pPr>
      <w:r w:rsidRPr="004A16F2">
        <w:rPr>
          <w:noProof/>
        </w:rPr>
        <mc:AlternateContent>
          <mc:Choice Requires="wps">
            <w:drawing>
              <wp:anchor distT="0" distB="0" distL="114300" distR="114300" simplePos="0" relativeHeight="251695104" behindDoc="0" locked="0" layoutInCell="1" allowOverlap="1" wp14:anchorId="62C19F77" wp14:editId="390F725F">
                <wp:simplePos x="0" y="0"/>
                <wp:positionH relativeFrom="margin">
                  <wp:posOffset>2785744</wp:posOffset>
                </wp:positionH>
                <wp:positionV relativeFrom="paragraph">
                  <wp:posOffset>148590</wp:posOffset>
                </wp:positionV>
                <wp:extent cx="786765" cy="314325"/>
                <wp:effectExtent l="38100" t="0" r="0" b="47625"/>
                <wp:wrapNone/>
                <wp:docPr id="34"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14325"/>
                        </a:xfrm>
                        <a:prstGeom prst="downArrow">
                          <a:avLst>
                            <a:gd name="adj1" fmla="val 50000"/>
                            <a:gd name="adj2" fmla="val 250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31DE1" id="AutoShape 236" o:spid="_x0000_s1026" type="#_x0000_t67" style="position:absolute;margin-left:219.35pt;margin-top:11.7pt;width:61.95pt;height:2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" fillcolor="#92d050">
                <w10:wrap anchorx="margin"/>
              </v:shape>
            </w:pict>
          </mc:Fallback>
        </mc:AlternateContent>
      </w:r>
    </w:p>
    <w:p w:rsidR="00BB1F91" w:rsidRPr="004A16F2" w:rsidRDefault="00BB1F91" w:rsidP="00BB1F91">
      <w:pPr>
        <w:ind w:firstLine="709"/>
      </w:pPr>
    </w:p>
    <w:p w:rsidR="00BB1F91" w:rsidRPr="004A16F2" w:rsidRDefault="00BB1F91" w:rsidP="00BB1F91">
      <w:pPr>
        <w:ind w:firstLine="709"/>
      </w:pPr>
    </w:p>
    <w:p w:rsidR="00BB1F91" w:rsidRPr="004A16F2" w:rsidRDefault="00BB1F91" w:rsidP="00BB1F91">
      <w:pPr>
        <w:ind w:firstLine="709"/>
      </w:pPr>
      <w:r w:rsidRPr="004A16F2">
        <w:rPr>
          <w:noProof/>
        </w:rPr>
        <mc:AlternateContent>
          <mc:Choice Requires="wps">
            <w:drawing>
              <wp:anchor distT="0" distB="0" distL="114300" distR="114300" simplePos="0" relativeHeight="251687936" behindDoc="0" locked="0" layoutInCell="1" allowOverlap="1" wp14:anchorId="20A36DB2" wp14:editId="38B40E92">
                <wp:simplePos x="0" y="0"/>
                <wp:positionH relativeFrom="column">
                  <wp:posOffset>966470</wp:posOffset>
                </wp:positionH>
                <wp:positionV relativeFrom="paragraph">
                  <wp:posOffset>3809</wp:posOffset>
                </wp:positionV>
                <wp:extent cx="4476115" cy="371475"/>
                <wp:effectExtent l="0" t="0" r="19685" b="28575"/>
                <wp:wrapNone/>
                <wp:docPr id="3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371475"/>
                        </a:xfrm>
                        <a:prstGeom prst="rect">
                          <a:avLst/>
                        </a:prstGeom>
                        <a:solidFill>
                          <a:srgbClr val="92D050"/>
                        </a:solidFill>
                        <a:ln w="9525">
                          <a:solidFill>
                            <a:srgbClr val="000000"/>
                          </a:solidFill>
                          <a:miter lim="800000"/>
                          <a:headEnd/>
                          <a:tailEnd/>
                        </a:ln>
                      </wps:spPr>
                      <wps:txbx>
                        <w:txbxContent>
                          <w:p w:rsidR="00913213" w:rsidRPr="00D3234F" w:rsidRDefault="00913213" w:rsidP="00BB1F91">
                            <w:pPr>
                              <w:pStyle w:val="aa"/>
                              <w:rPr>
                                <w:rFonts w:ascii="Arial Unicode MS" w:eastAsia="Arial Unicode MS" w:hAnsi="Arial Unicode MS" w:cs="Arial Unicode MS"/>
                                <w:vanish/>
                              </w:rPr>
                            </w:pPr>
                            <w:r w:rsidRPr="00D3234F">
                              <w:rPr>
                                <w:szCs w:val="14"/>
                              </w:rPr>
                              <w:t>Федеральные бюджетные учреждения</w:t>
                            </w:r>
                            <w:r>
                              <w:rPr>
                                <w:szCs w:val="14"/>
                              </w:rPr>
                              <w:t xml:space="preserve"> </w:t>
                            </w:r>
                            <w:r w:rsidRPr="00D3234F">
                              <w:rPr>
                                <w:bCs w:val="0"/>
                                <w:szCs w:val="14"/>
                                <w:lang w:val="en-US"/>
                              </w:rPr>
                              <w:t>(</w:t>
                            </w:r>
                            <w:r>
                              <w:rPr>
                                <w:bCs w:val="0"/>
                                <w:szCs w:val="14"/>
                              </w:rPr>
                              <w:t>4</w:t>
                            </w:r>
                            <w:r w:rsidRPr="00D3234F">
                              <w:rPr>
                                <w:bCs w:val="0"/>
                                <w:szCs w:val="1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36DB2" id="Text Box 119" o:spid="_x0000_s1031" type="#_x0000_t202" style="position:absolute;left:0;text-align:left;margin-left:76.1pt;margin-top:.3pt;width:352.4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" fillcolor="#92d050">
                <v:textbox>
                  <w:txbxContent>
                    <w:p w:rsidR="00913213" w:rsidRPr="00D3234F" w:rsidRDefault="00913213" w:rsidP="00BB1F91">
                      <w:pPr>
                        <w:pStyle w:val="aa"/>
                        <w:rPr>
                          <w:rFonts w:ascii="Arial Unicode MS" w:eastAsia="Arial Unicode MS" w:hAnsi="Arial Unicode MS" w:cs="Arial Unicode MS"/>
                          <w:vanish/>
                        </w:rPr>
                      </w:pPr>
                      <w:r w:rsidRPr="00D3234F">
                        <w:rPr>
                          <w:szCs w:val="14"/>
                        </w:rPr>
                        <w:t>Федеральные бюджетные учреждения</w:t>
                      </w:r>
                      <w:r>
                        <w:rPr>
                          <w:szCs w:val="14"/>
                        </w:rPr>
                        <w:t xml:space="preserve"> </w:t>
                      </w:r>
                      <w:r w:rsidRPr="00D3234F">
                        <w:rPr>
                          <w:bCs w:val="0"/>
                          <w:szCs w:val="14"/>
                          <w:lang w:val="en-US"/>
                        </w:rPr>
                        <w:t>(</w:t>
                      </w:r>
                      <w:r>
                        <w:rPr>
                          <w:bCs w:val="0"/>
                          <w:szCs w:val="14"/>
                        </w:rPr>
                        <w:t>4</w:t>
                      </w:r>
                      <w:r w:rsidRPr="00D3234F">
                        <w:rPr>
                          <w:bCs w:val="0"/>
                          <w:szCs w:val="14"/>
                          <w:lang w:val="en-US"/>
                        </w:rPr>
                        <w:t>)</w:t>
                      </w:r>
                    </w:p>
                  </w:txbxContent>
                </v:textbox>
              </v:shape>
            </w:pict>
          </mc:Fallback>
        </mc:AlternateContent>
      </w:r>
    </w:p>
    <w:p w:rsidR="00BB1F91" w:rsidRPr="004A16F2" w:rsidRDefault="00BB1F91" w:rsidP="00BB1F91">
      <w:pPr>
        <w:pStyle w:val="aa"/>
        <w:ind w:firstLine="709"/>
        <w:jc w:val="both"/>
        <w:rPr>
          <w:b w:val="0"/>
          <w:bCs w:val="0"/>
          <w:sz w:val="28"/>
        </w:rPr>
      </w:pPr>
    </w:p>
    <w:p w:rsidR="00BB1F91" w:rsidRDefault="00BB1F91" w:rsidP="00BB1F91">
      <w:pPr>
        <w:ind w:firstLine="709"/>
        <w:jc w:val="both"/>
        <w:rPr>
          <w:sz w:val="28"/>
          <w:szCs w:val="28"/>
        </w:rPr>
      </w:pPr>
    </w:p>
    <w:p w:rsidR="00BB1F91" w:rsidRDefault="00BB1F91" w:rsidP="00BB1F91">
      <w:pPr>
        <w:ind w:firstLine="709"/>
        <w:jc w:val="both"/>
        <w:rPr>
          <w:sz w:val="28"/>
          <w:szCs w:val="28"/>
        </w:rPr>
      </w:pPr>
      <w:r w:rsidRPr="004A16F2">
        <w:rPr>
          <w:sz w:val="28"/>
          <w:szCs w:val="28"/>
        </w:rPr>
        <w:t>С целью обеспечения реализации возложенных на Ростехнадзор полномочий структурные подразделения центрального аппарата сформированы по отраслевому признаку. В 201</w:t>
      </w:r>
      <w:r>
        <w:rPr>
          <w:sz w:val="28"/>
          <w:szCs w:val="28"/>
        </w:rPr>
        <w:t>9</w:t>
      </w:r>
      <w:r w:rsidRPr="004A16F2">
        <w:rPr>
          <w:sz w:val="28"/>
          <w:szCs w:val="28"/>
        </w:rPr>
        <w:t xml:space="preserve"> году структура центрального аппарата включала в себя 7 подразделений общей направленности (6 управлений </w:t>
      </w:r>
      <w:r>
        <w:rPr>
          <w:sz w:val="28"/>
          <w:szCs w:val="28"/>
        </w:rPr>
        <w:br/>
      </w:r>
      <w:r w:rsidRPr="004A16F2">
        <w:rPr>
          <w:sz w:val="28"/>
          <w:szCs w:val="28"/>
        </w:rPr>
        <w:t xml:space="preserve">и самостоятельный отдел), 3 управления по атомному надзору и 6 управлений </w:t>
      </w:r>
      <w:r>
        <w:rPr>
          <w:sz w:val="28"/>
          <w:szCs w:val="28"/>
        </w:rPr>
        <w:br/>
      </w:r>
      <w:r w:rsidRPr="004A16F2">
        <w:rPr>
          <w:sz w:val="28"/>
          <w:szCs w:val="28"/>
        </w:rPr>
        <w:t>по технологическому надзору.</w:t>
      </w:r>
    </w:p>
    <w:p w:rsidR="00BB1F91" w:rsidRPr="004A16F2" w:rsidRDefault="00BB1F91" w:rsidP="00BB1F91">
      <w:pPr>
        <w:pStyle w:val="11"/>
      </w:pPr>
      <w:r w:rsidRPr="004A16F2">
        <w:t>Действовавшая в 201</w:t>
      </w:r>
      <w:r>
        <w:t>9</w:t>
      </w:r>
      <w:r w:rsidRPr="004A16F2">
        <w:t xml:space="preserve"> году схема размещения территориальных органов Федеральной службы по экологическому, технологическому и атомному надзору, утвержденная распоряжением Правительства Российской Федерации </w:t>
      </w:r>
      <w:r w:rsidRPr="004A16F2">
        <w:br/>
        <w:t xml:space="preserve">от 5 октября 2012 года № 1846-р, с изменениями внесенными распоряжением Правительства Российской Федерации от 24 апреля 2014 года № 672-р, включала в себя межрегиональные территориальные управления по надзору за ядерной </w:t>
      </w:r>
      <w:r w:rsidRPr="004A16F2">
        <w:br/>
        <w:t xml:space="preserve">и радиационной безопасностью, а также территориальные управления Федеральной службы по экологическому, технологическому и атомному надзору по технологическому и экологическому надзору межрегионального </w:t>
      </w:r>
      <w:r w:rsidRPr="004A16F2">
        <w:br/>
        <w:t>и регионального уровней.</w:t>
      </w:r>
    </w:p>
    <w:p w:rsidR="00BB1F91" w:rsidRDefault="00BB1F91" w:rsidP="00BB1F91">
      <w:pPr>
        <w:ind w:firstLine="709"/>
        <w:jc w:val="center"/>
        <w:rPr>
          <w:b/>
          <w:sz w:val="28"/>
          <w:szCs w:val="28"/>
        </w:rPr>
      </w:pPr>
    </w:p>
    <w:p w:rsidR="00BB1F91" w:rsidRDefault="00BB1F91" w:rsidP="00BB1F91">
      <w:pPr>
        <w:ind w:firstLine="709"/>
        <w:jc w:val="center"/>
        <w:rPr>
          <w:b/>
          <w:sz w:val="28"/>
          <w:szCs w:val="28"/>
        </w:rPr>
      </w:pPr>
    </w:p>
    <w:p w:rsidR="00BB1F91" w:rsidRDefault="00BB1F91" w:rsidP="00BB1F91">
      <w:pPr>
        <w:ind w:firstLine="709"/>
        <w:jc w:val="center"/>
        <w:rPr>
          <w:b/>
          <w:sz w:val="28"/>
          <w:szCs w:val="28"/>
        </w:rPr>
      </w:pPr>
    </w:p>
    <w:p w:rsidR="00BB1F91" w:rsidRDefault="00BB1F91" w:rsidP="00BB1F91">
      <w:pPr>
        <w:ind w:firstLine="709"/>
        <w:jc w:val="center"/>
        <w:rPr>
          <w:b/>
          <w:sz w:val="28"/>
          <w:szCs w:val="28"/>
        </w:rPr>
      </w:pPr>
    </w:p>
    <w:p w:rsidR="0043215D" w:rsidRDefault="0043215D" w:rsidP="00BB1F91">
      <w:pPr>
        <w:ind w:firstLine="709"/>
        <w:jc w:val="center"/>
        <w:rPr>
          <w:b/>
          <w:sz w:val="28"/>
          <w:szCs w:val="28"/>
        </w:rPr>
      </w:pPr>
    </w:p>
    <w:p w:rsidR="003C3109" w:rsidRDefault="003C3109" w:rsidP="00BB1F91">
      <w:pPr>
        <w:ind w:firstLine="709"/>
        <w:jc w:val="center"/>
        <w:rPr>
          <w:b/>
          <w:sz w:val="28"/>
          <w:szCs w:val="28"/>
        </w:rPr>
      </w:pPr>
    </w:p>
    <w:p w:rsidR="0043215D" w:rsidRDefault="0043215D" w:rsidP="00BB1F91">
      <w:pPr>
        <w:ind w:firstLine="709"/>
        <w:jc w:val="center"/>
        <w:rPr>
          <w:b/>
          <w:sz w:val="28"/>
          <w:szCs w:val="28"/>
        </w:rPr>
      </w:pPr>
    </w:p>
    <w:p w:rsidR="00BB1F91" w:rsidRDefault="00BB1F91" w:rsidP="00BB1F91">
      <w:pPr>
        <w:ind w:firstLine="709"/>
        <w:jc w:val="center"/>
        <w:rPr>
          <w:b/>
          <w:sz w:val="28"/>
          <w:szCs w:val="28"/>
        </w:rPr>
      </w:pPr>
    </w:p>
    <w:p w:rsidR="00BB1F91" w:rsidRDefault="00BB1F91" w:rsidP="00BB1F91">
      <w:pPr>
        <w:ind w:firstLine="709"/>
        <w:jc w:val="center"/>
        <w:rPr>
          <w:b/>
          <w:sz w:val="28"/>
          <w:szCs w:val="28"/>
        </w:rPr>
      </w:pPr>
    </w:p>
    <w:p w:rsidR="00BB1F91" w:rsidRPr="004A16F2" w:rsidRDefault="00BB1F91" w:rsidP="00BB1F91">
      <w:pPr>
        <w:ind w:firstLine="709"/>
        <w:jc w:val="center"/>
        <w:rPr>
          <w:b/>
          <w:sz w:val="28"/>
          <w:szCs w:val="28"/>
        </w:rPr>
      </w:pPr>
      <w:r w:rsidRPr="004A16F2">
        <w:rPr>
          <w:b/>
          <w:sz w:val="28"/>
          <w:szCs w:val="28"/>
        </w:rPr>
        <w:t>Организационная структура центрального аппарата</w:t>
      </w:r>
    </w:p>
    <w:p w:rsidR="00BB1F91" w:rsidRPr="004A16F2" w:rsidRDefault="00BB1F91" w:rsidP="00BB1F91">
      <w:pPr>
        <w:ind w:firstLine="709"/>
        <w:jc w:val="center"/>
        <w:rPr>
          <w:b/>
          <w:sz w:val="28"/>
          <w:szCs w:val="28"/>
        </w:rPr>
      </w:pPr>
      <w:r w:rsidRPr="004A16F2">
        <w:rPr>
          <w:b/>
          <w:sz w:val="28"/>
          <w:szCs w:val="28"/>
        </w:rPr>
        <w:t>Федеральной службы по экологическому, технологическому</w:t>
      </w:r>
    </w:p>
    <w:p w:rsidR="00BB1F91" w:rsidRPr="004A16F2" w:rsidRDefault="00BB1F91" w:rsidP="00BB1F91">
      <w:pPr>
        <w:ind w:firstLine="709"/>
        <w:jc w:val="center"/>
        <w:rPr>
          <w:b/>
          <w:sz w:val="28"/>
          <w:szCs w:val="28"/>
        </w:rPr>
      </w:pPr>
      <w:r w:rsidRPr="004A16F2">
        <w:rPr>
          <w:b/>
          <w:sz w:val="28"/>
          <w:szCs w:val="28"/>
        </w:rPr>
        <w:t>и атомному надзору</w:t>
      </w:r>
    </w:p>
    <w:p w:rsidR="00BB1F91" w:rsidRPr="004A16F2" w:rsidRDefault="00BB1F91" w:rsidP="00BB1F91">
      <w:pPr>
        <w:ind w:firstLine="709"/>
        <w:jc w:val="both"/>
        <w:rPr>
          <w:sz w:val="28"/>
          <w:szCs w:val="28"/>
        </w:rPr>
      </w:pPr>
      <w:r w:rsidRPr="004A16F2">
        <w:rPr>
          <w:noProof/>
          <w:sz w:val="20"/>
        </w:rPr>
        <mc:AlternateContent>
          <mc:Choice Requires="wps">
            <w:drawing>
              <wp:anchor distT="0" distB="0" distL="114300" distR="114300" simplePos="0" relativeHeight="251689984" behindDoc="0" locked="0" layoutInCell="1" allowOverlap="1" wp14:anchorId="6E9FC6C3" wp14:editId="02990AE0">
                <wp:simplePos x="0" y="0"/>
                <wp:positionH relativeFrom="column">
                  <wp:posOffset>1318260</wp:posOffset>
                </wp:positionH>
                <wp:positionV relativeFrom="paragraph">
                  <wp:posOffset>94615</wp:posOffset>
                </wp:positionV>
                <wp:extent cx="3810000" cy="285750"/>
                <wp:effectExtent l="0" t="0" r="19050" b="19050"/>
                <wp:wrapNone/>
                <wp:docPr id="3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750"/>
                        </a:xfrm>
                        <a:prstGeom prst="rect">
                          <a:avLst/>
                        </a:prstGeom>
                        <a:solidFill>
                          <a:srgbClr val="92D050"/>
                        </a:solidFill>
                        <a:ln w="19050">
                          <a:solidFill>
                            <a:srgbClr val="000000"/>
                          </a:solidFill>
                          <a:miter lim="800000"/>
                          <a:headEnd/>
                          <a:tailEnd/>
                        </a:ln>
                      </wps:spPr>
                      <wps:txbx>
                        <w:txbxContent>
                          <w:p w:rsidR="00913213" w:rsidRDefault="00913213" w:rsidP="00BB1F91">
                            <w:pPr>
                              <w:pStyle w:val="5"/>
                              <w:spacing w:before="0" w:after="0"/>
                              <w:jc w:val="center"/>
                              <w:rPr>
                                <w:i w:val="0"/>
                                <w:iCs w:val="0"/>
                                <w:sz w:val="24"/>
                                <w:szCs w:val="24"/>
                              </w:rPr>
                            </w:pPr>
                            <w:r>
                              <w:rPr>
                                <w:i w:val="0"/>
                                <w:iCs w:val="0"/>
                                <w:sz w:val="24"/>
                                <w:szCs w:val="24"/>
                              </w:rPr>
                              <w:t>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FC6C3" id="Text Box 123" o:spid="_x0000_s1032" type="#_x0000_t202" style="position:absolute;left:0;text-align:left;margin-left:103.8pt;margin-top:7.45pt;width:300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" fillcolor="#92d050" strokeweight="1.5pt">
                <v:textbox>
                  <w:txbxContent>
                    <w:p w:rsidR="00913213" w:rsidRDefault="00913213" w:rsidP="00BB1F91">
                      <w:pPr>
                        <w:pStyle w:val="5"/>
                        <w:spacing w:before="0" w:after="0"/>
                        <w:jc w:val="center"/>
                        <w:rPr>
                          <w:i w:val="0"/>
                          <w:iCs w:val="0"/>
                          <w:sz w:val="24"/>
                          <w:szCs w:val="24"/>
                        </w:rPr>
                      </w:pPr>
                      <w:r>
                        <w:rPr>
                          <w:i w:val="0"/>
                          <w:iCs w:val="0"/>
                          <w:sz w:val="24"/>
                          <w:szCs w:val="24"/>
                        </w:rPr>
                        <w:t>РУКОВОДИТЕЛЬ</w:t>
                      </w:r>
                    </w:p>
                  </w:txbxContent>
                </v:textbox>
              </v:shape>
            </w:pict>
          </mc:Fallback>
        </mc:AlternateContent>
      </w:r>
    </w:p>
    <w:p w:rsidR="00BB1F91" w:rsidRPr="004A16F2" w:rsidRDefault="00BB1F91" w:rsidP="00BB1F91">
      <w:pPr>
        <w:ind w:firstLine="709"/>
      </w:pPr>
    </w:p>
    <w:p w:rsidR="00BB1F91" w:rsidRPr="004A16F2" w:rsidRDefault="00BB1F91" w:rsidP="00BB1F91">
      <w:pPr>
        <w:ind w:firstLine="709"/>
        <w:rPr>
          <w:b/>
          <w:szCs w:val="20"/>
        </w:rPr>
      </w:pPr>
      <w:r w:rsidRPr="004A16F2">
        <w:rPr>
          <w:b/>
          <w:noProof/>
        </w:rPr>
        <mc:AlternateContent>
          <mc:Choice Requires="wps">
            <w:drawing>
              <wp:anchor distT="0" distB="0" distL="114300" distR="114300" simplePos="0" relativeHeight="251693056" behindDoc="0" locked="0" layoutInCell="1" allowOverlap="1" wp14:anchorId="4442D35F" wp14:editId="52B3AC7E">
                <wp:simplePos x="0" y="0"/>
                <wp:positionH relativeFrom="column">
                  <wp:posOffset>708660</wp:posOffset>
                </wp:positionH>
                <wp:positionV relativeFrom="paragraph">
                  <wp:posOffset>13970</wp:posOffset>
                </wp:positionV>
                <wp:extent cx="5133975" cy="352425"/>
                <wp:effectExtent l="0" t="0" r="28575" b="28575"/>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52425"/>
                        </a:xfrm>
                        <a:prstGeom prst="rect">
                          <a:avLst/>
                        </a:prstGeom>
                        <a:solidFill>
                          <a:srgbClr val="FFFF99"/>
                        </a:solidFill>
                        <a:ln w="19050">
                          <a:solidFill>
                            <a:srgbClr val="000000"/>
                          </a:solidFill>
                          <a:miter lim="800000"/>
                          <a:headEnd/>
                          <a:tailEnd/>
                        </a:ln>
                      </wps:spPr>
                      <wps:txbx>
                        <w:txbxContent>
                          <w:p w:rsidR="00913213" w:rsidRDefault="00913213" w:rsidP="00BB1F91">
                            <w:pPr>
                              <w:pStyle w:val="5"/>
                              <w:spacing w:before="60" w:after="120"/>
                              <w:jc w:val="center"/>
                              <w:rPr>
                                <w:i w:val="0"/>
                                <w:iCs w:val="0"/>
                                <w:sz w:val="24"/>
                                <w:szCs w:val="24"/>
                              </w:rPr>
                            </w:pPr>
                            <w:r>
                              <w:rPr>
                                <w:i w:val="0"/>
                                <w:iCs w:val="0"/>
                                <w:sz w:val="24"/>
                                <w:szCs w:val="24"/>
                              </w:rPr>
                              <w:t>СТАТС-СЕКРЕТАРЬ – ЗАМЕСТИТЕЛЬ РУКОВОДИТЕЛЯ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2D35F" id="Text Box 147" o:spid="_x0000_s1033" type="#_x0000_t202" style="position:absolute;left:0;text-align:left;margin-left:55.8pt;margin-top:1.1pt;width:404.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" fillcolor="#ff9" strokeweight="1.5pt">
                <v:textbox>
                  <w:txbxContent>
                    <w:p w:rsidR="00913213" w:rsidRDefault="00913213" w:rsidP="00BB1F91">
                      <w:pPr>
                        <w:pStyle w:val="5"/>
                        <w:spacing w:before="60" w:after="120"/>
                        <w:jc w:val="center"/>
                        <w:rPr>
                          <w:i w:val="0"/>
                          <w:iCs w:val="0"/>
                          <w:sz w:val="24"/>
                          <w:szCs w:val="24"/>
                        </w:rPr>
                      </w:pPr>
                      <w:r>
                        <w:rPr>
                          <w:i w:val="0"/>
                          <w:iCs w:val="0"/>
                          <w:sz w:val="24"/>
                          <w:szCs w:val="24"/>
                        </w:rPr>
                        <w:t>СТАТС-СЕКРЕТАРЬ – ЗАМЕСТИТЕЛЬ РУКОВОДИТЕЛЯ</w:t>
                      </w:r>
                    </w:p>
                  </w:txbxContent>
                </v:textbox>
              </v:shape>
            </w:pict>
          </mc:Fallback>
        </mc:AlternateContent>
      </w:r>
    </w:p>
    <w:p w:rsidR="00BB1F91" w:rsidRPr="004A16F2" w:rsidRDefault="00BB1F91" w:rsidP="00BB1F91">
      <w:pPr>
        <w:ind w:firstLine="709"/>
        <w:rPr>
          <w:b/>
          <w:szCs w:val="20"/>
        </w:rPr>
      </w:pPr>
    </w:p>
    <w:p w:rsidR="00BB1F91" w:rsidRPr="004A16F2" w:rsidRDefault="00BB1F91" w:rsidP="00BB1F91">
      <w:pPr>
        <w:ind w:firstLine="709"/>
        <w:rPr>
          <w:b/>
          <w:szCs w:val="20"/>
        </w:rPr>
      </w:pPr>
      <w:r w:rsidRPr="004A16F2">
        <w:rPr>
          <w:noProof/>
        </w:rPr>
        <mc:AlternateContent>
          <mc:Choice Requires="wps">
            <w:drawing>
              <wp:anchor distT="0" distB="0" distL="114300" distR="114300" simplePos="0" relativeHeight="251699200" behindDoc="1" locked="0" layoutInCell="1" allowOverlap="1" wp14:anchorId="51ED4B78" wp14:editId="17751170">
                <wp:simplePos x="0" y="0"/>
                <wp:positionH relativeFrom="column">
                  <wp:posOffset>2375536</wp:posOffset>
                </wp:positionH>
                <wp:positionV relativeFrom="paragraph">
                  <wp:posOffset>6350</wp:posOffset>
                </wp:positionV>
                <wp:extent cx="2171700" cy="381000"/>
                <wp:effectExtent l="0" t="0" r="19050" b="19050"/>
                <wp:wrapNone/>
                <wp:docPr id="2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1000"/>
                        </a:xfrm>
                        <a:prstGeom prst="rect">
                          <a:avLst/>
                        </a:prstGeom>
                        <a:solidFill>
                          <a:srgbClr val="FFFF99"/>
                        </a:solidFill>
                        <a:ln w="9525">
                          <a:solidFill>
                            <a:srgbClr val="000000"/>
                          </a:solidFill>
                          <a:miter lim="800000"/>
                          <a:headEnd/>
                          <a:tailEnd/>
                        </a:ln>
                      </wps:spPr>
                      <wps:txbx>
                        <w:txbxContent>
                          <w:p w:rsidR="00913213" w:rsidRDefault="00913213" w:rsidP="00BB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4B78" id="Text Box 198" o:spid="_x0000_s1034" type="#_x0000_t202" style="position:absolute;left:0;text-align:left;margin-left:187.05pt;margin-top:.5pt;width:171pt;height:3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" fillcolor="#ff9">
                <v:textbox>
                  <w:txbxContent>
                    <w:p w:rsidR="00913213" w:rsidRDefault="00913213" w:rsidP="00BB1F91"/>
                  </w:txbxContent>
                </v:textbox>
              </v:shape>
            </w:pict>
          </mc:Fallback>
        </mc:AlternateContent>
      </w:r>
      <w:r w:rsidRPr="004A16F2">
        <w:rPr>
          <w:noProof/>
        </w:rPr>
        <mc:AlternateContent>
          <mc:Choice Requires="wps">
            <w:drawing>
              <wp:anchor distT="0" distB="0" distL="114300" distR="114300" simplePos="0" relativeHeight="251701248" behindDoc="1" locked="0" layoutInCell="1" allowOverlap="1" wp14:anchorId="012ABD2C" wp14:editId="5FA7FF66">
                <wp:simplePos x="0" y="0"/>
                <wp:positionH relativeFrom="column">
                  <wp:posOffset>2261235</wp:posOffset>
                </wp:positionH>
                <wp:positionV relativeFrom="paragraph">
                  <wp:posOffset>6350</wp:posOffset>
                </wp:positionV>
                <wp:extent cx="2057400" cy="314325"/>
                <wp:effectExtent l="0" t="0" r="19050" b="28575"/>
                <wp:wrapNone/>
                <wp:docPr id="2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99"/>
                        </a:solidFill>
                        <a:ln w="9525">
                          <a:solidFill>
                            <a:srgbClr val="000000"/>
                          </a:solidFill>
                          <a:miter lim="800000"/>
                          <a:headEnd/>
                          <a:tailEnd/>
                        </a:ln>
                      </wps:spPr>
                      <wps:txbx>
                        <w:txbxContent>
                          <w:p w:rsidR="00913213" w:rsidRDefault="00913213" w:rsidP="00BB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BD2C" id="Text Box 197" o:spid="_x0000_s1035" type="#_x0000_t202" style="position:absolute;left:0;text-align:left;margin-left:178.05pt;margin-top:.5pt;width:162pt;height:2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" fillcolor="#ff9">
                <v:textbox>
                  <w:txbxContent>
                    <w:p w:rsidR="00913213" w:rsidRDefault="00913213" w:rsidP="00BB1F91"/>
                  </w:txbxContent>
                </v:textbox>
              </v:shape>
            </w:pict>
          </mc:Fallback>
        </mc:AlternateContent>
      </w:r>
      <w:r w:rsidRPr="004A16F2">
        <w:rPr>
          <w:noProof/>
        </w:rPr>
        <mc:AlternateContent>
          <mc:Choice Requires="wps">
            <w:drawing>
              <wp:anchor distT="0" distB="0" distL="114300" distR="114300" simplePos="0" relativeHeight="251675648" behindDoc="0" locked="0" layoutInCell="1" allowOverlap="1" wp14:anchorId="4AFDD1A9" wp14:editId="06610B07">
                <wp:simplePos x="0" y="0"/>
                <wp:positionH relativeFrom="column">
                  <wp:posOffset>2175510</wp:posOffset>
                </wp:positionH>
                <wp:positionV relativeFrom="paragraph">
                  <wp:posOffset>15876</wp:posOffset>
                </wp:positionV>
                <wp:extent cx="2295525" cy="342900"/>
                <wp:effectExtent l="0" t="0" r="28575" b="1905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2900"/>
                        </a:xfrm>
                        <a:prstGeom prst="rect">
                          <a:avLst/>
                        </a:prstGeom>
                        <a:solidFill>
                          <a:srgbClr val="FFFF99"/>
                        </a:solidFill>
                        <a:ln w="9525">
                          <a:solidFill>
                            <a:srgbClr val="000000"/>
                          </a:solidFill>
                          <a:miter lim="800000"/>
                          <a:headEnd/>
                          <a:tailEnd/>
                        </a:ln>
                      </wps:spPr>
                      <wps:txbx>
                        <w:txbxContent>
                          <w:p w:rsidR="00913213" w:rsidRDefault="00913213" w:rsidP="00BB1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D1A9" id="Text Box 126" o:spid="_x0000_s1036" type="#_x0000_t202" style="position:absolute;left:0;text-align:left;margin-left:171.3pt;margin-top:1.25pt;width:180.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" fillcolor="#ff9">
                <v:textbox>
                  <w:txbxContent>
                    <w:p w:rsidR="00913213" w:rsidRDefault="00913213" w:rsidP="00BB1F91"/>
                  </w:txbxContent>
                </v:textbox>
              </v:shape>
            </w:pict>
          </mc:Fallback>
        </mc:AlternateContent>
      </w:r>
      <w:r w:rsidRPr="004A16F2">
        <w:rPr>
          <w:noProof/>
        </w:rPr>
        <mc:AlternateContent>
          <mc:Choice Requires="wps">
            <w:drawing>
              <wp:anchor distT="0" distB="0" distL="114300" distR="114300" simplePos="0" relativeHeight="251676672" behindDoc="0" locked="0" layoutInCell="1" allowOverlap="1" wp14:anchorId="53F0BBB9" wp14:editId="555E7A2D">
                <wp:simplePos x="0" y="0"/>
                <wp:positionH relativeFrom="column">
                  <wp:posOffset>1413510</wp:posOffset>
                </wp:positionH>
                <wp:positionV relativeFrom="paragraph">
                  <wp:posOffset>15875</wp:posOffset>
                </wp:positionV>
                <wp:extent cx="2952750" cy="314325"/>
                <wp:effectExtent l="0" t="0" r="19050" b="28575"/>
                <wp:wrapNone/>
                <wp:docPr id="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14325"/>
                        </a:xfrm>
                        <a:prstGeom prst="rect">
                          <a:avLst/>
                        </a:prstGeom>
                        <a:solidFill>
                          <a:srgbClr val="FFFF99"/>
                        </a:solidFill>
                        <a:ln w="19050">
                          <a:solidFill>
                            <a:srgbClr val="000000"/>
                          </a:solidFill>
                          <a:miter lim="800000"/>
                          <a:headEnd/>
                          <a:tailEnd/>
                        </a:ln>
                      </wps:spPr>
                      <wps:txbx>
                        <w:txbxContent>
                          <w:p w:rsidR="00913213" w:rsidRDefault="00913213" w:rsidP="00BB1F91">
                            <w:pPr>
                              <w:pStyle w:val="5"/>
                              <w:spacing w:before="60" w:after="120"/>
                              <w:jc w:val="center"/>
                              <w:rPr>
                                <w:i w:val="0"/>
                                <w:iCs w:val="0"/>
                                <w:sz w:val="24"/>
                                <w:szCs w:val="24"/>
                              </w:rPr>
                            </w:pPr>
                            <w:r>
                              <w:rPr>
                                <w:i w:val="0"/>
                                <w:iCs w:val="0"/>
                                <w:sz w:val="24"/>
                                <w:szCs w:val="24"/>
                              </w:rPr>
                              <w:t>ЗАМЕСТИТЕЛИ РУКОВОДИТЕЛЯ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BBB9" id="Text Box 127" o:spid="_x0000_s1037" type="#_x0000_t202" style="position:absolute;left:0;text-align:left;margin-left:111.3pt;margin-top:1.25pt;width:23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" fillcolor="#ff9" strokeweight="1.5pt">
                <v:textbox>
                  <w:txbxContent>
                    <w:p w:rsidR="00913213" w:rsidRDefault="00913213" w:rsidP="00BB1F91">
                      <w:pPr>
                        <w:pStyle w:val="5"/>
                        <w:spacing w:before="60" w:after="120"/>
                        <w:jc w:val="center"/>
                        <w:rPr>
                          <w:i w:val="0"/>
                          <w:iCs w:val="0"/>
                          <w:sz w:val="24"/>
                          <w:szCs w:val="24"/>
                        </w:rPr>
                      </w:pPr>
                      <w:r>
                        <w:rPr>
                          <w:i w:val="0"/>
                          <w:iCs w:val="0"/>
                          <w:sz w:val="24"/>
                          <w:szCs w:val="24"/>
                        </w:rPr>
                        <w:t>ЗАМЕСТИТЕЛИ РУКОВОДИТЕЛЯ</w:t>
                      </w:r>
                    </w:p>
                  </w:txbxContent>
                </v:textbox>
              </v:shape>
            </w:pict>
          </mc:Fallback>
        </mc:AlternateContent>
      </w:r>
    </w:p>
    <w:p w:rsidR="00BB1F91" w:rsidRDefault="00BB1F91" w:rsidP="00BB1F91">
      <w:pPr>
        <w:ind w:firstLine="709"/>
        <w:rPr>
          <w:b/>
          <w:szCs w:val="20"/>
        </w:rPr>
      </w:pPr>
    </w:p>
    <w:p w:rsidR="00BB1F91" w:rsidRDefault="00BB1F91" w:rsidP="00BB1F91">
      <w:pPr>
        <w:ind w:firstLine="709"/>
        <w:rPr>
          <w:b/>
          <w:szCs w:val="20"/>
        </w:rPr>
      </w:pPr>
    </w:p>
    <w:p w:rsidR="00BB1F91" w:rsidRDefault="00BB1F91" w:rsidP="00BB1F91">
      <w:pPr>
        <w:ind w:firstLine="709"/>
        <w:rPr>
          <w:b/>
          <w:szCs w:val="20"/>
        </w:rPr>
      </w:pPr>
      <w:r w:rsidRPr="004A16F2">
        <w:rPr>
          <w:noProof/>
          <w:sz w:val="20"/>
        </w:rPr>
        <mc:AlternateContent>
          <mc:Choice Requires="wps">
            <w:drawing>
              <wp:anchor distT="0" distB="0" distL="114300" distR="114300" simplePos="0" relativeHeight="251677696" behindDoc="0" locked="0" layoutInCell="1" allowOverlap="1" wp14:anchorId="2482059D" wp14:editId="2B1E15C7">
                <wp:simplePos x="0" y="0"/>
                <wp:positionH relativeFrom="margin">
                  <wp:posOffset>-17230</wp:posOffset>
                </wp:positionH>
                <wp:positionV relativeFrom="paragraph">
                  <wp:posOffset>29817</wp:posOffset>
                </wp:positionV>
                <wp:extent cx="2049135" cy="565785"/>
                <wp:effectExtent l="0" t="0" r="27940" b="24765"/>
                <wp:wrapNone/>
                <wp:docPr id="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35" cy="565785"/>
                        </a:xfrm>
                        <a:prstGeom prst="rect">
                          <a:avLst/>
                        </a:prstGeom>
                        <a:solidFill>
                          <a:srgbClr val="FFC000"/>
                        </a:solidFill>
                        <a:ln w="19050">
                          <a:solidFill>
                            <a:srgbClr val="000000"/>
                          </a:solidFill>
                          <a:miter lim="800000"/>
                          <a:headEnd/>
                          <a:tailEnd/>
                        </a:ln>
                      </wps:spPr>
                      <wps:txb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6 функциональных управлений и самостоятельный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2059D" id="Text Box 128" o:spid="_x0000_s1038" type="#_x0000_t202" style="position:absolute;left:0;text-align:left;margin-left:-1.35pt;margin-top:2.35pt;width:161.35pt;height:44.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" fillcolor="#ffc000" strokeweight="1.5pt">
                <v:textbo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6 функциональных управлений и самостоятельный отдел</w:t>
                      </w:r>
                    </w:p>
                  </w:txbxContent>
                </v:textbox>
                <w10:wrap anchorx="margin"/>
              </v:shape>
            </w:pict>
          </mc:Fallback>
        </mc:AlternateContent>
      </w:r>
      <w:r w:rsidRPr="004A16F2">
        <w:rPr>
          <w:noProof/>
          <w:sz w:val="20"/>
        </w:rPr>
        <mc:AlternateContent>
          <mc:Choice Requires="wps">
            <w:drawing>
              <wp:anchor distT="0" distB="0" distL="114300" distR="114300" simplePos="0" relativeHeight="251708416" behindDoc="0" locked="0" layoutInCell="1" allowOverlap="1" wp14:anchorId="3C36408B" wp14:editId="0856F8C1">
                <wp:simplePos x="0" y="0"/>
                <wp:positionH relativeFrom="column">
                  <wp:posOffset>4302286</wp:posOffset>
                </wp:positionH>
                <wp:positionV relativeFrom="paragraph">
                  <wp:posOffset>9345</wp:posOffset>
                </wp:positionV>
                <wp:extent cx="2162611" cy="545465"/>
                <wp:effectExtent l="0" t="0" r="28575" b="26035"/>
                <wp:wrapNone/>
                <wp:docPr id="54"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611" cy="545465"/>
                        </a:xfrm>
                        <a:prstGeom prst="rect">
                          <a:avLst/>
                        </a:prstGeom>
                        <a:solidFill>
                          <a:srgbClr val="FFC000"/>
                        </a:solidFill>
                        <a:ln w="19050">
                          <a:solidFill>
                            <a:srgbClr val="000000"/>
                          </a:solidFill>
                          <a:miter lim="800000"/>
                          <a:headEnd/>
                          <a:tailEnd/>
                        </a:ln>
                      </wps:spPr>
                      <wps:txb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6 управлений</w:t>
                            </w:r>
                            <w:r w:rsidRPr="00A07B99">
                              <w:rPr>
                                <w:b w:val="0"/>
                                <w:bCs w:val="0"/>
                                <w:i w:val="0"/>
                                <w:iCs w:val="0"/>
                                <w:sz w:val="22"/>
                                <w:szCs w:val="22"/>
                              </w:rPr>
                              <w:br/>
                              <w:t>по технологическому надзору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408B" id="Поле 22" o:spid="_x0000_s1039" type="#_x0000_t202" style="position:absolute;left:0;text-align:left;margin-left:338.75pt;margin-top:.75pt;width:170.3pt;height:4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" fillcolor="#ffc000" strokeweight="1.5pt">
                <v:textbo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6 управлений</w:t>
                      </w:r>
                      <w:r w:rsidRPr="00A07B99">
                        <w:rPr>
                          <w:b w:val="0"/>
                          <w:bCs w:val="0"/>
                          <w:i w:val="0"/>
                          <w:iCs w:val="0"/>
                          <w:sz w:val="22"/>
                          <w:szCs w:val="22"/>
                        </w:rPr>
                        <w:br/>
                        <w:t>по технологическому надзору</w:t>
                      </w:r>
                    </w:p>
                  </w:txbxContent>
                </v:textbox>
              </v:shape>
            </w:pict>
          </mc:Fallback>
        </mc:AlternateContent>
      </w:r>
      <w:r w:rsidRPr="004A16F2">
        <w:rPr>
          <w:noProof/>
          <w:sz w:val="20"/>
        </w:rPr>
        <mc:AlternateContent>
          <mc:Choice Requires="wps">
            <w:drawing>
              <wp:anchor distT="0" distB="0" distL="114300" distR="114300" simplePos="0" relativeHeight="251707392" behindDoc="0" locked="0" layoutInCell="1" allowOverlap="1" wp14:anchorId="0B91B8F1" wp14:editId="7070AB32">
                <wp:simplePos x="0" y="0"/>
                <wp:positionH relativeFrom="column">
                  <wp:posOffset>2139116</wp:posOffset>
                </wp:positionH>
                <wp:positionV relativeFrom="paragraph">
                  <wp:posOffset>9346</wp:posOffset>
                </wp:positionV>
                <wp:extent cx="2094931" cy="573206"/>
                <wp:effectExtent l="0" t="0" r="19685" b="177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931" cy="573206"/>
                        </a:xfrm>
                        <a:prstGeom prst="rect">
                          <a:avLst/>
                        </a:prstGeom>
                        <a:solidFill>
                          <a:srgbClr val="FFC000"/>
                        </a:solidFill>
                        <a:ln w="19050">
                          <a:solidFill>
                            <a:srgbClr val="000000"/>
                          </a:solidFill>
                          <a:miter lim="800000"/>
                          <a:headEnd/>
                          <a:tailEnd/>
                        </a:ln>
                      </wps:spPr>
                      <wps:txb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 xml:space="preserve">3 управления </w:t>
                            </w:r>
                            <w:r w:rsidRPr="00A07B99">
                              <w:rPr>
                                <w:b w:val="0"/>
                                <w:bCs w:val="0"/>
                                <w:i w:val="0"/>
                                <w:iCs w:val="0"/>
                                <w:sz w:val="22"/>
                                <w:szCs w:val="22"/>
                              </w:rPr>
                              <w:br/>
                              <w:t>по атомному надзору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B8F1" id="_x0000_s1040" type="#_x0000_t202" style="position:absolute;left:0;text-align:left;margin-left:168.45pt;margin-top:.75pt;width:164.95pt;height:4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" fillcolor="#ffc000" strokeweight="1.5pt">
                <v:textbox>
                  <w:txbxContent>
                    <w:p w:rsidR="00913213" w:rsidRPr="00A07B99" w:rsidRDefault="00913213" w:rsidP="00BB1F91">
                      <w:pPr>
                        <w:pStyle w:val="5"/>
                        <w:spacing w:before="0" w:after="0"/>
                        <w:jc w:val="center"/>
                        <w:rPr>
                          <w:b w:val="0"/>
                          <w:bCs w:val="0"/>
                          <w:i w:val="0"/>
                          <w:iCs w:val="0"/>
                          <w:sz w:val="22"/>
                          <w:szCs w:val="22"/>
                        </w:rPr>
                      </w:pPr>
                      <w:r w:rsidRPr="00A07B99">
                        <w:rPr>
                          <w:b w:val="0"/>
                          <w:bCs w:val="0"/>
                          <w:i w:val="0"/>
                          <w:iCs w:val="0"/>
                          <w:sz w:val="22"/>
                          <w:szCs w:val="22"/>
                        </w:rPr>
                        <w:t xml:space="preserve">3 управления </w:t>
                      </w:r>
                      <w:r w:rsidRPr="00A07B99">
                        <w:rPr>
                          <w:b w:val="0"/>
                          <w:bCs w:val="0"/>
                          <w:i w:val="0"/>
                          <w:iCs w:val="0"/>
                          <w:sz w:val="22"/>
                          <w:szCs w:val="22"/>
                        </w:rPr>
                        <w:br/>
                        <w:t>по атомному надзору</w:t>
                      </w:r>
                    </w:p>
                  </w:txbxContent>
                </v:textbox>
              </v:shape>
            </w:pict>
          </mc:Fallback>
        </mc:AlternateContent>
      </w:r>
    </w:p>
    <w:p w:rsidR="00BB1F91" w:rsidRPr="004A16F2" w:rsidRDefault="00BB1F91" w:rsidP="00BB1F91">
      <w:pPr>
        <w:ind w:firstLine="709"/>
        <w:rPr>
          <w:b/>
          <w:szCs w:val="20"/>
        </w:rPr>
      </w:pPr>
    </w:p>
    <w:p w:rsidR="00BB1F91" w:rsidRPr="004A16F2" w:rsidRDefault="00BB1F91" w:rsidP="00BB1F91">
      <w:pPr>
        <w:ind w:firstLine="709"/>
        <w:rPr>
          <w:b/>
          <w:szCs w:val="20"/>
        </w:rPr>
      </w:pPr>
    </w:p>
    <w:p w:rsidR="00BB1F91" w:rsidRPr="004A16F2" w:rsidRDefault="00BB1F91" w:rsidP="00BB1F91">
      <w:pPr>
        <w:ind w:firstLine="709"/>
      </w:pPr>
      <w:r w:rsidRPr="004A16F2">
        <w:rPr>
          <w:noProof/>
        </w:rPr>
        <mc:AlternateContent>
          <mc:Choice Requires="wps">
            <w:drawing>
              <wp:anchor distT="0" distB="0" distL="114300" distR="114300" simplePos="0" relativeHeight="251710464" behindDoc="0" locked="0" layoutInCell="1" allowOverlap="1" wp14:anchorId="2D649F77" wp14:editId="08466D47">
                <wp:simplePos x="0" y="0"/>
                <wp:positionH relativeFrom="page">
                  <wp:posOffset>5783409</wp:posOffset>
                </wp:positionH>
                <wp:positionV relativeFrom="paragraph">
                  <wp:posOffset>93374</wp:posOffset>
                </wp:positionV>
                <wp:extent cx="533400" cy="251915"/>
                <wp:effectExtent l="38100" t="0" r="0" b="34290"/>
                <wp:wrapNone/>
                <wp:docPr id="5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1915"/>
                        </a:xfrm>
                        <a:prstGeom prst="downArrow">
                          <a:avLst>
                            <a:gd name="adj1" fmla="val 50000"/>
                            <a:gd name="adj2"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FE22" id="AutoShape 150" o:spid="_x0000_s1026" type="#_x0000_t67" style="position:absolute;margin-left:455.4pt;margin-top:7.35pt;width:42pt;height:19.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" fillcolor="#ffc000">
                <w10:wrap anchorx="page"/>
              </v:shape>
            </w:pict>
          </mc:Fallback>
        </mc:AlternateContent>
      </w:r>
      <w:r w:rsidRPr="004A16F2">
        <w:rPr>
          <w:noProof/>
        </w:rPr>
        <mc:AlternateContent>
          <mc:Choice Requires="wps">
            <w:drawing>
              <wp:anchor distT="0" distB="0" distL="114300" distR="114300" simplePos="0" relativeHeight="251709440" behindDoc="0" locked="0" layoutInCell="1" allowOverlap="1" wp14:anchorId="10DAF67E" wp14:editId="3B2EEE01">
                <wp:simplePos x="0" y="0"/>
                <wp:positionH relativeFrom="page">
                  <wp:align>center</wp:align>
                </wp:positionH>
                <wp:positionV relativeFrom="paragraph">
                  <wp:posOffset>109182</wp:posOffset>
                </wp:positionV>
                <wp:extent cx="533400" cy="251915"/>
                <wp:effectExtent l="38100" t="0" r="0" b="34290"/>
                <wp:wrapNone/>
                <wp:docPr id="5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1915"/>
                        </a:xfrm>
                        <a:prstGeom prst="downArrow">
                          <a:avLst>
                            <a:gd name="adj1" fmla="val 50000"/>
                            <a:gd name="adj2"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525" id="AutoShape 150" o:spid="_x0000_s1026" type="#_x0000_t67" style="position:absolute;margin-left:0;margin-top:8.6pt;width:42pt;height:19.8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" fillcolor="#ffc000">
                <w10:wrap anchorx="page"/>
              </v:shape>
            </w:pict>
          </mc:Fallback>
        </mc:AlternateContent>
      </w:r>
      <w:r w:rsidRPr="004A16F2">
        <w:rPr>
          <w:noProof/>
        </w:rPr>
        <mc:AlternateContent>
          <mc:Choice Requires="wps">
            <w:drawing>
              <wp:anchor distT="0" distB="0" distL="114300" distR="114300" simplePos="0" relativeHeight="251703296" behindDoc="0" locked="0" layoutInCell="1" allowOverlap="1" wp14:anchorId="126D78FA" wp14:editId="0CC6D5C8">
                <wp:simplePos x="0" y="0"/>
                <wp:positionH relativeFrom="column">
                  <wp:posOffset>760692</wp:posOffset>
                </wp:positionH>
                <wp:positionV relativeFrom="paragraph">
                  <wp:posOffset>114110</wp:posOffset>
                </wp:positionV>
                <wp:extent cx="533400" cy="251915"/>
                <wp:effectExtent l="38100" t="0" r="0" b="34290"/>
                <wp:wrapNone/>
                <wp:docPr id="1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1915"/>
                        </a:xfrm>
                        <a:prstGeom prst="downArrow">
                          <a:avLst>
                            <a:gd name="adj1" fmla="val 50000"/>
                            <a:gd name="adj2" fmla="val 25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48AC" id="AutoShape 150" o:spid="_x0000_s1026" type="#_x0000_t67" style="position:absolute;margin-left:59.9pt;margin-top:9pt;width:42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" fillcolor="#ffc000"/>
            </w:pict>
          </mc:Fallback>
        </mc:AlternateContent>
      </w:r>
    </w:p>
    <w:p w:rsidR="00BB1F91" w:rsidRPr="004A16F2" w:rsidRDefault="00BB1F91" w:rsidP="00BB1F91">
      <w:pPr>
        <w:ind w:firstLine="709"/>
      </w:pP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86912" behindDoc="0" locked="0" layoutInCell="1" allowOverlap="1" wp14:anchorId="43040DA8" wp14:editId="0D8CC21F">
                <wp:simplePos x="0" y="0"/>
                <wp:positionH relativeFrom="column">
                  <wp:posOffset>4254519</wp:posOffset>
                </wp:positionH>
                <wp:positionV relativeFrom="paragraph">
                  <wp:posOffset>36546</wp:posOffset>
                </wp:positionV>
                <wp:extent cx="2171700" cy="272955"/>
                <wp:effectExtent l="0" t="0" r="19050" b="13335"/>
                <wp:wrapNone/>
                <wp:docPr id="1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2955"/>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1" w:right="-195"/>
                              <w:jc w:val="center"/>
                              <w:rPr>
                                <w:b w:val="0"/>
                                <w:sz w:val="20"/>
                                <w:szCs w:val="20"/>
                              </w:rPr>
                            </w:pPr>
                            <w:r w:rsidRPr="00A07B99">
                              <w:rPr>
                                <w:b w:val="0"/>
                                <w:sz w:val="20"/>
                                <w:szCs w:val="20"/>
                              </w:rPr>
                              <w:t>Управление горного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0DA8" id="Text Box 138" o:spid="_x0000_s1041" type="#_x0000_t202" style="position:absolute;left:0;text-align:left;margin-left:335pt;margin-top:2.9pt;width:171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" fillcolor="#cfc" strokeweight="1.5pt">
                <v:textbox>
                  <w:txbxContent>
                    <w:p w:rsidR="00913213" w:rsidRPr="00A07B99" w:rsidRDefault="00913213" w:rsidP="00BB1F91">
                      <w:pPr>
                        <w:pStyle w:val="30"/>
                        <w:ind w:left="-181" w:right="-195"/>
                        <w:jc w:val="center"/>
                        <w:rPr>
                          <w:b w:val="0"/>
                          <w:sz w:val="20"/>
                          <w:szCs w:val="20"/>
                        </w:rPr>
                      </w:pPr>
                      <w:r w:rsidRPr="00A07B99">
                        <w:rPr>
                          <w:b w:val="0"/>
                          <w:sz w:val="20"/>
                          <w:szCs w:val="20"/>
                        </w:rPr>
                        <w:t>Управление горного надзора</w:t>
                      </w:r>
                    </w:p>
                  </w:txbxContent>
                </v:textbox>
              </v:shape>
            </w:pict>
          </mc:Fallback>
        </mc:AlternateContent>
      </w:r>
      <w:r w:rsidRPr="004A16F2">
        <w:rPr>
          <w:noProof/>
          <w:sz w:val="20"/>
        </w:rPr>
        <mc:AlternateContent>
          <mc:Choice Requires="wps">
            <w:drawing>
              <wp:anchor distT="0" distB="0" distL="114300" distR="114300" simplePos="0" relativeHeight="251683840" behindDoc="0" locked="0" layoutInCell="1" allowOverlap="1" wp14:anchorId="6BFFDBCD" wp14:editId="51A03EAF">
                <wp:simplePos x="0" y="0"/>
                <wp:positionH relativeFrom="margin">
                  <wp:posOffset>2125468</wp:posOffset>
                </wp:positionH>
                <wp:positionV relativeFrom="paragraph">
                  <wp:posOffset>43370</wp:posOffset>
                </wp:positionV>
                <wp:extent cx="2085975" cy="696035"/>
                <wp:effectExtent l="0" t="0" r="28575" b="27940"/>
                <wp:wrapNone/>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96035"/>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jc w:val="center"/>
                              <w:rPr>
                                <w:b w:val="0"/>
                                <w:sz w:val="20"/>
                                <w:szCs w:val="20"/>
                              </w:rPr>
                            </w:pPr>
                            <w:r w:rsidRPr="00A07B99">
                              <w:rPr>
                                <w:b w:val="0"/>
                                <w:sz w:val="20"/>
                                <w:szCs w:val="20"/>
                              </w:rPr>
                              <w:t>Управление по регулированию безопасности атомных станций</w:t>
                            </w:r>
                          </w:p>
                          <w:p w:rsidR="00913213" w:rsidRPr="00A07B99" w:rsidRDefault="00913213" w:rsidP="00BB1F91">
                            <w:pPr>
                              <w:pStyle w:val="30"/>
                              <w:ind w:left="-180" w:right="-195"/>
                              <w:jc w:val="center"/>
                              <w:rPr>
                                <w:b w:val="0"/>
                                <w:sz w:val="20"/>
                                <w:szCs w:val="20"/>
                              </w:rPr>
                            </w:pPr>
                            <w:r w:rsidRPr="00A07B99">
                              <w:rPr>
                                <w:b w:val="0"/>
                                <w:sz w:val="20"/>
                                <w:szCs w:val="20"/>
                              </w:rPr>
                              <w:t xml:space="preserve">и исследовательских ядерных установок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DBCD" id="Text Box 136" o:spid="_x0000_s1042" type="#_x0000_t202" style="position:absolute;left:0;text-align:left;margin-left:167.35pt;margin-top:3.4pt;width:164.25pt;height:54.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" fillcolor="#cfc" strokeweight="1.5pt">
                <v:textbox>
                  <w:txbxContent>
                    <w:p w:rsidR="00913213" w:rsidRPr="00A07B99" w:rsidRDefault="00913213" w:rsidP="00BB1F91">
                      <w:pPr>
                        <w:pStyle w:val="30"/>
                        <w:jc w:val="center"/>
                        <w:rPr>
                          <w:b w:val="0"/>
                          <w:sz w:val="20"/>
                          <w:szCs w:val="20"/>
                        </w:rPr>
                      </w:pPr>
                      <w:r w:rsidRPr="00A07B99">
                        <w:rPr>
                          <w:b w:val="0"/>
                          <w:sz w:val="20"/>
                          <w:szCs w:val="20"/>
                        </w:rPr>
                        <w:t>Управление по регулированию безопасности атомных станций</w:t>
                      </w:r>
                    </w:p>
                    <w:p w:rsidR="00913213" w:rsidRPr="00A07B99" w:rsidRDefault="00913213" w:rsidP="00BB1F91">
                      <w:pPr>
                        <w:pStyle w:val="30"/>
                        <w:ind w:left="-180" w:right="-195"/>
                        <w:jc w:val="center"/>
                        <w:rPr>
                          <w:b w:val="0"/>
                          <w:sz w:val="20"/>
                          <w:szCs w:val="20"/>
                        </w:rPr>
                      </w:pPr>
                      <w:r w:rsidRPr="00A07B99">
                        <w:rPr>
                          <w:b w:val="0"/>
                          <w:sz w:val="20"/>
                          <w:szCs w:val="20"/>
                        </w:rPr>
                        <w:t xml:space="preserve">и исследовательских ядерных установок </w:t>
                      </w:r>
                    </w:p>
                  </w:txbxContent>
                </v:textbox>
                <w10:wrap anchorx="margin"/>
              </v:shape>
            </w:pict>
          </mc:Fallback>
        </mc:AlternateContent>
      </w:r>
      <w:r w:rsidRPr="004A16F2">
        <w:rPr>
          <w:noProof/>
          <w:sz w:val="20"/>
        </w:rPr>
        <mc:AlternateContent>
          <mc:Choice Requires="wps">
            <w:drawing>
              <wp:anchor distT="0" distB="0" distL="114300" distR="114300" simplePos="0" relativeHeight="251678720" behindDoc="0" locked="0" layoutInCell="1" allowOverlap="1" wp14:anchorId="0B91991E" wp14:editId="6BABC9B2">
                <wp:simplePos x="0" y="0"/>
                <wp:positionH relativeFrom="margin">
                  <wp:align>left</wp:align>
                </wp:positionH>
                <wp:positionV relativeFrom="paragraph">
                  <wp:posOffset>42858</wp:posOffset>
                </wp:positionV>
                <wp:extent cx="2028825" cy="245659"/>
                <wp:effectExtent l="0" t="0" r="28575" b="21590"/>
                <wp:wrapNone/>
                <wp:docPr id="1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5659"/>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1" w:right="-193"/>
                              <w:jc w:val="center"/>
                              <w:rPr>
                                <w:sz w:val="20"/>
                                <w:szCs w:val="20"/>
                              </w:rPr>
                            </w:pPr>
                            <w:r w:rsidRPr="00A07B99">
                              <w:rPr>
                                <w:b w:val="0"/>
                                <w:sz w:val="20"/>
                                <w:szCs w:val="20"/>
                              </w:rPr>
                              <w:t>Управление</w:t>
                            </w:r>
                            <w:r w:rsidRPr="00A07B99">
                              <w:rPr>
                                <w:sz w:val="20"/>
                                <w:szCs w:val="20"/>
                              </w:rPr>
                              <w:t xml:space="preserve"> </w:t>
                            </w:r>
                            <w:r w:rsidRPr="00A07B99">
                              <w:rPr>
                                <w:b w:val="0"/>
                                <w:sz w:val="20"/>
                                <w:szCs w:val="20"/>
                              </w:rPr>
                              <w:t>информатизации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91E" id="Text Box 131" o:spid="_x0000_s1043" type="#_x0000_t202" style="position:absolute;left:0;text-align:left;margin-left:0;margin-top:3.35pt;width:159.75pt;height:19.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" fillcolor="#cfc" strokeweight="1.5pt">
                <v:textbox>
                  <w:txbxContent>
                    <w:p w:rsidR="00913213" w:rsidRPr="00A07B99" w:rsidRDefault="00913213" w:rsidP="00BB1F91">
                      <w:pPr>
                        <w:pStyle w:val="30"/>
                        <w:ind w:left="-181" w:right="-193"/>
                        <w:jc w:val="center"/>
                        <w:rPr>
                          <w:sz w:val="20"/>
                          <w:szCs w:val="20"/>
                        </w:rPr>
                      </w:pPr>
                      <w:r w:rsidRPr="00A07B99">
                        <w:rPr>
                          <w:b w:val="0"/>
                          <w:sz w:val="20"/>
                          <w:szCs w:val="20"/>
                        </w:rPr>
                        <w:t>Управление</w:t>
                      </w:r>
                      <w:r w:rsidRPr="00A07B99">
                        <w:rPr>
                          <w:sz w:val="20"/>
                          <w:szCs w:val="20"/>
                        </w:rPr>
                        <w:t xml:space="preserve"> </w:t>
                      </w:r>
                      <w:r w:rsidRPr="00A07B99">
                        <w:rPr>
                          <w:b w:val="0"/>
                          <w:sz w:val="20"/>
                          <w:szCs w:val="20"/>
                        </w:rPr>
                        <w:t>информатизации</w:t>
                      </w:r>
                    </w:p>
                  </w:txbxContent>
                </v:textbox>
                <w10:wrap anchorx="margin"/>
              </v:shape>
            </w:pict>
          </mc:Fallback>
        </mc:AlternateContent>
      </w:r>
    </w:p>
    <w:p w:rsidR="00BB1F91" w:rsidRPr="004A16F2" w:rsidRDefault="00BB1F91" w:rsidP="00BB1F91">
      <w:pPr>
        <w:ind w:firstLine="709"/>
      </w:pPr>
      <w:r w:rsidRPr="004A16F2">
        <w:rPr>
          <w:noProof/>
        </w:rPr>
        <mc:AlternateContent>
          <mc:Choice Requires="wps">
            <w:drawing>
              <wp:anchor distT="0" distB="0" distL="114300" distR="114300" simplePos="0" relativeHeight="251702272" behindDoc="0" locked="0" layoutInCell="1" allowOverlap="1" wp14:anchorId="38659B8A" wp14:editId="2D0CC9F0">
                <wp:simplePos x="0" y="0"/>
                <wp:positionH relativeFrom="column">
                  <wp:posOffset>4254519</wp:posOffset>
                </wp:positionH>
                <wp:positionV relativeFrom="paragraph">
                  <wp:posOffset>120593</wp:posOffset>
                </wp:positionV>
                <wp:extent cx="2162175" cy="388459"/>
                <wp:effectExtent l="0" t="0" r="28575" b="12065"/>
                <wp:wrapNone/>
                <wp:docPr id="1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8459"/>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1" w:right="-195"/>
                              <w:jc w:val="center"/>
                              <w:rPr>
                                <w:b w:val="0"/>
                                <w:sz w:val="20"/>
                                <w:szCs w:val="20"/>
                              </w:rPr>
                            </w:pPr>
                            <w:r w:rsidRPr="00A07B99">
                              <w:rPr>
                                <w:b w:val="0"/>
                                <w:sz w:val="20"/>
                                <w:szCs w:val="20"/>
                              </w:rPr>
                              <w:t xml:space="preserve">Управление общепромышленного надзора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9B8A" id="Text Box 149" o:spid="_x0000_s1044" type="#_x0000_t202" style="position:absolute;left:0;text-align:left;margin-left:335pt;margin-top:9.5pt;width:170.25pt;height:3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" fillcolor="#cfc" strokeweight="1.5pt">
                <v:textbox>
                  <w:txbxContent>
                    <w:p w:rsidR="00913213" w:rsidRPr="00A07B99" w:rsidRDefault="00913213" w:rsidP="00BB1F91">
                      <w:pPr>
                        <w:pStyle w:val="30"/>
                        <w:ind w:left="-181" w:right="-195"/>
                        <w:jc w:val="center"/>
                        <w:rPr>
                          <w:b w:val="0"/>
                          <w:sz w:val="20"/>
                          <w:szCs w:val="20"/>
                        </w:rPr>
                      </w:pPr>
                      <w:r w:rsidRPr="00A07B99">
                        <w:rPr>
                          <w:b w:val="0"/>
                          <w:sz w:val="20"/>
                          <w:szCs w:val="20"/>
                        </w:rPr>
                        <w:t xml:space="preserve">Управление общепромышленного надзора </w:t>
                      </w:r>
                    </w:p>
                  </w:txbxContent>
                </v:textbox>
              </v:shape>
            </w:pict>
          </mc:Fallback>
        </mc:AlternateContent>
      </w:r>
      <w:r w:rsidRPr="004A16F2">
        <w:rPr>
          <w:noProof/>
          <w:sz w:val="20"/>
        </w:rPr>
        <mc:AlternateContent>
          <mc:Choice Requires="wps">
            <w:drawing>
              <wp:anchor distT="0" distB="0" distL="114300" distR="114300" simplePos="0" relativeHeight="251679744" behindDoc="0" locked="0" layoutInCell="1" allowOverlap="1" wp14:anchorId="5EABB6A1" wp14:editId="7C8A3266">
                <wp:simplePos x="0" y="0"/>
                <wp:positionH relativeFrom="margin">
                  <wp:align>left</wp:align>
                </wp:positionH>
                <wp:positionV relativeFrom="paragraph">
                  <wp:posOffset>127417</wp:posOffset>
                </wp:positionV>
                <wp:extent cx="2019300" cy="382137"/>
                <wp:effectExtent l="0" t="0" r="19050" b="18415"/>
                <wp:wrapNone/>
                <wp:docPr id="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2137"/>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spacing w:line="228" w:lineRule="auto"/>
                              <w:jc w:val="center"/>
                              <w:rPr>
                                <w:b w:val="0"/>
                                <w:sz w:val="20"/>
                                <w:szCs w:val="20"/>
                              </w:rPr>
                            </w:pPr>
                            <w:r w:rsidRPr="00A07B99">
                              <w:rPr>
                                <w:b w:val="0"/>
                                <w:sz w:val="20"/>
                                <w:szCs w:val="20"/>
                              </w:rPr>
                              <w:t>Организационно-аналитическое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B6A1" id="Text Box 132" o:spid="_x0000_s1045" type="#_x0000_t202" style="position:absolute;left:0;text-align:left;margin-left:0;margin-top:10.05pt;width:159pt;height:30.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" fillcolor="#cfc" strokeweight="1.5pt">
                <v:textbox>
                  <w:txbxContent>
                    <w:p w:rsidR="00913213" w:rsidRPr="00A07B99" w:rsidRDefault="00913213" w:rsidP="00BB1F91">
                      <w:pPr>
                        <w:pStyle w:val="30"/>
                        <w:spacing w:line="228" w:lineRule="auto"/>
                        <w:jc w:val="center"/>
                        <w:rPr>
                          <w:b w:val="0"/>
                          <w:sz w:val="20"/>
                          <w:szCs w:val="20"/>
                        </w:rPr>
                      </w:pPr>
                      <w:r w:rsidRPr="00A07B99">
                        <w:rPr>
                          <w:b w:val="0"/>
                          <w:sz w:val="20"/>
                          <w:szCs w:val="20"/>
                        </w:rPr>
                        <w:t>Организационно-аналитическое управление</w:t>
                      </w:r>
                    </w:p>
                  </w:txbxContent>
                </v:textbox>
                <w10:wrap anchorx="margin"/>
              </v:shape>
            </w:pict>
          </mc:Fallback>
        </mc:AlternateContent>
      </w:r>
    </w:p>
    <w:p w:rsidR="00BB1F91" w:rsidRPr="004A16F2" w:rsidRDefault="00BB1F91" w:rsidP="00BB1F91">
      <w:pPr>
        <w:ind w:firstLine="709"/>
      </w:pPr>
    </w:p>
    <w:p w:rsidR="00BB1F91" w:rsidRPr="004A16F2" w:rsidRDefault="00BB1F91" w:rsidP="00BB1F91">
      <w:pPr>
        <w:ind w:firstLine="709"/>
      </w:pP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84864" behindDoc="0" locked="0" layoutInCell="1" allowOverlap="1" wp14:anchorId="5CBC732E" wp14:editId="449B9CED">
                <wp:simplePos x="0" y="0"/>
                <wp:positionH relativeFrom="column">
                  <wp:posOffset>2139116</wp:posOffset>
                </wp:positionH>
                <wp:positionV relativeFrom="paragraph">
                  <wp:posOffset>38365</wp:posOffset>
                </wp:positionV>
                <wp:extent cx="2066925" cy="757451"/>
                <wp:effectExtent l="0" t="0" r="28575" b="24130"/>
                <wp:wrapNone/>
                <wp:docPr id="1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57451"/>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tabs>
                                <w:tab w:val="left" w:pos="1418"/>
                              </w:tabs>
                              <w:spacing w:line="216" w:lineRule="auto"/>
                              <w:ind w:left="-180" w:right="-195"/>
                              <w:jc w:val="center"/>
                              <w:rPr>
                                <w:sz w:val="20"/>
                                <w:szCs w:val="20"/>
                              </w:rPr>
                            </w:pPr>
                            <w:r w:rsidRPr="00A07B99">
                              <w:rPr>
                                <w:bCs/>
                                <w:sz w:val="20"/>
                                <w:szCs w:val="20"/>
                              </w:rPr>
                              <w:t xml:space="preserve">Управление по регулированию безопасности объектов ядерного топливного цикла, ядерных энергетических установок судов </w:t>
                            </w:r>
                            <w:r>
                              <w:rPr>
                                <w:bCs/>
                                <w:sz w:val="20"/>
                                <w:szCs w:val="20"/>
                              </w:rPr>
                              <w:br/>
                            </w:r>
                            <w:r w:rsidRPr="00A07B99">
                              <w:rPr>
                                <w:bCs/>
                                <w:sz w:val="20"/>
                                <w:szCs w:val="20"/>
                              </w:rPr>
                              <w:t>и радиационно опасных объектов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732E" id="Text Box 137" o:spid="_x0000_s1046" type="#_x0000_t202" style="position:absolute;left:0;text-align:left;margin-left:168.45pt;margin-top:3pt;width:162.75pt;height:5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" fillcolor="#cfc" strokeweight="1.5pt">
                <v:textbox>
                  <w:txbxContent>
                    <w:p w:rsidR="00913213" w:rsidRPr="00A07B99" w:rsidRDefault="00913213" w:rsidP="00BB1F91">
                      <w:pPr>
                        <w:tabs>
                          <w:tab w:val="left" w:pos="1418"/>
                        </w:tabs>
                        <w:spacing w:line="216" w:lineRule="auto"/>
                        <w:ind w:left="-180" w:right="-195"/>
                        <w:jc w:val="center"/>
                        <w:rPr>
                          <w:sz w:val="20"/>
                          <w:szCs w:val="20"/>
                        </w:rPr>
                      </w:pPr>
                      <w:r w:rsidRPr="00A07B99">
                        <w:rPr>
                          <w:bCs/>
                          <w:sz w:val="20"/>
                          <w:szCs w:val="20"/>
                        </w:rPr>
                        <w:t xml:space="preserve">Управление по регулированию безопасности объектов ядерного топливного цикла, ядерных энергетических установок судов </w:t>
                      </w:r>
                      <w:r>
                        <w:rPr>
                          <w:bCs/>
                          <w:sz w:val="20"/>
                          <w:szCs w:val="20"/>
                        </w:rPr>
                        <w:br/>
                      </w:r>
                      <w:r w:rsidRPr="00A07B99">
                        <w:rPr>
                          <w:bCs/>
                          <w:sz w:val="20"/>
                          <w:szCs w:val="20"/>
                        </w:rPr>
                        <w:t>и радиационно опасных объектов</w:t>
                      </w:r>
                    </w:p>
                  </w:txbxContent>
                </v:textbox>
              </v:shape>
            </w:pict>
          </mc:Fallback>
        </mc:AlternateContent>
      </w:r>
      <w:r w:rsidRPr="004A16F2">
        <w:rPr>
          <w:noProof/>
          <w:sz w:val="20"/>
        </w:rPr>
        <mc:AlternateContent>
          <mc:Choice Requires="wps">
            <w:drawing>
              <wp:anchor distT="0" distB="0" distL="114300" distR="114300" simplePos="0" relativeHeight="251691008" behindDoc="0" locked="0" layoutInCell="1" allowOverlap="1" wp14:anchorId="20E01B8C" wp14:editId="508D8F78">
                <wp:simplePos x="0" y="0"/>
                <wp:positionH relativeFrom="column">
                  <wp:posOffset>4274991</wp:posOffset>
                </wp:positionH>
                <wp:positionV relativeFrom="paragraph">
                  <wp:posOffset>4246</wp:posOffset>
                </wp:positionV>
                <wp:extent cx="2110285" cy="443552"/>
                <wp:effectExtent l="0" t="0" r="23495" b="13970"/>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285" cy="443552"/>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ind w:left="-180" w:right="-195"/>
                              <w:jc w:val="center"/>
                              <w:rPr>
                                <w:sz w:val="20"/>
                                <w:szCs w:val="20"/>
                              </w:rPr>
                            </w:pPr>
                            <w:r w:rsidRPr="00A07B99">
                              <w:rPr>
                                <w:sz w:val="20"/>
                                <w:szCs w:val="20"/>
                              </w:rPr>
                              <w:t>Управление государственного строительного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1B8C" id="Text Box 139" o:spid="_x0000_s1047" type="#_x0000_t202" style="position:absolute;left:0;text-align:left;margin-left:336.6pt;margin-top:.35pt;width:166.15pt;height:3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" fillcolor="#cfc" strokeweight="1.5pt">
                <v:textbox>
                  <w:txbxContent>
                    <w:p w:rsidR="00913213" w:rsidRPr="00A07B99" w:rsidRDefault="00913213" w:rsidP="00BB1F91">
                      <w:pPr>
                        <w:ind w:left="-180" w:right="-195"/>
                        <w:jc w:val="center"/>
                        <w:rPr>
                          <w:sz w:val="20"/>
                          <w:szCs w:val="20"/>
                        </w:rPr>
                      </w:pPr>
                      <w:r w:rsidRPr="00A07B99">
                        <w:rPr>
                          <w:sz w:val="20"/>
                          <w:szCs w:val="20"/>
                        </w:rPr>
                        <w:t>Управление государственного строительного надзора</w:t>
                      </w:r>
                    </w:p>
                  </w:txbxContent>
                </v:textbox>
              </v:shape>
            </w:pict>
          </mc:Fallback>
        </mc:AlternateContent>
      </w:r>
      <w:r w:rsidRPr="004A16F2">
        <w:rPr>
          <w:noProof/>
          <w:sz w:val="20"/>
        </w:rPr>
        <mc:AlternateContent>
          <mc:Choice Requires="wps">
            <w:drawing>
              <wp:anchor distT="0" distB="0" distL="114300" distR="114300" simplePos="0" relativeHeight="251680768" behindDoc="0" locked="0" layoutInCell="1" allowOverlap="1" wp14:anchorId="61C5BE9E" wp14:editId="7A2E8CEF">
                <wp:simplePos x="0" y="0"/>
                <wp:positionH relativeFrom="margin">
                  <wp:align>left</wp:align>
                </wp:positionH>
                <wp:positionV relativeFrom="paragraph">
                  <wp:posOffset>4246</wp:posOffset>
                </wp:positionV>
                <wp:extent cx="2019300" cy="464024"/>
                <wp:effectExtent l="0" t="0" r="19050" b="12700"/>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64024"/>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spacing w:line="192" w:lineRule="auto"/>
                              <w:jc w:val="center"/>
                              <w:rPr>
                                <w:b w:val="0"/>
                                <w:bCs w:val="0"/>
                                <w:sz w:val="20"/>
                                <w:szCs w:val="20"/>
                              </w:rPr>
                            </w:pPr>
                            <w:r w:rsidRPr="00A07B99">
                              <w:rPr>
                                <w:b w:val="0"/>
                                <w:bCs w:val="0"/>
                                <w:sz w:val="20"/>
                                <w:szCs w:val="20"/>
                              </w:rPr>
                              <w:t>Управление экономики, финансов и государственных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5BE9E" id="Text Box 133" o:spid="_x0000_s1048" type="#_x0000_t202" style="position:absolute;left:0;text-align:left;margin-left:0;margin-top:.35pt;width:159pt;height:36.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" fillcolor="#cfc" strokeweight="1.5pt">
                <v:textbox>
                  <w:txbxContent>
                    <w:p w:rsidR="00913213" w:rsidRPr="00A07B99" w:rsidRDefault="00913213" w:rsidP="00BB1F91">
                      <w:pPr>
                        <w:pStyle w:val="30"/>
                        <w:spacing w:line="192" w:lineRule="auto"/>
                        <w:jc w:val="center"/>
                        <w:rPr>
                          <w:b w:val="0"/>
                          <w:bCs w:val="0"/>
                          <w:sz w:val="20"/>
                          <w:szCs w:val="20"/>
                        </w:rPr>
                      </w:pPr>
                      <w:r w:rsidRPr="00A07B99">
                        <w:rPr>
                          <w:b w:val="0"/>
                          <w:bCs w:val="0"/>
                          <w:sz w:val="20"/>
                          <w:szCs w:val="20"/>
                        </w:rPr>
                        <w:t>Управление экономики, финансов и государственных программ</w:t>
                      </w:r>
                    </w:p>
                  </w:txbxContent>
                </v:textbox>
                <w10:wrap anchorx="margin"/>
              </v:shape>
            </w:pict>
          </mc:Fallback>
        </mc:AlternateContent>
      </w:r>
    </w:p>
    <w:p w:rsidR="00BB1F91" w:rsidRPr="004A16F2" w:rsidRDefault="00BB1F91" w:rsidP="00BB1F91">
      <w:pPr>
        <w:ind w:firstLine="709"/>
      </w:pP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97152" behindDoc="0" locked="0" layoutInCell="1" allowOverlap="1" wp14:anchorId="66E1AF59" wp14:editId="7B10D35A">
                <wp:simplePos x="0" y="0"/>
                <wp:positionH relativeFrom="column">
                  <wp:posOffset>4261343</wp:posOffset>
                </wp:positionH>
                <wp:positionV relativeFrom="paragraph">
                  <wp:posOffset>97278</wp:posOffset>
                </wp:positionV>
                <wp:extent cx="2162175" cy="436729"/>
                <wp:effectExtent l="0" t="0" r="28575" b="20955"/>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36729"/>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1" w:right="-193"/>
                              <w:jc w:val="center"/>
                              <w:rPr>
                                <w:b w:val="0"/>
                                <w:sz w:val="20"/>
                                <w:szCs w:val="20"/>
                              </w:rPr>
                            </w:pPr>
                            <w:r w:rsidRPr="00A07B99">
                              <w:rPr>
                                <w:b w:val="0"/>
                                <w:sz w:val="20"/>
                                <w:szCs w:val="20"/>
                              </w:rPr>
                              <w:t>Управление государственного энергетического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1AF59" id="Text Box 145" o:spid="_x0000_s1049" type="#_x0000_t202" style="position:absolute;left:0;text-align:left;margin-left:335.55pt;margin-top:7.65pt;width:170.25pt;height:3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" fillcolor="#cfc" strokeweight="1.5pt">
                <v:textbox>
                  <w:txbxContent>
                    <w:p w:rsidR="00913213" w:rsidRPr="00A07B99" w:rsidRDefault="00913213" w:rsidP="00BB1F91">
                      <w:pPr>
                        <w:pStyle w:val="30"/>
                        <w:ind w:left="-181" w:right="-193"/>
                        <w:jc w:val="center"/>
                        <w:rPr>
                          <w:b w:val="0"/>
                          <w:sz w:val="20"/>
                          <w:szCs w:val="20"/>
                        </w:rPr>
                      </w:pPr>
                      <w:r w:rsidRPr="00A07B99">
                        <w:rPr>
                          <w:b w:val="0"/>
                          <w:sz w:val="20"/>
                          <w:szCs w:val="20"/>
                        </w:rPr>
                        <w:t>Управление государственного энергетического надзора</w:t>
                      </w:r>
                    </w:p>
                  </w:txbxContent>
                </v:textbox>
              </v:shape>
            </w:pict>
          </mc:Fallback>
        </mc:AlternateContent>
      </w:r>
      <w:r w:rsidRPr="004A16F2">
        <w:rPr>
          <w:noProof/>
        </w:rPr>
        <mc:AlternateContent>
          <mc:Choice Requires="wps">
            <w:drawing>
              <wp:anchor distT="0" distB="0" distL="114300" distR="114300" simplePos="0" relativeHeight="251700224" behindDoc="0" locked="0" layoutInCell="1" allowOverlap="1" wp14:anchorId="4F8924B9" wp14:editId="5B529EF4">
                <wp:simplePos x="0" y="0"/>
                <wp:positionH relativeFrom="margin">
                  <wp:align>left</wp:align>
                </wp:positionH>
                <wp:positionV relativeFrom="paragraph">
                  <wp:posOffset>117276</wp:posOffset>
                </wp:positionV>
                <wp:extent cx="2019300" cy="402609"/>
                <wp:effectExtent l="0" t="0" r="19050" b="16510"/>
                <wp:wrapNone/>
                <wp:docPr id="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2609"/>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22"/>
                              <w:spacing w:line="240" w:lineRule="exact"/>
                              <w:rPr>
                                <w:sz w:val="20"/>
                                <w:szCs w:val="20"/>
                              </w:rPr>
                            </w:pPr>
                            <w:r w:rsidRPr="00A07B99">
                              <w:rPr>
                                <w:sz w:val="20"/>
                                <w:szCs w:val="20"/>
                              </w:rPr>
                              <w:t>Управление государственной службы и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24B9" id="Text Box 148" o:spid="_x0000_s1050" type="#_x0000_t202" style="position:absolute;left:0;text-align:left;margin-left:0;margin-top:9.25pt;width:159pt;height:31.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" fillcolor="#cfc" strokeweight="1.5pt">
                <v:textbox>
                  <w:txbxContent>
                    <w:p w:rsidR="00913213" w:rsidRPr="00A07B99" w:rsidRDefault="00913213" w:rsidP="00BB1F91">
                      <w:pPr>
                        <w:pStyle w:val="22"/>
                        <w:spacing w:line="240" w:lineRule="exact"/>
                        <w:rPr>
                          <w:sz w:val="20"/>
                          <w:szCs w:val="20"/>
                        </w:rPr>
                      </w:pPr>
                      <w:r w:rsidRPr="00A07B99">
                        <w:rPr>
                          <w:sz w:val="20"/>
                          <w:szCs w:val="20"/>
                        </w:rPr>
                        <w:t>Управление государственной службы и кадров</w:t>
                      </w:r>
                    </w:p>
                  </w:txbxContent>
                </v:textbox>
                <w10:wrap anchorx="margin"/>
              </v:shape>
            </w:pict>
          </mc:Fallback>
        </mc:AlternateContent>
      </w:r>
    </w:p>
    <w:p w:rsidR="00BB1F91" w:rsidRPr="004A16F2" w:rsidRDefault="00BB1F91" w:rsidP="00BB1F91">
      <w:pPr>
        <w:ind w:firstLine="709"/>
      </w:pP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704320" behindDoc="0" locked="0" layoutInCell="1" allowOverlap="1" wp14:anchorId="0BA8D700" wp14:editId="674CE51A">
                <wp:simplePos x="0" y="0"/>
                <wp:positionH relativeFrom="margin">
                  <wp:posOffset>2145940</wp:posOffset>
                </wp:positionH>
                <wp:positionV relativeFrom="paragraph">
                  <wp:posOffset>122072</wp:posOffset>
                </wp:positionV>
                <wp:extent cx="2047875" cy="375313"/>
                <wp:effectExtent l="0" t="0" r="28575" b="24765"/>
                <wp:wrapNone/>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75313"/>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0" w:right="-195"/>
                              <w:jc w:val="center"/>
                              <w:rPr>
                                <w:b w:val="0"/>
                                <w:sz w:val="20"/>
                                <w:szCs w:val="20"/>
                              </w:rPr>
                            </w:pPr>
                            <w:r w:rsidRPr="00A07B99">
                              <w:rPr>
                                <w:b w:val="0"/>
                                <w:sz w:val="20"/>
                                <w:szCs w:val="20"/>
                              </w:rPr>
                              <w:t xml:space="preserve">Управление специальной безопасности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D700" id="Text Box 196" o:spid="_x0000_s1051" type="#_x0000_t202" style="position:absolute;left:0;text-align:left;margin-left:168.95pt;margin-top:9.6pt;width:161.25pt;height:29.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" fillcolor="#cfc" strokeweight="1.5pt">
                <v:textbox>
                  <w:txbxContent>
                    <w:p w:rsidR="00913213" w:rsidRPr="00A07B99" w:rsidRDefault="00913213" w:rsidP="00BB1F91">
                      <w:pPr>
                        <w:pStyle w:val="30"/>
                        <w:ind w:left="-180" w:right="-195"/>
                        <w:jc w:val="center"/>
                        <w:rPr>
                          <w:b w:val="0"/>
                          <w:sz w:val="20"/>
                          <w:szCs w:val="20"/>
                        </w:rPr>
                      </w:pPr>
                      <w:r w:rsidRPr="00A07B99">
                        <w:rPr>
                          <w:b w:val="0"/>
                          <w:sz w:val="20"/>
                          <w:szCs w:val="20"/>
                        </w:rPr>
                        <w:t xml:space="preserve">Управление специальной безопасности </w:t>
                      </w:r>
                    </w:p>
                  </w:txbxContent>
                </v:textbox>
                <w10:wrap anchorx="margin"/>
              </v:shape>
            </w:pict>
          </mc:Fallback>
        </mc:AlternateContent>
      </w: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98176" behindDoc="0" locked="0" layoutInCell="1" allowOverlap="1" wp14:anchorId="0BFE08F0" wp14:editId="2BA9A7A5">
                <wp:simplePos x="0" y="0"/>
                <wp:positionH relativeFrom="column">
                  <wp:posOffset>4261343</wp:posOffset>
                </wp:positionH>
                <wp:positionV relativeFrom="paragraph">
                  <wp:posOffset>8227</wp:posOffset>
                </wp:positionV>
                <wp:extent cx="2152650" cy="395785"/>
                <wp:effectExtent l="0" t="0" r="19050" b="23495"/>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5785"/>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ind w:left="-180" w:right="-195"/>
                              <w:jc w:val="center"/>
                              <w:rPr>
                                <w:b w:val="0"/>
                                <w:sz w:val="20"/>
                                <w:szCs w:val="20"/>
                              </w:rPr>
                            </w:pPr>
                            <w:r w:rsidRPr="00A07B99">
                              <w:rPr>
                                <w:b w:val="0"/>
                                <w:sz w:val="20"/>
                                <w:szCs w:val="20"/>
                              </w:rPr>
                              <w:t xml:space="preserve">Управление по надзору в угольной промышленности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08F0" id="Text Box 146" o:spid="_x0000_s1052" type="#_x0000_t202" style="position:absolute;left:0;text-align:left;margin-left:335.55pt;margin-top:.65pt;width:169.5pt;height:3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" fillcolor="#cfc" strokeweight="1.5pt">
                <v:textbox>
                  <w:txbxContent>
                    <w:p w:rsidR="00913213" w:rsidRPr="00A07B99" w:rsidRDefault="00913213" w:rsidP="00BB1F91">
                      <w:pPr>
                        <w:pStyle w:val="30"/>
                        <w:ind w:left="-180" w:right="-195"/>
                        <w:jc w:val="center"/>
                        <w:rPr>
                          <w:b w:val="0"/>
                          <w:sz w:val="20"/>
                          <w:szCs w:val="20"/>
                        </w:rPr>
                      </w:pPr>
                      <w:r w:rsidRPr="00A07B99">
                        <w:rPr>
                          <w:b w:val="0"/>
                          <w:sz w:val="20"/>
                          <w:szCs w:val="20"/>
                        </w:rPr>
                        <w:t xml:space="preserve">Управление по надзору в угольной промышленности </w:t>
                      </w:r>
                    </w:p>
                  </w:txbxContent>
                </v:textbox>
              </v:shape>
            </w:pict>
          </mc:Fallback>
        </mc:AlternateContent>
      </w:r>
      <w:r w:rsidRPr="004A16F2">
        <w:rPr>
          <w:noProof/>
          <w:sz w:val="20"/>
        </w:rPr>
        <mc:AlternateContent>
          <mc:Choice Requires="wps">
            <w:drawing>
              <wp:anchor distT="0" distB="0" distL="114300" distR="114300" simplePos="0" relativeHeight="251681792" behindDoc="0" locked="0" layoutInCell="1" allowOverlap="1" wp14:anchorId="26913138" wp14:editId="2B1A07BD">
                <wp:simplePos x="0" y="0"/>
                <wp:positionH relativeFrom="margin">
                  <wp:align>left</wp:align>
                </wp:positionH>
                <wp:positionV relativeFrom="paragraph">
                  <wp:posOffset>8228</wp:posOffset>
                </wp:positionV>
                <wp:extent cx="2028825" cy="245659"/>
                <wp:effectExtent l="0" t="0" r="28575" b="21590"/>
                <wp:wrapNone/>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5659"/>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22"/>
                              <w:rPr>
                                <w:sz w:val="20"/>
                                <w:szCs w:val="20"/>
                              </w:rPr>
                            </w:pPr>
                            <w:r w:rsidRPr="00A07B99">
                              <w:rPr>
                                <w:sz w:val="20"/>
                                <w:szCs w:val="20"/>
                              </w:rPr>
                              <w:t>Правовое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3138" id="Text Box 134" o:spid="_x0000_s1053" type="#_x0000_t202" style="position:absolute;left:0;text-align:left;margin-left:0;margin-top:.65pt;width:159.75pt;height:19.3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" fillcolor="#cfc" strokeweight="1.5pt">
                <v:textbox>
                  <w:txbxContent>
                    <w:p w:rsidR="00913213" w:rsidRPr="00A07B99" w:rsidRDefault="00913213" w:rsidP="00BB1F91">
                      <w:pPr>
                        <w:pStyle w:val="22"/>
                        <w:rPr>
                          <w:sz w:val="20"/>
                          <w:szCs w:val="20"/>
                        </w:rPr>
                      </w:pPr>
                      <w:r w:rsidRPr="00A07B99">
                        <w:rPr>
                          <w:sz w:val="20"/>
                          <w:szCs w:val="20"/>
                        </w:rPr>
                        <w:t>Правовое управление</w:t>
                      </w:r>
                    </w:p>
                  </w:txbxContent>
                </v:textbox>
                <w10:wrap anchorx="margin"/>
              </v:shape>
            </w:pict>
          </mc:Fallback>
        </mc:AlternateContent>
      </w: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82816" behindDoc="0" locked="0" layoutInCell="1" allowOverlap="1" wp14:anchorId="20A7A1B3" wp14:editId="59F300CE">
                <wp:simplePos x="0" y="0"/>
                <wp:positionH relativeFrom="margin">
                  <wp:align>left</wp:align>
                </wp:positionH>
                <wp:positionV relativeFrom="paragraph">
                  <wp:posOffset>64979</wp:posOffset>
                </wp:positionV>
                <wp:extent cx="2019300" cy="388961"/>
                <wp:effectExtent l="0" t="0" r="19050" b="11430"/>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8961"/>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jc w:val="center"/>
                              <w:rPr>
                                <w:sz w:val="20"/>
                                <w:szCs w:val="20"/>
                              </w:rPr>
                            </w:pPr>
                            <w:r w:rsidRPr="00A07B99">
                              <w:rPr>
                                <w:sz w:val="20"/>
                                <w:szCs w:val="20"/>
                              </w:rPr>
                              <w:t>Управление международного сотрудничества и протокола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A1B3" id="Text Box 135" o:spid="_x0000_s1054" type="#_x0000_t202" style="position:absolute;left:0;text-align:left;margin-left:0;margin-top:5.1pt;width:159pt;height:30.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" fillcolor="#cfc" strokeweight="1.5pt">
                <v:textbox>
                  <w:txbxContent>
                    <w:p w:rsidR="00913213" w:rsidRPr="00A07B99" w:rsidRDefault="00913213" w:rsidP="00BB1F91">
                      <w:pPr>
                        <w:jc w:val="center"/>
                        <w:rPr>
                          <w:sz w:val="20"/>
                          <w:szCs w:val="20"/>
                        </w:rPr>
                      </w:pPr>
                      <w:r w:rsidRPr="00A07B99">
                        <w:rPr>
                          <w:sz w:val="20"/>
                          <w:szCs w:val="20"/>
                        </w:rPr>
                        <w:t>Управление международного сотрудничества и протокола</w:t>
                      </w:r>
                    </w:p>
                  </w:txbxContent>
                </v:textbox>
                <w10:wrap anchorx="margin"/>
              </v:shape>
            </w:pict>
          </mc:Fallback>
        </mc:AlternateContent>
      </w: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92032" behindDoc="0" locked="0" layoutInCell="1" allowOverlap="1" wp14:anchorId="5A72C231" wp14:editId="7F90A617">
                <wp:simplePos x="0" y="0"/>
                <wp:positionH relativeFrom="column">
                  <wp:posOffset>4268167</wp:posOffset>
                </wp:positionH>
                <wp:positionV relativeFrom="paragraph">
                  <wp:posOffset>73964</wp:posOffset>
                </wp:positionV>
                <wp:extent cx="2152650" cy="573206"/>
                <wp:effectExtent l="0" t="0" r="19050" b="17780"/>
                <wp:wrapNone/>
                <wp:docPr id="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73206"/>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pStyle w:val="30"/>
                              <w:jc w:val="center"/>
                              <w:rPr>
                                <w:b w:val="0"/>
                                <w:sz w:val="20"/>
                                <w:szCs w:val="20"/>
                              </w:rPr>
                            </w:pPr>
                            <w:r w:rsidRPr="00A07B99">
                              <w:rPr>
                                <w:b w:val="0"/>
                                <w:sz w:val="20"/>
                                <w:szCs w:val="20"/>
                              </w:rPr>
                              <w:t xml:space="preserve">Управление по надзору </w:t>
                            </w:r>
                            <w:r>
                              <w:rPr>
                                <w:b w:val="0"/>
                                <w:sz w:val="20"/>
                                <w:szCs w:val="20"/>
                              </w:rPr>
                              <w:br/>
                            </w:r>
                            <w:r w:rsidRPr="00A07B99">
                              <w:rPr>
                                <w:b w:val="0"/>
                                <w:sz w:val="20"/>
                                <w:szCs w:val="20"/>
                              </w:rPr>
                              <w:t>за объектами нефтегазового комплекса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2C231" id="Text Box 140" o:spid="_x0000_s1055" type="#_x0000_t202" style="position:absolute;left:0;text-align:left;margin-left:336.1pt;margin-top:5.8pt;width:169.5pt;height:4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" fillcolor="#cfc" strokeweight="1.5pt">
                <v:textbox>
                  <w:txbxContent>
                    <w:p w:rsidR="00913213" w:rsidRPr="00A07B99" w:rsidRDefault="00913213" w:rsidP="00BB1F91">
                      <w:pPr>
                        <w:pStyle w:val="30"/>
                        <w:jc w:val="center"/>
                        <w:rPr>
                          <w:b w:val="0"/>
                          <w:sz w:val="20"/>
                          <w:szCs w:val="20"/>
                        </w:rPr>
                      </w:pPr>
                      <w:r w:rsidRPr="00A07B99">
                        <w:rPr>
                          <w:b w:val="0"/>
                          <w:sz w:val="20"/>
                          <w:szCs w:val="20"/>
                        </w:rPr>
                        <w:t xml:space="preserve">Управление по надзору </w:t>
                      </w:r>
                      <w:r>
                        <w:rPr>
                          <w:b w:val="0"/>
                          <w:sz w:val="20"/>
                          <w:szCs w:val="20"/>
                        </w:rPr>
                        <w:br/>
                      </w:r>
                      <w:r w:rsidRPr="00A07B99">
                        <w:rPr>
                          <w:b w:val="0"/>
                          <w:sz w:val="20"/>
                          <w:szCs w:val="20"/>
                        </w:rPr>
                        <w:t>за объектами нефтегазового комплекса</w:t>
                      </w:r>
                    </w:p>
                  </w:txbxContent>
                </v:textbox>
              </v:shape>
            </w:pict>
          </mc:Fallback>
        </mc:AlternateContent>
      </w:r>
    </w:p>
    <w:p w:rsidR="00BB1F91" w:rsidRPr="004A16F2" w:rsidRDefault="00BB1F91" w:rsidP="00BB1F91">
      <w:pPr>
        <w:ind w:firstLine="709"/>
      </w:pPr>
      <w:r w:rsidRPr="004A16F2">
        <w:rPr>
          <w:noProof/>
          <w:sz w:val="20"/>
        </w:rPr>
        <mc:AlternateContent>
          <mc:Choice Requires="wps">
            <w:drawing>
              <wp:anchor distT="0" distB="0" distL="114300" distR="114300" simplePos="0" relativeHeight="251696128" behindDoc="0" locked="0" layoutInCell="1" allowOverlap="1" wp14:anchorId="6B40CDD1" wp14:editId="3024C8BB">
                <wp:simplePos x="0" y="0"/>
                <wp:positionH relativeFrom="margin">
                  <wp:align>left</wp:align>
                </wp:positionH>
                <wp:positionV relativeFrom="paragraph">
                  <wp:posOffset>111051</wp:posOffset>
                </wp:positionV>
                <wp:extent cx="2028825" cy="681990"/>
                <wp:effectExtent l="0" t="0" r="28575" b="22860"/>
                <wp:wrapNone/>
                <wp:docPr id="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81990"/>
                        </a:xfrm>
                        <a:prstGeom prst="rect">
                          <a:avLst/>
                        </a:prstGeom>
                        <a:solidFill>
                          <a:srgbClr val="CCFFCC"/>
                        </a:solidFill>
                        <a:ln w="19050">
                          <a:solidFill>
                            <a:srgbClr val="000000"/>
                          </a:solidFill>
                          <a:miter lim="800000"/>
                          <a:headEnd/>
                          <a:tailEnd/>
                        </a:ln>
                      </wps:spPr>
                      <wps:txbx>
                        <w:txbxContent>
                          <w:p w:rsidR="00913213" w:rsidRPr="00A07B99" w:rsidRDefault="00913213" w:rsidP="00BB1F91">
                            <w:pPr>
                              <w:ind w:left="-180" w:right="-195"/>
                              <w:jc w:val="center"/>
                              <w:rPr>
                                <w:sz w:val="20"/>
                                <w:szCs w:val="20"/>
                              </w:rPr>
                            </w:pPr>
                            <w:r w:rsidRPr="00A07B99">
                              <w:rPr>
                                <w:sz w:val="20"/>
                                <w:szCs w:val="20"/>
                              </w:rPr>
                              <w:t xml:space="preserve">Отдел по защите государственной тайны, организации мероприятий </w:t>
                            </w:r>
                            <w:r>
                              <w:rPr>
                                <w:sz w:val="20"/>
                                <w:szCs w:val="20"/>
                              </w:rPr>
                              <w:br/>
                            </w:r>
                            <w:r w:rsidRPr="00A07B99">
                              <w:rPr>
                                <w:sz w:val="20"/>
                                <w:szCs w:val="20"/>
                              </w:rPr>
                              <w:t xml:space="preserve">по мобилизационной подготовке </w:t>
                            </w:r>
                          </w:p>
                          <w:p w:rsidR="00913213" w:rsidRPr="00A07B99" w:rsidRDefault="00913213" w:rsidP="00BB1F91">
                            <w:pPr>
                              <w:ind w:left="-180" w:right="-195"/>
                              <w:jc w:val="center"/>
                              <w:rPr>
                                <w:sz w:val="20"/>
                                <w:szCs w:val="20"/>
                              </w:rPr>
                            </w:pPr>
                            <w:r w:rsidRPr="00A07B99">
                              <w:rPr>
                                <w:sz w:val="20"/>
                                <w:szCs w:val="20"/>
                              </w:rPr>
                              <w:t>и мобилизации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CDD1" id="Text Box 144" o:spid="_x0000_s1056" type="#_x0000_t202" style="position:absolute;left:0;text-align:left;margin-left:0;margin-top:8.75pt;width:159.75pt;height:53.7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" fillcolor="#cfc" strokeweight="1.5pt">
                <v:textbox>
                  <w:txbxContent>
                    <w:p w:rsidR="00913213" w:rsidRPr="00A07B99" w:rsidRDefault="00913213" w:rsidP="00BB1F91">
                      <w:pPr>
                        <w:ind w:left="-180" w:right="-195"/>
                        <w:jc w:val="center"/>
                        <w:rPr>
                          <w:sz w:val="20"/>
                          <w:szCs w:val="20"/>
                        </w:rPr>
                      </w:pPr>
                      <w:r w:rsidRPr="00A07B99">
                        <w:rPr>
                          <w:sz w:val="20"/>
                          <w:szCs w:val="20"/>
                        </w:rPr>
                        <w:t xml:space="preserve">Отдел по защите государственной тайны, организации мероприятий </w:t>
                      </w:r>
                      <w:r>
                        <w:rPr>
                          <w:sz w:val="20"/>
                          <w:szCs w:val="20"/>
                        </w:rPr>
                        <w:br/>
                      </w:r>
                      <w:r w:rsidRPr="00A07B99">
                        <w:rPr>
                          <w:sz w:val="20"/>
                          <w:szCs w:val="20"/>
                        </w:rPr>
                        <w:t xml:space="preserve">по мобилизационной подготовке </w:t>
                      </w:r>
                    </w:p>
                    <w:p w:rsidR="00913213" w:rsidRPr="00A07B99" w:rsidRDefault="00913213" w:rsidP="00BB1F91">
                      <w:pPr>
                        <w:ind w:left="-180" w:right="-195"/>
                        <w:jc w:val="center"/>
                        <w:rPr>
                          <w:sz w:val="20"/>
                          <w:szCs w:val="20"/>
                        </w:rPr>
                      </w:pPr>
                      <w:r w:rsidRPr="00A07B99">
                        <w:rPr>
                          <w:sz w:val="20"/>
                          <w:szCs w:val="20"/>
                        </w:rPr>
                        <w:t>и мобилизации</w:t>
                      </w:r>
                    </w:p>
                  </w:txbxContent>
                </v:textbox>
                <w10:wrap anchorx="margin"/>
              </v:shape>
            </w:pict>
          </mc:Fallback>
        </mc:AlternateContent>
      </w:r>
    </w:p>
    <w:p w:rsidR="00BB1F91" w:rsidRPr="008950B6" w:rsidRDefault="00BB1F91" w:rsidP="00BB1F91">
      <w:pPr>
        <w:ind w:firstLine="709"/>
        <w:rPr>
          <w:b/>
        </w:rPr>
      </w:pPr>
    </w:p>
    <w:p w:rsidR="00BB1F91" w:rsidRDefault="00BB1F91" w:rsidP="00BB1F91">
      <w:pPr>
        <w:pStyle w:val="11"/>
        <w:rPr>
          <w:b/>
          <w:iCs/>
        </w:rPr>
      </w:pPr>
    </w:p>
    <w:p w:rsidR="00BB1F91" w:rsidRDefault="00BB1F91" w:rsidP="00BB1F91">
      <w:pPr>
        <w:pStyle w:val="11"/>
        <w:rPr>
          <w:b/>
          <w:iCs/>
        </w:rPr>
      </w:pPr>
    </w:p>
    <w:p w:rsidR="00BB1F91" w:rsidRPr="008950B6" w:rsidRDefault="00BB1F91" w:rsidP="00BB1F91">
      <w:pPr>
        <w:pStyle w:val="11"/>
        <w:rPr>
          <w:iCs/>
        </w:rPr>
      </w:pPr>
    </w:p>
    <w:p w:rsidR="00BB1F91" w:rsidRPr="004A16F2" w:rsidRDefault="00BB1F91" w:rsidP="00BB1F91">
      <w:pPr>
        <w:pStyle w:val="11"/>
        <w:rPr>
          <w:b/>
          <w:iCs/>
        </w:rPr>
      </w:pPr>
      <w:r>
        <w:rPr>
          <w:b/>
          <w:iCs/>
        </w:rPr>
        <w:t>Ме</w:t>
      </w:r>
      <w:r w:rsidRPr="004A16F2">
        <w:rPr>
          <w:b/>
          <w:iCs/>
        </w:rPr>
        <w:t>стонахождение территориальных органов Федеральной службы по экологическому, технологическому и атомному надзору</w:t>
      </w:r>
    </w:p>
    <w:p w:rsidR="00BB1F91" w:rsidRPr="004A16F2" w:rsidRDefault="00BB1F91" w:rsidP="00BB1F91">
      <w:pPr>
        <w:pStyle w:val="11"/>
        <w:rPr>
          <w:b/>
          <w:iCs/>
        </w:rPr>
      </w:pPr>
      <w:r w:rsidRPr="004A16F2">
        <w:rPr>
          <w:b/>
          <w:iCs/>
        </w:rPr>
        <w:t>Центральный федеральный округ</w:t>
      </w:r>
    </w:p>
    <w:p w:rsidR="00BB1F91" w:rsidRPr="004A16F2" w:rsidRDefault="00BB1F91" w:rsidP="00BB1F91">
      <w:pPr>
        <w:pStyle w:val="11"/>
        <w:numPr>
          <w:ilvl w:val="0"/>
          <w:numId w:val="4"/>
        </w:numPr>
        <w:tabs>
          <w:tab w:val="clear" w:pos="794"/>
          <w:tab w:val="num" w:pos="1254"/>
        </w:tabs>
      </w:pPr>
      <w:r w:rsidRPr="004A16F2">
        <w:t xml:space="preserve">Центральное межрегиональное территориальное управление </w:t>
      </w:r>
      <w:r>
        <w:br/>
      </w:r>
      <w:r w:rsidRPr="004A16F2">
        <w:t xml:space="preserve">по надзору за ядерной и радиационной безопасностью Федеральной службы </w:t>
      </w:r>
      <w:r w:rsidRPr="004A16F2">
        <w:br/>
        <w:t>по экологическому, технологическому и атомному надзору, Москва.</w:t>
      </w:r>
    </w:p>
    <w:p w:rsidR="00BB1F91" w:rsidRPr="004A16F2" w:rsidRDefault="00BB1F91" w:rsidP="00BB1F91">
      <w:pPr>
        <w:pStyle w:val="11"/>
        <w:numPr>
          <w:ilvl w:val="0"/>
          <w:numId w:val="4"/>
        </w:numPr>
        <w:tabs>
          <w:tab w:val="clear" w:pos="794"/>
          <w:tab w:val="num" w:pos="1254"/>
        </w:tabs>
      </w:pPr>
      <w:r w:rsidRPr="004A16F2">
        <w:t>Межрегиональное технологическое управление Федеральной службы по экологическому, технологическому и атомному надзору, Москва (Москва</w:t>
      </w:r>
      <w:r>
        <w:t xml:space="preserve"> – </w:t>
      </w:r>
      <w:r w:rsidRPr="004A16F2">
        <w:t xml:space="preserve"> город федерального значения,</w:t>
      </w:r>
      <w:r>
        <w:t xml:space="preserve"> Смоленская область</w:t>
      </w:r>
      <w:r w:rsidRPr="004A16F2">
        <w:t>).</w:t>
      </w:r>
    </w:p>
    <w:p w:rsidR="00BB1F91" w:rsidRDefault="00BB1F91" w:rsidP="00BB1F91">
      <w:pPr>
        <w:pStyle w:val="11"/>
        <w:numPr>
          <w:ilvl w:val="0"/>
          <w:numId w:val="4"/>
        </w:numPr>
        <w:tabs>
          <w:tab w:val="clear" w:pos="794"/>
          <w:tab w:val="num" w:pos="1254"/>
        </w:tabs>
      </w:pPr>
      <w:r w:rsidRPr="004A16F2">
        <w:t>Центральное управление Федеральной службы по экологическому, технологическому и атомному надзору, Москва (Московская, Тверская, Владимирская, Ивановская, Костромская и Ярославская области).</w:t>
      </w:r>
    </w:p>
    <w:p w:rsidR="00BB1F91" w:rsidRPr="004A16F2" w:rsidRDefault="00BB1F91" w:rsidP="00BB1F91">
      <w:pPr>
        <w:pStyle w:val="11"/>
        <w:numPr>
          <w:ilvl w:val="0"/>
          <w:numId w:val="4"/>
        </w:numPr>
        <w:tabs>
          <w:tab w:val="clear" w:pos="794"/>
          <w:tab w:val="num" w:pos="1254"/>
        </w:tabs>
      </w:pPr>
      <w:r w:rsidRPr="004A16F2">
        <w:t xml:space="preserve">Верхне-Донское управление Федеральной службы </w:t>
      </w:r>
      <w:r>
        <w:br/>
      </w:r>
      <w:r w:rsidRPr="004A16F2">
        <w:t>по экологическому, технологическому и атомному надзору, г. Воронеж (Белгородская, Воронежская,  Курская, Липецкая и Тамбовская области).</w:t>
      </w:r>
    </w:p>
    <w:p w:rsidR="00BB1F91" w:rsidRPr="004A16F2" w:rsidRDefault="00BB1F91" w:rsidP="00BB1F91">
      <w:pPr>
        <w:pStyle w:val="11"/>
        <w:numPr>
          <w:ilvl w:val="0"/>
          <w:numId w:val="4"/>
        </w:numPr>
        <w:tabs>
          <w:tab w:val="clear" w:pos="794"/>
          <w:tab w:val="num" w:pos="1254"/>
        </w:tabs>
      </w:pPr>
      <w:r w:rsidRPr="004A16F2">
        <w:t xml:space="preserve">Приокское управление Федеральной службы </w:t>
      </w:r>
      <w:r>
        <w:br/>
      </w:r>
      <w:r w:rsidRPr="004A16F2">
        <w:t>по экологическому, технологическому и атомному надзору, г. Тула (Брянская, Калужская, Орловская, Рязанская и Тульская области).</w:t>
      </w:r>
    </w:p>
    <w:p w:rsidR="00BB1F91" w:rsidRPr="004A16F2" w:rsidRDefault="00BB1F91" w:rsidP="00BB1F91">
      <w:pPr>
        <w:pStyle w:val="11"/>
        <w:rPr>
          <w:b/>
        </w:rPr>
      </w:pPr>
      <w:r w:rsidRPr="004A16F2">
        <w:rPr>
          <w:b/>
        </w:rPr>
        <w:t>Северо-Западный федеральный округ</w:t>
      </w:r>
    </w:p>
    <w:p w:rsidR="00BB1F91" w:rsidRPr="004A16F2" w:rsidRDefault="00BB1F91" w:rsidP="00BB1F91">
      <w:pPr>
        <w:pStyle w:val="11"/>
        <w:numPr>
          <w:ilvl w:val="0"/>
          <w:numId w:val="4"/>
        </w:numPr>
        <w:tabs>
          <w:tab w:val="clear" w:pos="794"/>
          <w:tab w:val="num" w:pos="1254"/>
        </w:tabs>
      </w:pPr>
      <w:r w:rsidRPr="004A16F2">
        <w:t xml:space="preserve">Северо-Европейское межрегиональное территориальное управление </w:t>
      </w:r>
      <w:r w:rsidRPr="004A16F2">
        <w:br/>
        <w:t xml:space="preserve">по надзору за ядерной и радиационной безопасностью Федеральной службы </w:t>
      </w:r>
      <w:r w:rsidRPr="004A16F2">
        <w:br/>
        <w:t>по экологическому, технологическому и атомному надзору, Санкт-Петербург.</w:t>
      </w:r>
    </w:p>
    <w:p w:rsidR="00BB1F91" w:rsidRPr="004A16F2" w:rsidRDefault="00BB1F91" w:rsidP="00BB1F91">
      <w:pPr>
        <w:pStyle w:val="11"/>
        <w:numPr>
          <w:ilvl w:val="0"/>
          <w:numId w:val="4"/>
        </w:numPr>
        <w:tabs>
          <w:tab w:val="clear" w:pos="794"/>
          <w:tab w:val="num" w:pos="1254"/>
        </w:tabs>
      </w:pPr>
      <w:r w:rsidRPr="004A16F2">
        <w:t xml:space="preserve">Северо-Западное управление Федеральной службы </w:t>
      </w:r>
      <w:r>
        <w:br/>
      </w:r>
      <w:r w:rsidRPr="004A16F2">
        <w:t xml:space="preserve">по экологическому, технологическому и атомному надзору, Санкт-Петербург (Санкт-Петербург – город федерального значения, Республика Карелия, </w:t>
      </w:r>
      <w:r>
        <w:t>Калининградская,</w:t>
      </w:r>
      <w:r w:rsidRPr="004A16F2">
        <w:t xml:space="preserve"> Ленинградская,</w:t>
      </w:r>
      <w:r>
        <w:t xml:space="preserve"> </w:t>
      </w:r>
      <w:r w:rsidRPr="004A16F2">
        <w:t>Новгородская, Псковская, Мурманская, Архангельская и Вологодская области).</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Печорское управление</w:t>
        </w:r>
      </w:smartTag>
      <w:r w:rsidRPr="004A16F2">
        <w:t xml:space="preserve"> Федеральной службы по экологическому, технологическому и атомному надзору, г. Сыктывкар (Республика Коми, Ненецкий автономный округ).</w:t>
      </w:r>
    </w:p>
    <w:p w:rsidR="00BB1F91" w:rsidRPr="004A16F2" w:rsidRDefault="00BB1F91" w:rsidP="00BB1F91">
      <w:pPr>
        <w:pStyle w:val="11"/>
        <w:rPr>
          <w:b/>
        </w:rPr>
      </w:pPr>
      <w:r w:rsidRPr="004A16F2">
        <w:rPr>
          <w:b/>
        </w:rPr>
        <w:t>Южный федеральный округ</w:t>
      </w:r>
    </w:p>
    <w:p w:rsidR="00BB1F91" w:rsidRPr="004A16F2" w:rsidRDefault="00BB1F91" w:rsidP="00BB1F91">
      <w:pPr>
        <w:pStyle w:val="11"/>
        <w:numPr>
          <w:ilvl w:val="0"/>
          <w:numId w:val="4"/>
        </w:numPr>
        <w:tabs>
          <w:tab w:val="clear" w:pos="794"/>
          <w:tab w:val="num" w:pos="1254"/>
        </w:tabs>
      </w:pPr>
      <w:r w:rsidRPr="004A16F2">
        <w:t xml:space="preserve">Донское межрегиональное территориальное управление по надзору </w:t>
      </w:r>
      <w:r w:rsidRPr="004A16F2">
        <w:br/>
        <w:t xml:space="preserve">за ядерной и радиационной безопасностью Федеральной службы </w:t>
      </w:r>
      <w:r w:rsidRPr="004A16F2">
        <w:br/>
        <w:t>по экологическому, технологическому и атомному надзору, г. Нововоронеж Воронежской области.</w:t>
      </w:r>
    </w:p>
    <w:p w:rsidR="00BB1F91" w:rsidRPr="004A16F2" w:rsidRDefault="00BB1F91" w:rsidP="00BB1F91">
      <w:pPr>
        <w:pStyle w:val="11"/>
        <w:numPr>
          <w:ilvl w:val="0"/>
          <w:numId w:val="4"/>
        </w:numPr>
        <w:tabs>
          <w:tab w:val="clear" w:pos="794"/>
          <w:tab w:val="num" w:pos="1254"/>
        </w:tabs>
      </w:pPr>
      <w:r w:rsidRPr="004A16F2">
        <w:t xml:space="preserve">Нижне-Волжское управление Федеральной службы </w:t>
      </w:r>
      <w:r>
        <w:br/>
      </w:r>
      <w:r w:rsidRPr="004A16F2">
        <w:t>по экологическому, технологическому и атомному надзору, г. Волгоград (Республика Калмыкия, Астраханская</w:t>
      </w:r>
      <w:r>
        <w:t xml:space="preserve"> и</w:t>
      </w:r>
      <w:r w:rsidRPr="004A16F2">
        <w:t xml:space="preserve"> Волгоградская области).</w:t>
      </w:r>
    </w:p>
    <w:p w:rsidR="00BB1F91" w:rsidRPr="004A16F2" w:rsidRDefault="00BB1F91" w:rsidP="00BB1F91">
      <w:pPr>
        <w:pStyle w:val="11"/>
        <w:numPr>
          <w:ilvl w:val="0"/>
          <w:numId w:val="4"/>
        </w:numPr>
        <w:tabs>
          <w:tab w:val="clear" w:pos="794"/>
          <w:tab w:val="num" w:pos="1254"/>
        </w:tabs>
      </w:pPr>
      <w:r w:rsidRPr="004A16F2">
        <w:t xml:space="preserve">Северо-Кавказское управление Федеральной службы </w:t>
      </w:r>
      <w:r w:rsidRPr="004A16F2">
        <w:br/>
        <w:t>по экологическому, технологическому и атомному надзору, г. Краснодар (Краснодарский край, Республика Адыгея, Ростовская область).</w:t>
      </w:r>
    </w:p>
    <w:p w:rsidR="00BB1F91" w:rsidRPr="004A16F2" w:rsidRDefault="00BB1F91" w:rsidP="00BB1F91">
      <w:pPr>
        <w:pStyle w:val="11"/>
        <w:numPr>
          <w:ilvl w:val="0"/>
          <w:numId w:val="4"/>
        </w:numPr>
        <w:tabs>
          <w:tab w:val="clear" w:pos="794"/>
          <w:tab w:val="num" w:pos="1254"/>
        </w:tabs>
      </w:pPr>
      <w:r w:rsidRPr="004A16F2">
        <w:t xml:space="preserve">Межрегиональное управление Ростехнадзора по Республике Крым </w:t>
      </w:r>
      <w:r w:rsidRPr="004A16F2">
        <w:br/>
        <w:t>и Севастополю, г. Симферополь (Республика Крым и город федерального значения Севастополь).</w:t>
      </w:r>
    </w:p>
    <w:p w:rsidR="00BB1F91" w:rsidRPr="004A16F2" w:rsidRDefault="00BB1F91" w:rsidP="00BB1F91">
      <w:pPr>
        <w:pStyle w:val="11"/>
        <w:rPr>
          <w:b/>
        </w:rPr>
      </w:pPr>
      <w:r w:rsidRPr="004A16F2">
        <w:rPr>
          <w:b/>
        </w:rPr>
        <w:t>Северо-Кавказский федеральный округ</w:t>
      </w:r>
    </w:p>
    <w:p w:rsidR="00BB1F91" w:rsidRPr="004A16F2" w:rsidRDefault="00BB1F91" w:rsidP="00BB1F91">
      <w:pPr>
        <w:pStyle w:val="11"/>
        <w:numPr>
          <w:ilvl w:val="0"/>
          <w:numId w:val="4"/>
        </w:numPr>
        <w:tabs>
          <w:tab w:val="clear" w:pos="794"/>
          <w:tab w:val="num" w:pos="1254"/>
        </w:tabs>
      </w:pPr>
      <w:r w:rsidRPr="004A16F2">
        <w:t>Кавказское управление Федеральной службы по экологическому, технологическому и атомному надзору, г. Пятигорск (Ставропольский край, Кабардино-Балкарская Республика, Карачаево-Черкесская Республика, Республика Дагестан, Республика Ингушетия, Республика Северная Осетия – Алания, Чеченская Республика).</w:t>
      </w:r>
    </w:p>
    <w:p w:rsidR="00BB1F91" w:rsidRPr="004A16F2" w:rsidRDefault="00BB1F91" w:rsidP="00BB1F91">
      <w:pPr>
        <w:pStyle w:val="11"/>
        <w:rPr>
          <w:b/>
        </w:rPr>
      </w:pPr>
      <w:r w:rsidRPr="004A16F2">
        <w:rPr>
          <w:b/>
        </w:rPr>
        <w:t>Приволжский федеральный округ</w:t>
      </w:r>
    </w:p>
    <w:p w:rsidR="00BB1F91" w:rsidRPr="004A16F2" w:rsidRDefault="00BB1F91" w:rsidP="00BB1F91">
      <w:pPr>
        <w:pStyle w:val="11"/>
        <w:numPr>
          <w:ilvl w:val="0"/>
          <w:numId w:val="4"/>
        </w:numPr>
        <w:tabs>
          <w:tab w:val="clear" w:pos="794"/>
          <w:tab w:val="num" w:pos="1254"/>
        </w:tabs>
      </w:pPr>
      <w:r w:rsidRPr="004A16F2">
        <w:t xml:space="preserve">Волжское межрегиональное территориальное управление по надзору </w:t>
      </w:r>
      <w:r w:rsidRPr="004A16F2">
        <w:br/>
        <w:t xml:space="preserve">за ядерной и радиационной безопасностью Федеральной службы </w:t>
      </w:r>
      <w:r w:rsidRPr="004A16F2">
        <w:br/>
        <w:t>по экологическому, технологическому и атомному надзору, г. Балаково Саратовской области.</w:t>
      </w:r>
    </w:p>
    <w:p w:rsidR="00BB1F91" w:rsidRPr="004A16F2" w:rsidRDefault="00BB1F91" w:rsidP="00BB1F91">
      <w:pPr>
        <w:pStyle w:val="11"/>
        <w:numPr>
          <w:ilvl w:val="0"/>
          <w:numId w:val="4"/>
        </w:numPr>
        <w:tabs>
          <w:tab w:val="clear" w:pos="794"/>
          <w:tab w:val="num" w:pos="1254"/>
        </w:tabs>
      </w:pPr>
      <w:r w:rsidRPr="004A16F2">
        <w:t xml:space="preserve">Волжско-Окское управление Федеральной службы </w:t>
      </w:r>
      <w:r>
        <w:br/>
      </w:r>
      <w:r w:rsidRPr="004A16F2">
        <w:t>по экологическому, технологическому и атомному надзору, г. Нижний Новгород (Нижегородская область, Республика Мордовия).</w:t>
      </w:r>
    </w:p>
    <w:p w:rsidR="00BB1F91" w:rsidRPr="004A16F2" w:rsidRDefault="00BB1F91" w:rsidP="00BB1F91">
      <w:pPr>
        <w:pStyle w:val="11"/>
        <w:numPr>
          <w:ilvl w:val="0"/>
          <w:numId w:val="4"/>
        </w:numPr>
        <w:tabs>
          <w:tab w:val="clear" w:pos="794"/>
          <w:tab w:val="num" w:pos="1254"/>
        </w:tabs>
      </w:pPr>
      <w:r w:rsidRPr="004A16F2">
        <w:t xml:space="preserve">Западно-Уральское управление Федеральной службы </w:t>
      </w:r>
      <w:r w:rsidRPr="004A16F2">
        <w:br/>
        <w:t xml:space="preserve">по экологическому, технологическому и атомному надзору, г. Пермь (Пермский край, Удмуртская Республика, Республика Башкортостан, Кировская </w:t>
      </w:r>
      <w:r w:rsidRPr="004A16F2">
        <w:br/>
        <w:t>и Оренбургская области).</w:t>
      </w:r>
    </w:p>
    <w:p w:rsidR="00BB1F91" w:rsidRPr="004A16F2" w:rsidRDefault="00BB1F91" w:rsidP="00BB1F91">
      <w:pPr>
        <w:pStyle w:val="11"/>
        <w:numPr>
          <w:ilvl w:val="0"/>
          <w:numId w:val="4"/>
        </w:numPr>
        <w:tabs>
          <w:tab w:val="clear" w:pos="794"/>
          <w:tab w:val="num" w:pos="1254"/>
        </w:tabs>
      </w:pPr>
      <w:r w:rsidRPr="004A16F2">
        <w:t xml:space="preserve">Средне-Поволжское управление Федеральной службы </w:t>
      </w:r>
      <w:r w:rsidRPr="004A16F2">
        <w:br/>
        <w:t>по экологическому, технологическому и атомному надзору, г. Самара (Самарская</w:t>
      </w:r>
      <w:r>
        <w:t>,</w:t>
      </w:r>
      <w:r w:rsidRPr="004A16F2">
        <w:t xml:space="preserve"> Ульяновская</w:t>
      </w:r>
      <w:r>
        <w:t xml:space="preserve">, </w:t>
      </w:r>
      <w:r w:rsidRPr="004A16F2">
        <w:t xml:space="preserve">Саратовская и Пензенская области). </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Приволжское управление</w:t>
        </w:r>
      </w:smartTag>
      <w:r w:rsidRPr="004A16F2">
        <w:t xml:space="preserve"> Федеральной службы по экологическому, технологическому и атомному надзору, г. Казань (Республика Татарстан (Татарстан), Республика Марий Эл, Чувашская Республика – Чувашия).</w:t>
      </w:r>
    </w:p>
    <w:p w:rsidR="00BB1F91" w:rsidRPr="004A16F2" w:rsidRDefault="00BB1F91" w:rsidP="00BB1F91">
      <w:pPr>
        <w:pStyle w:val="11"/>
        <w:rPr>
          <w:b/>
        </w:rPr>
      </w:pPr>
      <w:r w:rsidRPr="004A16F2">
        <w:rPr>
          <w:b/>
        </w:rPr>
        <w:t>Уральский федеральный округ</w:t>
      </w:r>
    </w:p>
    <w:p w:rsidR="00BB1F91" w:rsidRPr="004A16F2" w:rsidRDefault="00BB1F91" w:rsidP="00BB1F91">
      <w:pPr>
        <w:pStyle w:val="11"/>
        <w:numPr>
          <w:ilvl w:val="0"/>
          <w:numId w:val="4"/>
        </w:numPr>
        <w:tabs>
          <w:tab w:val="clear" w:pos="794"/>
          <w:tab w:val="num" w:pos="1254"/>
        </w:tabs>
      </w:pPr>
      <w:r w:rsidRPr="004A16F2">
        <w:t xml:space="preserve">Уральское межрегиональное территориальное управление по надзору за ядерной и радиационной безопасностью Федеральной службы </w:t>
      </w:r>
      <w:r w:rsidRPr="004A16F2">
        <w:br/>
        <w:t>по экологическому, технологическому и атомному надзору, г. Екатеринбург.</w:t>
      </w:r>
    </w:p>
    <w:p w:rsidR="00BB1F91" w:rsidRPr="004A16F2" w:rsidRDefault="00BB1F91" w:rsidP="00BB1F91">
      <w:pPr>
        <w:pStyle w:val="11"/>
        <w:numPr>
          <w:ilvl w:val="0"/>
          <w:numId w:val="4"/>
        </w:numPr>
        <w:tabs>
          <w:tab w:val="clear" w:pos="794"/>
          <w:tab w:val="num" w:pos="1254"/>
        </w:tabs>
      </w:pPr>
      <w:r w:rsidRPr="004A16F2">
        <w:t xml:space="preserve">Северо-Уральское управление Федеральной службы </w:t>
      </w:r>
      <w:r>
        <w:br/>
      </w:r>
      <w:r w:rsidRPr="004A16F2">
        <w:t>по экологическому, технологическому и атомному надзору, г. Тюмень (Тюменская область, Ханты-Мансийский автономный округ – Югра, Ямало-Ненецкий автономный округ).</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Уральское управление</w:t>
        </w:r>
      </w:smartTag>
      <w:r w:rsidRPr="004A16F2">
        <w:t xml:space="preserve"> Федеральной службы по экологическому, технологическому и атомному надзору, г. Екатеринбург (Курганская, Свердловская и Челябинская области).</w:t>
      </w:r>
    </w:p>
    <w:p w:rsidR="00BB1F91" w:rsidRPr="004A16F2" w:rsidRDefault="00BB1F91" w:rsidP="00BB1F91">
      <w:pPr>
        <w:pStyle w:val="11"/>
        <w:rPr>
          <w:b/>
        </w:rPr>
      </w:pPr>
      <w:r w:rsidRPr="004A16F2">
        <w:rPr>
          <w:b/>
        </w:rPr>
        <w:t>Сибирский федеральный округ</w:t>
      </w:r>
    </w:p>
    <w:p w:rsidR="00BB1F91" w:rsidRPr="004A16F2" w:rsidRDefault="00BB1F91" w:rsidP="00BB1F91">
      <w:pPr>
        <w:pStyle w:val="11"/>
        <w:numPr>
          <w:ilvl w:val="0"/>
          <w:numId w:val="4"/>
        </w:numPr>
        <w:tabs>
          <w:tab w:val="clear" w:pos="794"/>
          <w:tab w:val="num" w:pos="1254"/>
        </w:tabs>
      </w:pPr>
      <w:r w:rsidRPr="004A16F2">
        <w:t xml:space="preserve">Межрегиональное территориальное управление по надзору за ядерной </w:t>
      </w:r>
      <w:r>
        <w:br/>
      </w:r>
      <w:r w:rsidRPr="004A16F2">
        <w:t xml:space="preserve">и радиационной безопасностью Сибири и Дальнего Востока Федеральной службы по экологическому, технологическому и атомному надзору, </w:t>
      </w:r>
      <w:r>
        <w:br/>
      </w:r>
      <w:r w:rsidRPr="004A16F2">
        <w:t>г. Новосибирск (Сибирский и Дальневосточный федеральные округа).</w:t>
      </w:r>
    </w:p>
    <w:p w:rsidR="00BB1F91" w:rsidRPr="004A16F2" w:rsidRDefault="00BB1F91" w:rsidP="00BB1F91">
      <w:pPr>
        <w:pStyle w:val="11"/>
        <w:numPr>
          <w:ilvl w:val="0"/>
          <w:numId w:val="4"/>
        </w:numPr>
        <w:tabs>
          <w:tab w:val="clear" w:pos="794"/>
          <w:tab w:val="num" w:pos="1254"/>
        </w:tabs>
      </w:pPr>
      <w:r w:rsidRPr="004A16F2">
        <w:t>Енисейское управление Федеральной службы по экологическому, технологическому и атомному надзору, г. Красноярск (Красноярский край, Республика Тыва, Республика Хакасия, Иркутская область).</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Сибирское управление</w:t>
        </w:r>
      </w:smartTag>
      <w:r w:rsidRPr="004A16F2">
        <w:t xml:space="preserve"> Федеральной службы по экологическому, технологическому и атомному надзору, г. Кемерово (Алтайский край, Республика Алтай, Кемеровская, Новосибирская, Омская и Томская области).</w:t>
      </w:r>
    </w:p>
    <w:p w:rsidR="00BB1F91" w:rsidRPr="004A16F2" w:rsidRDefault="00BB1F91" w:rsidP="00BB1F91">
      <w:pPr>
        <w:pStyle w:val="11"/>
        <w:rPr>
          <w:b/>
        </w:rPr>
      </w:pPr>
      <w:r w:rsidRPr="004A16F2">
        <w:rPr>
          <w:b/>
        </w:rPr>
        <w:t>Дальневосточный федеральный округ</w:t>
      </w:r>
    </w:p>
    <w:p w:rsidR="00BB1F91" w:rsidRPr="004A16F2" w:rsidRDefault="00BB1F91" w:rsidP="00BB1F91">
      <w:pPr>
        <w:pStyle w:val="11"/>
        <w:numPr>
          <w:ilvl w:val="0"/>
          <w:numId w:val="4"/>
        </w:numPr>
        <w:tabs>
          <w:tab w:val="clear" w:pos="794"/>
          <w:tab w:val="num" w:pos="1254"/>
        </w:tabs>
      </w:pPr>
      <w:r w:rsidRPr="004A16F2">
        <w:t xml:space="preserve">Дальневосточное управление Федеральной службы </w:t>
      </w:r>
      <w:r>
        <w:br/>
      </w:r>
      <w:r w:rsidRPr="004A16F2">
        <w:t xml:space="preserve">по экологическому, технологическому и атомному надзору, г. Хабаровск (Приморский, Хабаровский, Камчатский край, Амурская область, Еврейская автономная область, </w:t>
      </w:r>
      <w:r>
        <w:t xml:space="preserve">Чукотский автономный округ, </w:t>
      </w:r>
      <w:r w:rsidRPr="004A16F2">
        <w:t>Северные Курильские острова (Парамушир, Шумшу) Сахалинской области).</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Забайкальское управление</w:t>
        </w:r>
      </w:smartTag>
      <w:r w:rsidRPr="004A16F2">
        <w:t xml:space="preserve"> Федеральной службы по экологическому, технологическому и атомному надзору, г. Чита (Забайкальский край, Республика Бурятия).</w:t>
      </w:r>
    </w:p>
    <w:p w:rsidR="00BB1F91" w:rsidRPr="004A16F2" w:rsidRDefault="00BB1F91" w:rsidP="00BB1F91">
      <w:pPr>
        <w:pStyle w:val="11"/>
        <w:numPr>
          <w:ilvl w:val="0"/>
          <w:numId w:val="4"/>
        </w:numPr>
        <w:tabs>
          <w:tab w:val="clear" w:pos="794"/>
          <w:tab w:val="num" w:pos="1254"/>
        </w:tabs>
      </w:pPr>
      <w:r w:rsidRPr="004A16F2">
        <w:t>Ленское управление Федеральной службы по экологическому, технологическому и атомному надзору, г. Якутск (Республика Саха (Якутия).</w:t>
      </w:r>
    </w:p>
    <w:p w:rsidR="00BB1F91" w:rsidRPr="004A16F2" w:rsidRDefault="00BB1F91" w:rsidP="00BB1F91">
      <w:pPr>
        <w:pStyle w:val="11"/>
        <w:numPr>
          <w:ilvl w:val="0"/>
          <w:numId w:val="4"/>
        </w:numPr>
        <w:tabs>
          <w:tab w:val="clear" w:pos="794"/>
          <w:tab w:val="num" w:pos="1254"/>
        </w:tabs>
      </w:pPr>
      <w:smartTag w:uri="urn:schemas-microsoft-com:office:smarttags" w:element="PersonName">
        <w:r w:rsidRPr="004A16F2">
          <w:t>Сахалинское управление</w:t>
        </w:r>
      </w:smartTag>
      <w:r w:rsidRPr="004A16F2">
        <w:t xml:space="preserve"> Федеральной службы по экологическому, технологическому и атомному надзору, г. Южно-Сахалинск (Сахалинская область).</w:t>
      </w:r>
    </w:p>
    <w:p w:rsidR="00BB1F91" w:rsidRDefault="00BB1F91" w:rsidP="00BB1F91">
      <w:pPr>
        <w:pStyle w:val="11"/>
        <w:numPr>
          <w:ilvl w:val="0"/>
          <w:numId w:val="4"/>
        </w:numPr>
        <w:tabs>
          <w:tab w:val="clear" w:pos="794"/>
          <w:tab w:val="num" w:pos="1254"/>
        </w:tabs>
      </w:pPr>
      <w:r w:rsidRPr="004A16F2">
        <w:t xml:space="preserve">Северо-Восточное управление Федеральной службы </w:t>
      </w:r>
      <w:r w:rsidRPr="004A16F2">
        <w:br/>
        <w:t>по экологическому, технологическому и атомному надзору, г. Магадан (Магаданская область).</w:t>
      </w:r>
    </w:p>
    <w:p w:rsidR="00BB1F91" w:rsidRDefault="00BB1F91" w:rsidP="00BB1F91">
      <w:pPr>
        <w:pStyle w:val="11"/>
        <w:rPr>
          <w:b/>
          <w:iCs/>
        </w:rPr>
      </w:pPr>
    </w:p>
    <w:p w:rsidR="00BB1F91" w:rsidRPr="004A16F2" w:rsidRDefault="00BB1F91" w:rsidP="00BB1F91">
      <w:pPr>
        <w:pStyle w:val="11"/>
        <w:rPr>
          <w:b/>
          <w:iCs/>
        </w:rPr>
      </w:pPr>
      <w:r w:rsidRPr="004A16F2">
        <w:rPr>
          <w:b/>
          <w:iCs/>
        </w:rPr>
        <w:t>Перечень организаций, подведомственных Федеральной службе по экологическому, технологическому и атомному надзору</w:t>
      </w:r>
    </w:p>
    <w:p w:rsidR="00BB1F91" w:rsidRPr="004A16F2" w:rsidRDefault="00BB1F91" w:rsidP="00BB1F91">
      <w:pPr>
        <w:pStyle w:val="11"/>
        <w:keepNext/>
        <w:rPr>
          <w:bCs/>
          <w:i/>
        </w:rPr>
      </w:pPr>
      <w:r w:rsidRPr="004A16F2">
        <w:rPr>
          <w:bCs/>
          <w:i/>
        </w:rPr>
        <w:t>Федеральные бюджетные учреждения:</w:t>
      </w:r>
    </w:p>
    <w:p w:rsidR="00BB1F91" w:rsidRPr="004A16F2" w:rsidRDefault="00BB1F91" w:rsidP="00BB1F91">
      <w:pPr>
        <w:pStyle w:val="11"/>
      </w:pPr>
      <w:r w:rsidRPr="004A16F2">
        <w:t xml:space="preserve">1. Научно-технический центр по ядерной и радиационной безопасности, </w:t>
      </w:r>
      <w:r w:rsidRPr="004A16F2">
        <w:br/>
        <w:t>Москва.</w:t>
      </w:r>
    </w:p>
    <w:p w:rsidR="00BB1F91" w:rsidRPr="004A16F2" w:rsidRDefault="00BB1F91" w:rsidP="00BB1F91">
      <w:pPr>
        <w:pStyle w:val="11"/>
      </w:pPr>
      <w:r w:rsidRPr="004A16F2">
        <w:t>2. Научно-технический центр «Энергобезопасность», Москва.</w:t>
      </w:r>
    </w:p>
    <w:p w:rsidR="00BB1F91" w:rsidRPr="004A16F2" w:rsidRDefault="00BB1F91" w:rsidP="00BB1F91">
      <w:pPr>
        <w:pStyle w:val="11"/>
      </w:pPr>
      <w:r w:rsidRPr="004A16F2">
        <w:t>3. Учебно-методический кабинет, Москва.</w:t>
      </w:r>
    </w:p>
    <w:p w:rsidR="00BB1F91" w:rsidRPr="004A16F2" w:rsidRDefault="00BB1F91" w:rsidP="00BB1F91">
      <w:pPr>
        <w:pStyle w:val="11"/>
      </w:pPr>
      <w:r w:rsidRPr="004A16F2">
        <w:t>4. Центр Российского регистра гидротехнических сооружений, Москва.</w:t>
      </w:r>
    </w:p>
    <w:p w:rsidR="00BB1F91" w:rsidRPr="004A16F2" w:rsidRDefault="00BB1F91" w:rsidP="00BB1F91">
      <w:pPr>
        <w:ind w:firstLine="709"/>
        <w:rPr>
          <w:color w:val="0000FF"/>
        </w:rPr>
      </w:pPr>
    </w:p>
    <w:p w:rsidR="00A706D1" w:rsidRPr="004A16F2" w:rsidRDefault="00A706D1" w:rsidP="00550017">
      <w:pPr>
        <w:pStyle w:val="2"/>
        <w:ind w:firstLine="709"/>
        <w:rPr>
          <w:b/>
          <w:i w:val="0"/>
        </w:rPr>
      </w:pPr>
      <w:bookmarkStart w:id="27" w:name="_Toc478055531"/>
      <w:bookmarkEnd w:id="4"/>
      <w:r w:rsidRPr="004A16F2">
        <w:rPr>
          <w:b/>
          <w:i w:val="0"/>
        </w:rPr>
        <w:t xml:space="preserve">2.2. </w:t>
      </w:r>
      <w:bookmarkEnd w:id="27"/>
      <w:r w:rsidR="009025A8" w:rsidRPr="009025A8">
        <w:rPr>
          <w:b/>
          <w:i w:val="0"/>
        </w:rPr>
        <w:t>Перечень и описание видов государственного контроля (надзора); наименования и реквизиты нормативных правовых актов, регламентирующих порядок организации и осуществления видов государственного контроля (надзора)</w:t>
      </w: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9"/>
        <w:gridCol w:w="3806"/>
        <w:gridCol w:w="5495"/>
      </w:tblGrid>
      <w:tr w:rsidR="009025A8" w:rsidRPr="00E605B3" w:rsidTr="00CB3D63">
        <w:trPr>
          <w:trHeight w:val="811"/>
          <w:tblHeader/>
          <w:jc w:val="center"/>
        </w:trPr>
        <w:tc>
          <w:tcPr>
            <w:tcW w:w="1019" w:type="dxa"/>
            <w:tcBorders>
              <w:top w:val="single" w:sz="4" w:space="0" w:color="000000"/>
              <w:left w:val="single" w:sz="4" w:space="0" w:color="000000"/>
              <w:bottom w:val="single" w:sz="4" w:space="0" w:color="000000"/>
              <w:right w:val="single" w:sz="4" w:space="0" w:color="000000"/>
            </w:tcBorders>
            <w:vAlign w:val="center"/>
          </w:tcPr>
          <w:p w:rsidR="009025A8" w:rsidRPr="00E605B3" w:rsidRDefault="009025A8" w:rsidP="00CB3D63">
            <w:pPr>
              <w:jc w:val="center"/>
              <w:rPr>
                <w:sz w:val="28"/>
                <w:szCs w:val="28"/>
              </w:rPr>
            </w:pPr>
            <w:r w:rsidRPr="00E605B3">
              <w:rPr>
                <w:sz w:val="28"/>
                <w:szCs w:val="28"/>
              </w:rPr>
              <w:t>№ п/п</w:t>
            </w:r>
          </w:p>
        </w:tc>
        <w:tc>
          <w:tcPr>
            <w:tcW w:w="3806" w:type="dxa"/>
            <w:tcBorders>
              <w:top w:val="single" w:sz="4" w:space="0" w:color="000000"/>
              <w:left w:val="single" w:sz="4" w:space="0" w:color="000000"/>
              <w:bottom w:val="single" w:sz="4" w:space="0" w:color="000000"/>
              <w:right w:val="single" w:sz="4" w:space="0" w:color="000000"/>
            </w:tcBorders>
            <w:vAlign w:val="center"/>
          </w:tcPr>
          <w:p w:rsidR="009025A8" w:rsidRPr="00E605B3" w:rsidRDefault="009025A8" w:rsidP="00CB3D63">
            <w:pPr>
              <w:jc w:val="center"/>
              <w:rPr>
                <w:sz w:val="28"/>
                <w:szCs w:val="28"/>
              </w:rPr>
            </w:pPr>
            <w:r w:rsidRPr="00E605B3">
              <w:rPr>
                <w:sz w:val="28"/>
                <w:szCs w:val="28"/>
              </w:rPr>
              <w:t>Наименование функции</w:t>
            </w:r>
          </w:p>
        </w:tc>
        <w:tc>
          <w:tcPr>
            <w:tcW w:w="5495" w:type="dxa"/>
            <w:tcBorders>
              <w:top w:val="single" w:sz="4" w:space="0" w:color="000000"/>
              <w:left w:val="single" w:sz="4" w:space="0" w:color="000000"/>
              <w:bottom w:val="single" w:sz="4" w:space="0" w:color="000000"/>
              <w:right w:val="single" w:sz="4" w:space="0" w:color="000000"/>
            </w:tcBorders>
            <w:vAlign w:val="center"/>
          </w:tcPr>
          <w:p w:rsidR="009025A8" w:rsidRPr="00E605B3" w:rsidRDefault="009025A8" w:rsidP="00C020B1">
            <w:pPr>
              <w:jc w:val="center"/>
              <w:rPr>
                <w:sz w:val="28"/>
                <w:szCs w:val="28"/>
              </w:rPr>
            </w:pPr>
            <w:r w:rsidRPr="00E605B3">
              <w:rPr>
                <w:sz w:val="28"/>
                <w:szCs w:val="28"/>
              </w:rPr>
              <w:t xml:space="preserve">Наименование и реквизиты нормативных правовых актов, регламентирующих порядок </w:t>
            </w:r>
            <w:r w:rsidR="00C020B1">
              <w:rPr>
                <w:sz w:val="28"/>
                <w:szCs w:val="28"/>
              </w:rPr>
              <w:t>организации и осуществления видов государственного контроля (надзора)</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jc w:val="center"/>
              <w:rPr>
                <w:sz w:val="28"/>
                <w:szCs w:val="28"/>
              </w:rPr>
            </w:pPr>
            <w:r w:rsidRPr="00B77846">
              <w:rPr>
                <w:sz w:val="28"/>
                <w:szCs w:val="28"/>
              </w:rPr>
              <w:t>1.</w:t>
            </w:r>
          </w:p>
        </w:tc>
        <w:tc>
          <w:tcPr>
            <w:tcW w:w="3806"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rPr>
                <w:sz w:val="28"/>
                <w:szCs w:val="28"/>
              </w:rPr>
            </w:pPr>
            <w:r w:rsidRPr="00B77846">
              <w:rPr>
                <w:sz w:val="28"/>
                <w:szCs w:val="28"/>
              </w:rPr>
              <w:t xml:space="preserve">Федеральный государственный надзор </w:t>
            </w:r>
            <w:r w:rsidRPr="00B77846">
              <w:rPr>
                <w:sz w:val="28"/>
                <w:szCs w:val="28"/>
              </w:rPr>
              <w:br/>
              <w:t xml:space="preserve">в области использования атомной энергии </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color w:val="000000"/>
                <w:sz w:val="28"/>
                <w:szCs w:val="28"/>
                <w:highlight w:val="yellow"/>
              </w:rPr>
            </w:pPr>
            <w:r w:rsidRPr="00B77846">
              <w:rPr>
                <w:color w:val="000000"/>
                <w:sz w:val="28"/>
                <w:szCs w:val="28"/>
              </w:rPr>
              <w:t xml:space="preserve">Федеральный закон от 21.11.1995 </w:t>
            </w:r>
            <w:r w:rsidRPr="00B77846">
              <w:rPr>
                <w:color w:val="000000"/>
                <w:sz w:val="28"/>
                <w:szCs w:val="28"/>
              </w:rPr>
              <w:br/>
              <w:t>№ 170-ФЗ «Об использовании атомной энергии»,</w:t>
            </w:r>
            <w:r w:rsidRPr="00B77846">
              <w:rPr>
                <w:b/>
                <w:color w:val="000000"/>
                <w:sz w:val="28"/>
                <w:szCs w:val="28"/>
              </w:rPr>
              <w:t xml:space="preserve"> </w:t>
            </w:r>
            <w:r w:rsidRPr="001020E4">
              <w:rPr>
                <w:color w:val="000000"/>
                <w:sz w:val="28"/>
                <w:szCs w:val="28"/>
              </w:rPr>
              <w:t xml:space="preserve">Федеральный закон от 09.01.1996 № 3-ФЗ «О радиационной безопасности населения», Положение о </w:t>
            </w:r>
            <w:r w:rsidRPr="001020E4">
              <w:rPr>
                <w:sz w:val="28"/>
                <w:szCs w:val="28"/>
              </w:rPr>
              <w:t xml:space="preserve">федеральном государственном надзоре в области использования атомной энергии, утвержденное постановлением Правительства Российской Федерации </w:t>
            </w:r>
            <w:r w:rsidRPr="001020E4">
              <w:rPr>
                <w:sz w:val="28"/>
                <w:szCs w:val="28"/>
              </w:rPr>
              <w:br/>
              <w:t xml:space="preserve">от 15.10.2012 № 1044, Положение о режиме постоянного государственного надзора </w:t>
            </w:r>
            <w:r w:rsidR="003A4136">
              <w:rPr>
                <w:sz w:val="28"/>
                <w:szCs w:val="28"/>
              </w:rPr>
              <w:br/>
            </w:r>
            <w:r w:rsidRPr="001020E4">
              <w:rPr>
                <w:sz w:val="28"/>
                <w:szCs w:val="28"/>
              </w:rPr>
              <w:t xml:space="preserve">на объектах использования атомной энергии, утвержденное постановлением Правительства Российской Федерации </w:t>
            </w:r>
            <w:r w:rsidR="003A4136">
              <w:rPr>
                <w:sz w:val="28"/>
                <w:szCs w:val="28"/>
              </w:rPr>
              <w:br/>
            </w:r>
            <w:r w:rsidRPr="001020E4">
              <w:rPr>
                <w:sz w:val="28"/>
                <w:szCs w:val="28"/>
              </w:rPr>
              <w:t xml:space="preserve">от 23.04.2012 № 373, </w:t>
            </w:r>
            <w:r w:rsidRPr="00AC6D0E">
              <w:rPr>
                <w:sz w:val="28"/>
                <w:szCs w:val="28"/>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по федеральному государственному надзору </w:t>
            </w:r>
            <w:r w:rsidR="003A4136">
              <w:rPr>
                <w:sz w:val="28"/>
                <w:szCs w:val="28"/>
              </w:rPr>
              <w:br/>
            </w:r>
            <w:r w:rsidRPr="00AC6D0E">
              <w:rPr>
                <w:sz w:val="28"/>
                <w:szCs w:val="28"/>
              </w:rPr>
              <w:t xml:space="preserve">в области использования атомной энергии, утвержденный приказом от 07.06.2013 </w:t>
            </w:r>
            <w:r w:rsidR="003A4136">
              <w:rPr>
                <w:sz w:val="28"/>
                <w:szCs w:val="28"/>
              </w:rPr>
              <w:br/>
            </w:r>
            <w:r w:rsidRPr="00AC6D0E">
              <w:rPr>
                <w:sz w:val="28"/>
                <w:szCs w:val="28"/>
              </w:rPr>
              <w:t xml:space="preserve">№ 248 (приказ зарегистрирован Минюстом России 25.07.2013, регистрационный </w:t>
            </w:r>
            <w:r w:rsidR="003A4136">
              <w:rPr>
                <w:sz w:val="28"/>
                <w:szCs w:val="28"/>
              </w:rPr>
              <w:br/>
            </w:r>
            <w:r w:rsidRPr="00AC6D0E">
              <w:rPr>
                <w:sz w:val="28"/>
                <w:szCs w:val="28"/>
              </w:rPr>
              <w:t>№ 29174),</w:t>
            </w:r>
            <w:r w:rsidRPr="00AC6D0E">
              <w:rPr>
                <w:b/>
                <w:sz w:val="28"/>
                <w:szCs w:val="28"/>
              </w:rPr>
              <w:t xml:space="preserve"> </w:t>
            </w:r>
            <w:r w:rsidRPr="00AC6D0E">
              <w:rPr>
                <w:sz w:val="28"/>
                <w:szCs w:val="28"/>
              </w:rPr>
              <w:t xml:space="preserve">и </w:t>
            </w:r>
            <w:r w:rsidRPr="00AC6D0E">
              <w:rPr>
                <w:color w:val="000000"/>
                <w:sz w:val="28"/>
                <w:szCs w:val="28"/>
              </w:rPr>
              <w:t xml:space="preserve">Административный регламент Федеральной службы по экологическому, технологическому и атомному надзору </w:t>
            </w:r>
            <w:r w:rsidR="003A4136">
              <w:rPr>
                <w:color w:val="000000"/>
                <w:sz w:val="28"/>
                <w:szCs w:val="28"/>
              </w:rPr>
              <w:br/>
            </w:r>
            <w:r w:rsidRPr="00AC6D0E">
              <w:rPr>
                <w:color w:val="000000"/>
                <w:sz w:val="28"/>
                <w:szCs w:val="28"/>
              </w:rPr>
              <w:t>по осуществлению государственной функции по надзору</w:t>
            </w:r>
            <w:r w:rsidRPr="00AC6D0E">
              <w:rPr>
                <w:color w:val="000000"/>
              </w:rPr>
              <w:t xml:space="preserve"> </w:t>
            </w:r>
            <w:r w:rsidRPr="00AC6D0E">
              <w:rPr>
                <w:rStyle w:val="blk"/>
                <w:sz w:val="28"/>
                <w:szCs w:val="28"/>
              </w:rPr>
              <w:t xml:space="preserve">за физической защитой ядерных установок, радиационных источников, пунктов хранения ядерных материалов и радиоактивных веществ, </w:t>
            </w:r>
            <w:r w:rsidR="003A4136">
              <w:rPr>
                <w:rStyle w:val="blk"/>
                <w:sz w:val="28"/>
                <w:szCs w:val="28"/>
              </w:rPr>
              <w:br/>
            </w:r>
            <w:r w:rsidRPr="00AC6D0E">
              <w:rPr>
                <w:rStyle w:val="blk"/>
                <w:sz w:val="28"/>
                <w:szCs w:val="28"/>
              </w:rPr>
              <w:t>за системами единого государственного учета и контроля ядерных материалов, радиоактивных веществ,</w:t>
            </w:r>
            <w:r w:rsidRPr="00AC6D0E">
              <w:rPr>
                <w:rStyle w:val="blk"/>
                <w:b/>
                <w:sz w:val="28"/>
                <w:szCs w:val="28"/>
              </w:rPr>
              <w:t xml:space="preserve"> </w:t>
            </w:r>
            <w:r w:rsidRPr="00AC6D0E">
              <w:rPr>
                <w:rStyle w:val="blk"/>
                <w:sz w:val="28"/>
                <w:szCs w:val="28"/>
              </w:rPr>
              <w:t>радиоактивных отходов, утвержденный приказом Ростехнадзора</w:t>
            </w:r>
            <w:r w:rsidRPr="00AC6D0E">
              <w:rPr>
                <w:rStyle w:val="blk"/>
                <w:b/>
                <w:sz w:val="28"/>
                <w:szCs w:val="28"/>
              </w:rPr>
              <w:t xml:space="preserve"> </w:t>
            </w:r>
            <w:r w:rsidRPr="00AC6D0E">
              <w:rPr>
                <w:rStyle w:val="blk"/>
                <w:sz w:val="28"/>
                <w:szCs w:val="28"/>
              </w:rPr>
              <w:t>от</w:t>
            </w:r>
            <w:r w:rsidRPr="00AC6D0E">
              <w:rPr>
                <w:rStyle w:val="blk"/>
                <w:b/>
                <w:sz w:val="28"/>
                <w:szCs w:val="28"/>
              </w:rPr>
              <w:t xml:space="preserve"> </w:t>
            </w:r>
            <w:r w:rsidRPr="00AC6D0E">
              <w:rPr>
                <w:rStyle w:val="blk"/>
                <w:sz w:val="28"/>
                <w:szCs w:val="28"/>
              </w:rPr>
              <w:t>15.12.2011 № 703 (зарегистрирован Минюстом России 16.04.2012, регистрационный № 23845).</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jc w:val="center"/>
              <w:rPr>
                <w:sz w:val="28"/>
                <w:szCs w:val="28"/>
              </w:rPr>
            </w:pPr>
            <w:r w:rsidRPr="00B77846">
              <w:rPr>
                <w:sz w:val="28"/>
                <w:szCs w:val="28"/>
              </w:rPr>
              <w:t>2.</w:t>
            </w:r>
          </w:p>
        </w:tc>
        <w:tc>
          <w:tcPr>
            <w:tcW w:w="3806"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rPr>
                <w:sz w:val="28"/>
                <w:szCs w:val="28"/>
              </w:rPr>
            </w:pPr>
            <w:r w:rsidRPr="00B77846">
              <w:rPr>
                <w:sz w:val="28"/>
                <w:szCs w:val="28"/>
              </w:rPr>
              <w:t xml:space="preserve">Федеральный государственный надзор </w:t>
            </w:r>
            <w:r w:rsidRPr="00B77846">
              <w:rPr>
                <w:sz w:val="28"/>
                <w:szCs w:val="28"/>
              </w:rPr>
              <w:br/>
              <w:t>в области промышленной безопасности</w:t>
            </w:r>
          </w:p>
        </w:tc>
        <w:tc>
          <w:tcPr>
            <w:tcW w:w="5495" w:type="dxa"/>
            <w:tcBorders>
              <w:top w:val="single" w:sz="4" w:space="0" w:color="000000"/>
              <w:left w:val="single" w:sz="4" w:space="0" w:color="000000"/>
              <w:bottom w:val="single" w:sz="4" w:space="0" w:color="000000"/>
              <w:right w:val="single" w:sz="4" w:space="0" w:color="000000"/>
            </w:tcBorders>
          </w:tcPr>
          <w:p w:rsidR="009025A8" w:rsidRPr="00662B12" w:rsidRDefault="009025A8" w:rsidP="00CB3D63">
            <w:pPr>
              <w:autoSpaceDE w:val="0"/>
              <w:autoSpaceDN w:val="0"/>
              <w:adjustRightInd w:val="0"/>
              <w:rPr>
                <w:rStyle w:val="blk"/>
                <w:sz w:val="28"/>
                <w:szCs w:val="28"/>
              </w:rPr>
            </w:pPr>
            <w:r w:rsidRPr="00B77846">
              <w:rPr>
                <w:sz w:val="28"/>
                <w:szCs w:val="28"/>
              </w:rPr>
              <w:t>Федеральный закон от 21.</w:t>
            </w:r>
            <w:r w:rsidR="00C020B1">
              <w:rPr>
                <w:sz w:val="28"/>
                <w:szCs w:val="28"/>
              </w:rPr>
              <w:t>07</w:t>
            </w:r>
            <w:r w:rsidRPr="00B77846">
              <w:rPr>
                <w:sz w:val="28"/>
                <w:szCs w:val="28"/>
              </w:rPr>
              <w:t xml:space="preserve">.1997 </w:t>
            </w:r>
            <w:r w:rsidR="003A4136">
              <w:rPr>
                <w:sz w:val="28"/>
                <w:szCs w:val="28"/>
              </w:rPr>
              <w:br/>
            </w:r>
            <w:r w:rsidRPr="00B77846">
              <w:rPr>
                <w:sz w:val="28"/>
                <w:szCs w:val="28"/>
              </w:rPr>
              <w:t>№ 116-ФЗ «О промышленной безопасности опасных производственных объектов»,</w:t>
            </w:r>
            <w:r w:rsidRPr="00B77846">
              <w:rPr>
                <w:b/>
                <w:sz w:val="28"/>
                <w:szCs w:val="28"/>
              </w:rPr>
              <w:t xml:space="preserve"> </w:t>
            </w:r>
            <w:r w:rsidRPr="009876DC">
              <w:rPr>
                <w:sz w:val="28"/>
                <w:szCs w:val="28"/>
              </w:rPr>
              <w:t xml:space="preserve">Положение о режиме постоянного государственного надзора на опасных производственных объектах </w:t>
            </w:r>
            <w:r w:rsidR="003A4136">
              <w:rPr>
                <w:sz w:val="28"/>
                <w:szCs w:val="28"/>
              </w:rPr>
              <w:br/>
            </w:r>
            <w:r w:rsidRPr="009876DC">
              <w:rPr>
                <w:sz w:val="28"/>
                <w:szCs w:val="28"/>
              </w:rPr>
              <w:t xml:space="preserve">и гидротехнических сооружениях, утвержденное постановлением Правительства Российской Федерации </w:t>
            </w:r>
            <w:r w:rsidRPr="009876DC">
              <w:rPr>
                <w:sz w:val="28"/>
                <w:szCs w:val="28"/>
              </w:rPr>
              <w:br/>
              <w:t xml:space="preserve">от 05.05.2012 № 455, Положение </w:t>
            </w:r>
            <w:r w:rsidR="003A4136">
              <w:rPr>
                <w:sz w:val="28"/>
                <w:szCs w:val="28"/>
              </w:rPr>
              <w:br/>
            </w:r>
            <w:r w:rsidRPr="009876DC">
              <w:rPr>
                <w:sz w:val="28"/>
                <w:szCs w:val="28"/>
              </w:rPr>
              <w:t xml:space="preserve">о федеральном государственном надзоре </w:t>
            </w:r>
            <w:r w:rsidRPr="009876DC">
              <w:rPr>
                <w:sz w:val="28"/>
                <w:szCs w:val="28"/>
              </w:rPr>
              <w:br/>
              <w:t xml:space="preserve">в области промышленной безопасности, утвержденное постановлением Правительства Российской Федерации </w:t>
            </w:r>
            <w:r w:rsidRPr="009876DC">
              <w:rPr>
                <w:sz w:val="28"/>
                <w:szCs w:val="28"/>
              </w:rPr>
              <w:br/>
              <w:t>от 15.11.2012 № 1170,</w:t>
            </w:r>
            <w:r w:rsidRPr="009876DC">
              <w:rPr>
                <w:b/>
                <w:sz w:val="28"/>
                <w:szCs w:val="28"/>
              </w:rPr>
              <w:t xml:space="preserve"> </w:t>
            </w:r>
            <w:r w:rsidR="004E793C">
              <w:rPr>
                <w:b/>
                <w:sz w:val="28"/>
                <w:szCs w:val="28"/>
              </w:rPr>
              <w:br/>
            </w:r>
            <w:r w:rsidRPr="00662B12">
              <w:rPr>
                <w:rStyle w:val="blk"/>
                <w:sz w:val="28"/>
                <w:szCs w:val="28"/>
              </w:rPr>
              <w:t>Административные регламенты Ростехнадзора:</w:t>
            </w:r>
          </w:p>
          <w:p w:rsidR="009025A8" w:rsidRPr="00DD1A94" w:rsidRDefault="009025A8" w:rsidP="00CB3D63">
            <w:pPr>
              <w:autoSpaceDE w:val="0"/>
              <w:autoSpaceDN w:val="0"/>
              <w:adjustRightInd w:val="0"/>
              <w:rPr>
                <w:rStyle w:val="blk"/>
                <w:b/>
                <w:sz w:val="28"/>
                <w:szCs w:val="28"/>
                <w:highlight w:val="yellow"/>
              </w:rPr>
            </w:pPr>
            <w:r w:rsidRPr="00662B12">
              <w:rPr>
                <w:rStyle w:val="blk"/>
                <w:sz w:val="28"/>
                <w:szCs w:val="28"/>
              </w:rPr>
              <w:t xml:space="preserve">- по осуществлению </w:t>
            </w:r>
            <w:r w:rsidRPr="00662B12">
              <w:rPr>
                <w:bCs/>
                <w:sz w:val="28"/>
                <w:szCs w:val="28"/>
              </w:rPr>
              <w:t>федерального государственного надзора в области промышленной безопасности</w:t>
            </w:r>
            <w:r>
              <w:rPr>
                <w:b/>
                <w:bCs/>
                <w:sz w:val="28"/>
                <w:szCs w:val="28"/>
              </w:rPr>
              <w:t xml:space="preserve"> </w:t>
            </w:r>
            <w:r w:rsidRPr="00662B12">
              <w:rPr>
                <w:rStyle w:val="blk"/>
                <w:sz w:val="28"/>
                <w:szCs w:val="28"/>
              </w:rPr>
              <w:t xml:space="preserve">(утвержден приказом Ростехнадзора от 03.07.2019 </w:t>
            </w:r>
            <w:r>
              <w:rPr>
                <w:rStyle w:val="blk"/>
                <w:sz w:val="28"/>
                <w:szCs w:val="28"/>
              </w:rPr>
              <w:br/>
            </w:r>
            <w:r w:rsidRPr="00662B12">
              <w:rPr>
                <w:rStyle w:val="blk"/>
                <w:sz w:val="28"/>
                <w:szCs w:val="28"/>
              </w:rPr>
              <w:t>№ 258, зарегистрирован Минюстом России 10.12.2019,</w:t>
            </w:r>
            <w:r w:rsidRPr="00662B12">
              <w:rPr>
                <w:rStyle w:val="blk"/>
                <w:b/>
                <w:sz w:val="28"/>
                <w:szCs w:val="28"/>
              </w:rPr>
              <w:t xml:space="preserve"> </w:t>
            </w:r>
            <w:r w:rsidRPr="00662B12">
              <w:rPr>
                <w:rStyle w:val="blk"/>
                <w:sz w:val="28"/>
                <w:szCs w:val="28"/>
              </w:rPr>
              <w:t>регистрационный № 56748)</w:t>
            </w:r>
            <w:r>
              <w:rPr>
                <w:rStyle w:val="blk"/>
                <w:sz w:val="28"/>
                <w:szCs w:val="28"/>
              </w:rPr>
              <w:t>;</w:t>
            </w:r>
          </w:p>
          <w:p w:rsidR="009025A8" w:rsidRPr="00DD1A94" w:rsidRDefault="009025A8" w:rsidP="00CB3D63">
            <w:pPr>
              <w:autoSpaceDE w:val="0"/>
              <w:autoSpaceDN w:val="0"/>
              <w:adjustRightInd w:val="0"/>
              <w:rPr>
                <w:b/>
                <w:sz w:val="28"/>
                <w:szCs w:val="28"/>
                <w:highlight w:val="yellow"/>
              </w:rPr>
            </w:pPr>
            <w:r w:rsidRPr="00662B12">
              <w:rPr>
                <w:rStyle w:val="blk"/>
                <w:sz w:val="28"/>
                <w:szCs w:val="28"/>
              </w:rPr>
              <w:t>- по надзору за соблюдением требований пожарной безопасности на подземных объектах</w:t>
            </w:r>
            <w:r w:rsidRPr="00662B12">
              <w:rPr>
                <w:rStyle w:val="blk"/>
                <w:b/>
                <w:sz w:val="28"/>
                <w:szCs w:val="28"/>
              </w:rPr>
              <w:t xml:space="preserve"> </w:t>
            </w:r>
            <w:r w:rsidRPr="00662B12">
              <w:rPr>
                <w:rStyle w:val="blk"/>
                <w:sz w:val="28"/>
                <w:szCs w:val="28"/>
              </w:rPr>
              <w:t>и при ведении взрывных работ</w:t>
            </w:r>
            <w:r w:rsidRPr="00662B12">
              <w:rPr>
                <w:rStyle w:val="blk"/>
                <w:b/>
                <w:sz w:val="28"/>
                <w:szCs w:val="28"/>
              </w:rPr>
              <w:t xml:space="preserve"> </w:t>
            </w:r>
            <w:r w:rsidRPr="00662B12">
              <w:rPr>
                <w:rStyle w:val="blk"/>
                <w:sz w:val="28"/>
                <w:szCs w:val="28"/>
              </w:rPr>
              <w:t>(порядок осуществления данных функций установлен соответствующими административными регламентами Ростехнадзора (утверждены соответственно приказами</w:t>
            </w:r>
            <w:r w:rsidRPr="00662B12">
              <w:rPr>
                <w:rStyle w:val="blk"/>
                <w:b/>
                <w:sz w:val="28"/>
                <w:szCs w:val="28"/>
              </w:rPr>
              <w:t xml:space="preserve"> </w:t>
            </w:r>
            <w:r w:rsidRPr="00662B12">
              <w:rPr>
                <w:rStyle w:val="blk"/>
                <w:sz w:val="28"/>
                <w:szCs w:val="28"/>
              </w:rPr>
              <w:t xml:space="preserve">Ростехнадзора от </w:t>
            </w:r>
            <w:r w:rsidRPr="00662B12">
              <w:rPr>
                <w:sz w:val="28"/>
                <w:szCs w:val="28"/>
              </w:rPr>
              <w:t xml:space="preserve">20.08.2014 </w:t>
            </w:r>
            <w:r w:rsidR="004E793C">
              <w:rPr>
                <w:sz w:val="28"/>
                <w:szCs w:val="28"/>
              </w:rPr>
              <w:br/>
            </w:r>
            <w:r w:rsidRPr="00662B12">
              <w:rPr>
                <w:sz w:val="28"/>
                <w:szCs w:val="28"/>
              </w:rPr>
              <w:t>№ 369</w:t>
            </w:r>
            <w:r w:rsidRPr="00662B12">
              <w:rPr>
                <w:b/>
                <w:sz w:val="28"/>
                <w:szCs w:val="28"/>
              </w:rPr>
              <w:t xml:space="preserve"> </w:t>
            </w:r>
            <w:r w:rsidRPr="00662B12">
              <w:rPr>
                <w:sz w:val="28"/>
                <w:szCs w:val="28"/>
              </w:rPr>
              <w:t xml:space="preserve">(зарегистрирован Минюстом России </w:t>
            </w:r>
            <w:r w:rsidRPr="00662B12">
              <w:rPr>
                <w:rStyle w:val="blk"/>
                <w:sz w:val="28"/>
                <w:szCs w:val="28"/>
              </w:rPr>
              <w:t>17.12.2014, регистрационный № 35211)</w:t>
            </w:r>
            <w:r w:rsidRPr="00662B12">
              <w:rPr>
                <w:rStyle w:val="blk"/>
                <w:b/>
                <w:sz w:val="28"/>
                <w:szCs w:val="28"/>
              </w:rPr>
              <w:t xml:space="preserve"> </w:t>
            </w:r>
            <w:r w:rsidR="004E793C">
              <w:rPr>
                <w:rStyle w:val="blk"/>
                <w:b/>
                <w:sz w:val="28"/>
                <w:szCs w:val="28"/>
              </w:rPr>
              <w:br/>
            </w:r>
            <w:r w:rsidRPr="00662B12">
              <w:rPr>
                <w:rStyle w:val="blk"/>
                <w:sz w:val="28"/>
                <w:szCs w:val="28"/>
              </w:rPr>
              <w:t>и от 27.03.2012 № 195 (зарегистрирован Минюстом России 25.06.2012, регистрационный № 24682)</w:t>
            </w:r>
            <w:r w:rsidRPr="00662B12">
              <w:rPr>
                <w:sz w:val="28"/>
                <w:szCs w:val="28"/>
              </w:rPr>
              <w:t>.</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jc w:val="center"/>
              <w:rPr>
                <w:sz w:val="28"/>
                <w:szCs w:val="28"/>
              </w:rPr>
            </w:pPr>
            <w:r w:rsidRPr="00B77846">
              <w:rPr>
                <w:sz w:val="28"/>
                <w:szCs w:val="28"/>
              </w:rPr>
              <w:t>3.</w:t>
            </w:r>
          </w:p>
        </w:tc>
        <w:tc>
          <w:tcPr>
            <w:tcW w:w="3806" w:type="dxa"/>
            <w:tcBorders>
              <w:top w:val="single" w:sz="4" w:space="0" w:color="000000"/>
              <w:left w:val="single" w:sz="4" w:space="0" w:color="000000"/>
              <w:bottom w:val="single" w:sz="4" w:space="0" w:color="000000"/>
              <w:right w:val="single" w:sz="4" w:space="0" w:color="000000"/>
            </w:tcBorders>
          </w:tcPr>
          <w:p w:rsidR="009025A8" w:rsidRPr="00B77846" w:rsidRDefault="009025A8" w:rsidP="00CB3D63">
            <w:pPr>
              <w:rPr>
                <w:sz w:val="28"/>
                <w:szCs w:val="28"/>
              </w:rPr>
            </w:pPr>
            <w:r w:rsidRPr="00B77846">
              <w:rPr>
                <w:sz w:val="28"/>
                <w:szCs w:val="28"/>
              </w:rPr>
              <w:t>Федеральный государственный строительный надзор</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B77846">
              <w:rPr>
                <w:sz w:val="28"/>
                <w:szCs w:val="28"/>
              </w:rPr>
              <w:t>Градостроительный кодекс Российской Федерации,</w:t>
            </w:r>
            <w:r w:rsidRPr="00B77846">
              <w:rPr>
                <w:b/>
                <w:sz w:val="28"/>
                <w:szCs w:val="28"/>
              </w:rPr>
              <w:t xml:space="preserve"> </w:t>
            </w:r>
            <w:r w:rsidRPr="00F271AE">
              <w:rPr>
                <w:sz w:val="28"/>
                <w:szCs w:val="28"/>
              </w:rPr>
              <w:t xml:space="preserve">Положение об осуществлении государственного строительного надзора </w:t>
            </w:r>
            <w:r w:rsidR="004E793C">
              <w:rPr>
                <w:sz w:val="28"/>
                <w:szCs w:val="28"/>
              </w:rPr>
              <w:br/>
            </w:r>
            <w:r w:rsidRPr="00F271AE">
              <w:rPr>
                <w:sz w:val="28"/>
                <w:szCs w:val="28"/>
              </w:rPr>
              <w:t>в Российской Федерации, утвержденное постановлением Правительства Российской Федерации от 01.02.2006 № 54,</w:t>
            </w:r>
            <w:r w:rsidRPr="00F271AE">
              <w:rPr>
                <w:b/>
                <w:sz w:val="28"/>
                <w:szCs w:val="28"/>
              </w:rPr>
              <w:t xml:space="preserve"> </w:t>
            </w:r>
            <w:r w:rsidR="004E793C">
              <w:rPr>
                <w:b/>
                <w:sz w:val="28"/>
                <w:szCs w:val="28"/>
              </w:rPr>
              <w:br/>
            </w:r>
            <w:r w:rsidRPr="00F271AE">
              <w:rPr>
                <w:sz w:val="28"/>
                <w:szCs w:val="28"/>
              </w:rPr>
              <w:t xml:space="preserve">и Административный регламент </w:t>
            </w:r>
            <w:r w:rsidR="004E793C">
              <w:rPr>
                <w:sz w:val="28"/>
                <w:szCs w:val="28"/>
              </w:rPr>
              <w:br/>
            </w:r>
            <w:r w:rsidRPr="00F271AE">
              <w:rPr>
                <w:sz w:val="28"/>
                <w:szCs w:val="28"/>
              </w:rPr>
              <w:t xml:space="preserve">по осуществлению Федеральной службой по экологическому, технологическому </w:t>
            </w:r>
            <w:r w:rsidR="004E793C">
              <w:rPr>
                <w:sz w:val="28"/>
                <w:szCs w:val="28"/>
              </w:rPr>
              <w:br/>
            </w:r>
            <w:r w:rsidRPr="00F271AE">
              <w:rPr>
                <w:sz w:val="28"/>
                <w:szCs w:val="28"/>
              </w:rPr>
              <w:t xml:space="preserve">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w:t>
            </w:r>
            <w:r w:rsidR="004E793C">
              <w:rPr>
                <w:sz w:val="28"/>
                <w:szCs w:val="28"/>
              </w:rPr>
              <w:br/>
            </w:r>
            <w:r w:rsidRPr="00F271AE">
              <w:rPr>
                <w:sz w:val="28"/>
                <w:szCs w:val="28"/>
              </w:rPr>
              <w:t>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утвержденный приказом Ростехнадзора от 31.01.2013 № 38 (зарегистрирован Минюстом России 31.07.2013, регистрационный № 29225).</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640C60" w:rsidRDefault="009025A8" w:rsidP="00CB3D63">
            <w:pPr>
              <w:jc w:val="center"/>
              <w:rPr>
                <w:sz w:val="28"/>
                <w:szCs w:val="28"/>
              </w:rPr>
            </w:pPr>
            <w:r w:rsidRPr="00640C60">
              <w:rPr>
                <w:sz w:val="28"/>
                <w:szCs w:val="28"/>
              </w:rPr>
              <w:t>4.</w:t>
            </w:r>
          </w:p>
        </w:tc>
        <w:tc>
          <w:tcPr>
            <w:tcW w:w="3806" w:type="dxa"/>
            <w:tcBorders>
              <w:top w:val="single" w:sz="4" w:space="0" w:color="000000"/>
              <w:left w:val="single" w:sz="4" w:space="0" w:color="000000"/>
              <w:bottom w:val="single" w:sz="4" w:space="0" w:color="000000"/>
              <w:right w:val="single" w:sz="4" w:space="0" w:color="000000"/>
            </w:tcBorders>
          </w:tcPr>
          <w:p w:rsidR="009025A8" w:rsidRPr="00640C60" w:rsidRDefault="009025A8" w:rsidP="00CB3D63">
            <w:pPr>
              <w:autoSpaceDE w:val="0"/>
              <w:autoSpaceDN w:val="0"/>
              <w:adjustRightInd w:val="0"/>
              <w:rPr>
                <w:sz w:val="28"/>
                <w:szCs w:val="28"/>
              </w:rPr>
            </w:pPr>
            <w:r w:rsidRPr="00640C60">
              <w:rPr>
                <w:sz w:val="28"/>
                <w:szCs w:val="28"/>
              </w:rPr>
              <w:t>Государственный горный надзор</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pStyle w:val="1"/>
              <w:jc w:val="left"/>
              <w:rPr>
                <w:sz w:val="28"/>
                <w:szCs w:val="28"/>
                <w:highlight w:val="yellow"/>
              </w:rPr>
            </w:pPr>
            <w:bookmarkStart w:id="28" w:name="dst100069"/>
            <w:bookmarkEnd w:id="28"/>
            <w:r w:rsidRPr="00640C60">
              <w:rPr>
                <w:b w:val="0"/>
                <w:sz w:val="28"/>
                <w:szCs w:val="28"/>
              </w:rPr>
              <w:t>Закон Российской Федерации от 21.02.1992 № 2395-</w:t>
            </w:r>
            <w:r w:rsidRPr="00640C60">
              <w:rPr>
                <w:b w:val="0"/>
                <w:sz w:val="28"/>
                <w:szCs w:val="28"/>
                <w:lang w:val="en-US"/>
              </w:rPr>
              <w:t>I</w:t>
            </w:r>
            <w:r w:rsidRPr="00640C60">
              <w:rPr>
                <w:b w:val="0"/>
                <w:sz w:val="28"/>
                <w:szCs w:val="28"/>
              </w:rPr>
              <w:t xml:space="preserve"> «О недрах»,</w:t>
            </w:r>
            <w:r w:rsidRPr="00640C60">
              <w:rPr>
                <w:sz w:val="28"/>
                <w:szCs w:val="28"/>
              </w:rPr>
              <w:t xml:space="preserve"> </w:t>
            </w:r>
            <w:r w:rsidRPr="00084DBF">
              <w:rPr>
                <w:b w:val="0"/>
                <w:sz w:val="28"/>
                <w:szCs w:val="28"/>
              </w:rPr>
              <w:t xml:space="preserve">Положение </w:t>
            </w:r>
            <w:r w:rsidR="004E793C">
              <w:rPr>
                <w:b w:val="0"/>
                <w:sz w:val="28"/>
                <w:szCs w:val="28"/>
              </w:rPr>
              <w:br/>
            </w:r>
            <w:r w:rsidRPr="00084DBF">
              <w:rPr>
                <w:b w:val="0"/>
                <w:sz w:val="28"/>
                <w:szCs w:val="28"/>
              </w:rPr>
              <w:t xml:space="preserve">о государственном надзоре за безопасным ведением работ, связанных с пользованием недрами, утвержденное постановлением Правительства Российской Федерации </w:t>
            </w:r>
            <w:r w:rsidR="004E793C">
              <w:rPr>
                <w:b w:val="0"/>
                <w:sz w:val="28"/>
                <w:szCs w:val="28"/>
              </w:rPr>
              <w:br/>
            </w:r>
            <w:r w:rsidRPr="00084DBF">
              <w:rPr>
                <w:b w:val="0"/>
                <w:sz w:val="28"/>
                <w:szCs w:val="28"/>
              </w:rPr>
              <w:t>от 02.02.2010 № 39,</w:t>
            </w:r>
            <w:r w:rsidRPr="00084DBF">
              <w:rPr>
                <w:sz w:val="28"/>
                <w:szCs w:val="28"/>
              </w:rPr>
              <w:t xml:space="preserve"> </w:t>
            </w:r>
            <w:r w:rsidRPr="00084DBF">
              <w:rPr>
                <w:b w:val="0"/>
                <w:sz w:val="28"/>
                <w:szCs w:val="28"/>
              </w:rPr>
              <w:t xml:space="preserve">Административный регламент по исполнению Федеральной службой по экологическому, технологическому и атомному надзору государственной функции </w:t>
            </w:r>
            <w:r w:rsidR="004E793C">
              <w:rPr>
                <w:b w:val="0"/>
                <w:sz w:val="28"/>
                <w:szCs w:val="28"/>
              </w:rPr>
              <w:br/>
            </w:r>
            <w:r w:rsidRPr="00084DBF">
              <w:rPr>
                <w:b w:val="0"/>
                <w:sz w:val="28"/>
                <w:szCs w:val="28"/>
              </w:rPr>
              <w:t xml:space="preserve">по осуществлению государственного надзора за безопасным ведением работ, связанных с пользованием недрами, </w:t>
            </w:r>
            <w:r w:rsidRPr="00084DBF">
              <w:rPr>
                <w:rStyle w:val="blk"/>
                <w:b w:val="0"/>
                <w:sz w:val="28"/>
                <w:szCs w:val="28"/>
              </w:rPr>
              <w:t>утвержденный п</w:t>
            </w:r>
            <w:r w:rsidRPr="00084DBF">
              <w:rPr>
                <w:rFonts w:eastAsiaTheme="minorHAnsi"/>
                <w:b w:val="0"/>
                <w:sz w:val="28"/>
                <w:szCs w:val="28"/>
              </w:rPr>
              <w:t xml:space="preserve">риказом от </w:t>
            </w:r>
            <w:r w:rsidRPr="00084DBF">
              <w:rPr>
                <w:b w:val="0"/>
                <w:sz w:val="28"/>
                <w:szCs w:val="28"/>
              </w:rPr>
              <w:t xml:space="preserve">12.12.2012 </w:t>
            </w:r>
            <w:r w:rsidR="004E793C">
              <w:rPr>
                <w:b w:val="0"/>
                <w:sz w:val="28"/>
                <w:szCs w:val="28"/>
              </w:rPr>
              <w:br/>
            </w:r>
            <w:r w:rsidRPr="00084DBF">
              <w:rPr>
                <w:b w:val="0"/>
                <w:sz w:val="28"/>
                <w:szCs w:val="28"/>
              </w:rPr>
              <w:t xml:space="preserve">№ 712 (зарегистрирован Минюстом России </w:t>
            </w:r>
            <w:r w:rsidRPr="00084DBF">
              <w:rPr>
                <w:rStyle w:val="blk"/>
                <w:b w:val="0"/>
                <w:sz w:val="28"/>
                <w:szCs w:val="28"/>
              </w:rPr>
              <w:t>28.05.2013, регистрационный № 28562).</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4A3B37" w:rsidRDefault="009025A8" w:rsidP="00CB3D63">
            <w:pPr>
              <w:jc w:val="center"/>
              <w:rPr>
                <w:sz w:val="28"/>
                <w:szCs w:val="28"/>
              </w:rPr>
            </w:pPr>
            <w:r w:rsidRPr="004A3B37">
              <w:rPr>
                <w:sz w:val="28"/>
                <w:szCs w:val="28"/>
              </w:rPr>
              <w:t>5.</w:t>
            </w:r>
          </w:p>
        </w:tc>
        <w:tc>
          <w:tcPr>
            <w:tcW w:w="3806" w:type="dxa"/>
            <w:tcBorders>
              <w:top w:val="single" w:sz="4" w:space="0" w:color="000000"/>
              <w:left w:val="single" w:sz="4" w:space="0" w:color="000000"/>
              <w:bottom w:val="single" w:sz="4" w:space="0" w:color="000000"/>
              <w:right w:val="single" w:sz="4" w:space="0" w:color="000000"/>
            </w:tcBorders>
          </w:tcPr>
          <w:p w:rsidR="009025A8" w:rsidRPr="004A3B37" w:rsidRDefault="009025A8" w:rsidP="00CB3D63">
            <w:pPr>
              <w:rPr>
                <w:rFonts w:eastAsia="Calibri"/>
                <w:sz w:val="28"/>
                <w:szCs w:val="28"/>
              </w:rPr>
            </w:pPr>
            <w:r w:rsidRPr="004A3B37">
              <w:rPr>
                <w:rStyle w:val="blk"/>
                <w:sz w:val="28"/>
                <w:szCs w:val="28"/>
              </w:rPr>
              <w:t>Федеральный государственный энергетический надзор</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4A3B37">
              <w:rPr>
                <w:rStyle w:val="blk"/>
                <w:sz w:val="28"/>
                <w:szCs w:val="28"/>
              </w:rPr>
              <w:t xml:space="preserve">Федеральные законы от 26.03.2003 № 35-ФЗ «Об электроэнергетике» и от 27.07.2010 № 190-ФЗ «О теплоснабжении», </w:t>
            </w:r>
            <w:r w:rsidRPr="004A3B37">
              <w:rPr>
                <w:sz w:val="28"/>
                <w:szCs w:val="28"/>
              </w:rPr>
              <w:t>Положение об осуществлении федерального государственного энергетического надзора, утвержденное постановлением Правительства Российской Федерации от 20.07.2013 № 610,</w:t>
            </w:r>
            <w:r w:rsidRPr="004A3B37">
              <w:rPr>
                <w:b/>
                <w:sz w:val="28"/>
                <w:szCs w:val="28"/>
              </w:rPr>
              <w:t xml:space="preserve"> </w:t>
            </w:r>
            <w:r w:rsidRPr="009010F4">
              <w:rPr>
                <w:sz w:val="28"/>
                <w:szCs w:val="28"/>
              </w:rPr>
              <w:t xml:space="preserve">Административный регламент исполнения Федеральной службой по экологическому, технологическому и атомному надзору государственной функции </w:t>
            </w:r>
            <w:r w:rsidR="004E793C">
              <w:rPr>
                <w:sz w:val="28"/>
                <w:szCs w:val="28"/>
              </w:rPr>
              <w:br/>
            </w:r>
            <w:r w:rsidRPr="009010F4">
              <w:rPr>
                <w:sz w:val="28"/>
                <w:szCs w:val="28"/>
              </w:rPr>
              <w:t xml:space="preserve">по осуществлению федерального государственного энергетического надзора </w:t>
            </w:r>
            <w:r w:rsidRPr="009010F4">
              <w:rPr>
                <w:rFonts w:eastAsiaTheme="minorHAnsi"/>
                <w:sz w:val="28"/>
                <w:szCs w:val="28"/>
              </w:rPr>
              <w:t>(приказ от 30.01.2015 № 38,</w:t>
            </w:r>
            <w:r w:rsidRPr="009010F4">
              <w:rPr>
                <w:rFonts w:eastAsiaTheme="minorHAnsi"/>
                <w:b/>
                <w:sz w:val="28"/>
                <w:szCs w:val="28"/>
              </w:rPr>
              <w:t xml:space="preserve"> </w:t>
            </w:r>
            <w:r w:rsidRPr="009010F4">
              <w:rPr>
                <w:rFonts w:eastAsiaTheme="minorHAnsi"/>
                <w:sz w:val="28"/>
                <w:szCs w:val="28"/>
              </w:rPr>
              <w:t>зарегистрирован Минюстом России 27.02.2015, регистрационный № 36293).</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1020E4" w:rsidRDefault="009025A8" w:rsidP="00CB3D63">
            <w:pPr>
              <w:jc w:val="center"/>
              <w:rPr>
                <w:sz w:val="28"/>
                <w:szCs w:val="28"/>
              </w:rPr>
            </w:pPr>
            <w:r w:rsidRPr="001020E4">
              <w:rPr>
                <w:sz w:val="28"/>
                <w:szCs w:val="28"/>
              </w:rPr>
              <w:t>6.</w:t>
            </w:r>
          </w:p>
        </w:tc>
        <w:tc>
          <w:tcPr>
            <w:tcW w:w="3806" w:type="dxa"/>
            <w:tcBorders>
              <w:top w:val="single" w:sz="4" w:space="0" w:color="000000"/>
              <w:left w:val="single" w:sz="4" w:space="0" w:color="000000"/>
              <w:bottom w:val="single" w:sz="4" w:space="0" w:color="000000"/>
              <w:right w:val="single" w:sz="4" w:space="0" w:color="000000"/>
            </w:tcBorders>
          </w:tcPr>
          <w:p w:rsidR="009025A8" w:rsidRPr="001020E4" w:rsidRDefault="009025A8" w:rsidP="00CB3D63">
            <w:pPr>
              <w:rPr>
                <w:sz w:val="28"/>
                <w:szCs w:val="28"/>
              </w:rPr>
            </w:pPr>
            <w:r w:rsidRPr="001020E4">
              <w:rPr>
                <w:rStyle w:val="blk"/>
                <w:sz w:val="28"/>
                <w:szCs w:val="28"/>
              </w:rPr>
              <w:t xml:space="preserve">Федеральный государственный надзор </w:t>
            </w:r>
            <w:r w:rsidRPr="001020E4">
              <w:rPr>
                <w:rStyle w:val="blk"/>
                <w:sz w:val="28"/>
                <w:szCs w:val="28"/>
              </w:rPr>
              <w:br/>
              <w:t>в области безопасности гидротехнических сооружений</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outlineLvl w:val="1"/>
              <w:rPr>
                <w:b/>
                <w:sz w:val="28"/>
                <w:szCs w:val="28"/>
                <w:highlight w:val="yellow"/>
              </w:rPr>
            </w:pPr>
            <w:r w:rsidRPr="001020E4">
              <w:rPr>
                <w:rStyle w:val="blk"/>
                <w:sz w:val="28"/>
                <w:szCs w:val="28"/>
              </w:rPr>
              <w:t xml:space="preserve">Федеральный закон от 21.07.1997 </w:t>
            </w:r>
            <w:r w:rsidRPr="001020E4">
              <w:rPr>
                <w:rStyle w:val="blk"/>
                <w:sz w:val="28"/>
                <w:szCs w:val="28"/>
              </w:rPr>
              <w:br/>
              <w:t>№ 117-ФЗ «О безопасности гидротехнических сооружений»,</w:t>
            </w:r>
            <w:r w:rsidRPr="001020E4">
              <w:rPr>
                <w:rStyle w:val="blk"/>
                <w:b/>
                <w:sz w:val="28"/>
                <w:szCs w:val="28"/>
              </w:rPr>
              <w:t xml:space="preserve"> </w:t>
            </w:r>
            <w:r w:rsidRPr="001020E4">
              <w:rPr>
                <w:rStyle w:val="blk"/>
                <w:sz w:val="28"/>
                <w:szCs w:val="28"/>
              </w:rPr>
              <w:t xml:space="preserve">Положение </w:t>
            </w:r>
            <w:r w:rsidRPr="001020E4">
              <w:rPr>
                <w:sz w:val="28"/>
                <w:szCs w:val="28"/>
              </w:rPr>
              <w:t xml:space="preserve">о режиме постоянного государственного надзора на опасных производственных объектах и гидротехнических сооружениях, утвержденное постановлением Правительства Российской Федерации </w:t>
            </w:r>
            <w:r w:rsidRPr="001020E4">
              <w:rPr>
                <w:sz w:val="28"/>
                <w:szCs w:val="28"/>
              </w:rPr>
              <w:br/>
              <w:t>от 05.05.2012 № 455,</w:t>
            </w:r>
            <w:r w:rsidRPr="001020E4">
              <w:rPr>
                <w:b/>
                <w:sz w:val="28"/>
                <w:szCs w:val="28"/>
              </w:rPr>
              <w:t xml:space="preserve"> </w:t>
            </w:r>
            <w:r w:rsidRPr="001020E4">
              <w:rPr>
                <w:sz w:val="28"/>
                <w:szCs w:val="28"/>
              </w:rPr>
              <w:t xml:space="preserve">Положение </w:t>
            </w:r>
            <w:r w:rsidR="004E793C">
              <w:rPr>
                <w:sz w:val="28"/>
                <w:szCs w:val="28"/>
              </w:rPr>
              <w:br/>
            </w:r>
            <w:r w:rsidRPr="001020E4">
              <w:rPr>
                <w:sz w:val="28"/>
                <w:szCs w:val="28"/>
              </w:rPr>
              <w:t xml:space="preserve">о федеральном государственном надзоре </w:t>
            </w:r>
            <w:r w:rsidRPr="001020E4">
              <w:rPr>
                <w:sz w:val="28"/>
                <w:szCs w:val="28"/>
              </w:rPr>
              <w:br/>
              <w:t xml:space="preserve">в области безопасности гидротехнических сооружений, утвержденное постановлением Правительства Российской Федерации от 27.10.2012 № 1108, </w:t>
            </w:r>
            <w:r w:rsidR="004E793C">
              <w:rPr>
                <w:sz w:val="28"/>
                <w:szCs w:val="28"/>
              </w:rPr>
              <w:br/>
            </w:r>
            <w:r w:rsidRPr="00C776B1">
              <w:rPr>
                <w:sz w:val="28"/>
                <w:szCs w:val="28"/>
              </w:rPr>
              <w:t xml:space="preserve">и Административный регламент исполнения Федеральной службой </w:t>
            </w:r>
            <w:r w:rsidR="004E793C">
              <w:rPr>
                <w:sz w:val="28"/>
                <w:szCs w:val="28"/>
              </w:rPr>
              <w:br/>
            </w:r>
            <w:r w:rsidRPr="00C776B1">
              <w:rPr>
                <w:sz w:val="28"/>
                <w:szCs w:val="28"/>
              </w:rPr>
              <w:t xml:space="preserve">по экологическому, технологическому </w:t>
            </w:r>
            <w:r w:rsidR="004E793C">
              <w:rPr>
                <w:sz w:val="28"/>
                <w:szCs w:val="28"/>
              </w:rPr>
              <w:br/>
            </w:r>
            <w:r w:rsidRPr="00C776B1">
              <w:rPr>
                <w:sz w:val="28"/>
                <w:szCs w:val="28"/>
              </w:rPr>
              <w:t>и атомному надзору государственной функции по осуществлению федерального государственного надзора в области безопасности</w:t>
            </w:r>
            <w:r w:rsidRPr="00C776B1">
              <w:rPr>
                <w:b/>
                <w:sz w:val="28"/>
                <w:szCs w:val="28"/>
              </w:rPr>
              <w:t xml:space="preserve"> </w:t>
            </w:r>
            <w:r w:rsidRPr="00C776B1">
              <w:rPr>
                <w:sz w:val="28"/>
                <w:szCs w:val="28"/>
              </w:rPr>
              <w:t>гидротехнических сооружений (за исключением судоходных и портовых гидротехнических сооружений),</w:t>
            </w:r>
            <w:r w:rsidRPr="00C776B1">
              <w:rPr>
                <w:b/>
                <w:sz w:val="28"/>
                <w:szCs w:val="28"/>
              </w:rPr>
              <w:t xml:space="preserve"> </w:t>
            </w:r>
            <w:r w:rsidRPr="00C776B1">
              <w:rPr>
                <w:sz w:val="28"/>
                <w:szCs w:val="28"/>
              </w:rPr>
              <w:t xml:space="preserve">утвержденный приказом </w:t>
            </w:r>
            <w:r w:rsidR="004E793C">
              <w:rPr>
                <w:sz w:val="28"/>
                <w:szCs w:val="28"/>
              </w:rPr>
              <w:br/>
            </w:r>
            <w:r w:rsidRPr="00C776B1">
              <w:rPr>
                <w:sz w:val="28"/>
                <w:szCs w:val="28"/>
              </w:rPr>
              <w:t>от 24.02.2016 № 67 (зарегистрирован Минюстом России 05.04.2016, регистрационный № 41684).</w:t>
            </w:r>
          </w:p>
        </w:tc>
      </w:tr>
      <w:tr w:rsidR="009025A8" w:rsidRPr="00B80B80"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80B80" w:rsidRDefault="009025A8" w:rsidP="00CB3D63">
            <w:pPr>
              <w:jc w:val="center"/>
              <w:rPr>
                <w:sz w:val="28"/>
                <w:szCs w:val="28"/>
              </w:rPr>
            </w:pPr>
            <w:r w:rsidRPr="00B80B80">
              <w:rPr>
                <w:sz w:val="28"/>
                <w:szCs w:val="28"/>
              </w:rPr>
              <w:t>7.</w:t>
            </w:r>
          </w:p>
        </w:tc>
        <w:tc>
          <w:tcPr>
            <w:tcW w:w="3806" w:type="dxa"/>
            <w:tcBorders>
              <w:top w:val="single" w:sz="4" w:space="0" w:color="000000"/>
              <w:left w:val="single" w:sz="4" w:space="0" w:color="000000"/>
              <w:bottom w:val="single" w:sz="4" w:space="0" w:color="000000"/>
              <w:right w:val="single" w:sz="4" w:space="0" w:color="000000"/>
            </w:tcBorders>
          </w:tcPr>
          <w:p w:rsidR="009025A8" w:rsidRPr="00B80B80" w:rsidRDefault="009025A8" w:rsidP="00CB3D63">
            <w:pPr>
              <w:autoSpaceDE w:val="0"/>
              <w:autoSpaceDN w:val="0"/>
              <w:adjustRightInd w:val="0"/>
              <w:outlineLvl w:val="0"/>
              <w:rPr>
                <w:bCs/>
                <w:sz w:val="28"/>
                <w:szCs w:val="28"/>
              </w:rPr>
            </w:pPr>
            <w:r w:rsidRPr="00B80B80">
              <w:rPr>
                <w:bCs/>
                <w:sz w:val="28"/>
                <w:szCs w:val="28"/>
              </w:rPr>
              <w:t>Государственный контроль (надзор) за соблюдением требований законодательства об энергосбережении и о повышении энергетической эффективности</w:t>
            </w:r>
          </w:p>
        </w:tc>
        <w:tc>
          <w:tcPr>
            <w:tcW w:w="5495" w:type="dxa"/>
            <w:tcBorders>
              <w:top w:val="single" w:sz="4" w:space="0" w:color="000000"/>
              <w:left w:val="single" w:sz="4" w:space="0" w:color="000000"/>
              <w:bottom w:val="single" w:sz="4" w:space="0" w:color="000000"/>
              <w:right w:val="single" w:sz="4" w:space="0" w:color="000000"/>
            </w:tcBorders>
          </w:tcPr>
          <w:p w:rsidR="009025A8" w:rsidRPr="00B80B80" w:rsidRDefault="009025A8" w:rsidP="00CB3D63">
            <w:pPr>
              <w:autoSpaceDE w:val="0"/>
              <w:autoSpaceDN w:val="0"/>
              <w:adjustRightInd w:val="0"/>
              <w:rPr>
                <w:sz w:val="28"/>
                <w:szCs w:val="28"/>
                <w:highlight w:val="yellow"/>
              </w:rPr>
            </w:pPr>
            <w:bookmarkStart w:id="29" w:name="dst100234"/>
            <w:bookmarkStart w:id="30" w:name="dst47"/>
            <w:bookmarkEnd w:id="29"/>
            <w:bookmarkEnd w:id="30"/>
            <w:r w:rsidRPr="009B19F3">
              <w:rPr>
                <w:rStyle w:val="blk"/>
                <w:sz w:val="28"/>
                <w:szCs w:val="28"/>
              </w:rPr>
              <w:t xml:space="preserve">Федеральный закон от 23.11.2009 </w:t>
            </w:r>
            <w:r>
              <w:rPr>
                <w:rStyle w:val="blk"/>
                <w:sz w:val="28"/>
                <w:szCs w:val="28"/>
              </w:rPr>
              <w:br/>
            </w:r>
            <w:r w:rsidRPr="009B19F3">
              <w:rPr>
                <w:rStyle w:val="blk"/>
                <w:sz w:val="28"/>
                <w:szCs w:val="28"/>
              </w:rPr>
              <w:t xml:space="preserve">№ 261-ФЗ «Об энергосбережении </w:t>
            </w:r>
            <w:r w:rsidR="004E793C">
              <w:rPr>
                <w:rStyle w:val="blk"/>
                <w:sz w:val="28"/>
                <w:szCs w:val="28"/>
              </w:rPr>
              <w:br/>
            </w:r>
            <w:r w:rsidRPr="009B19F3">
              <w:rPr>
                <w:rStyle w:val="blk"/>
                <w:sz w:val="28"/>
                <w:szCs w:val="28"/>
              </w:rPr>
              <w:t xml:space="preserve">и о повышении энергетической эффективности и о внесении изменений </w:t>
            </w:r>
            <w:r w:rsidR="004E793C">
              <w:rPr>
                <w:rStyle w:val="blk"/>
                <w:sz w:val="28"/>
                <w:szCs w:val="28"/>
              </w:rPr>
              <w:br/>
            </w:r>
            <w:r w:rsidRPr="009B19F3">
              <w:rPr>
                <w:rStyle w:val="blk"/>
                <w:sz w:val="28"/>
                <w:szCs w:val="28"/>
              </w:rPr>
              <w:t>в отдельные законодательные акты Российской Федерации»</w:t>
            </w:r>
            <w:r w:rsidRPr="009B19F3">
              <w:rPr>
                <w:rStyle w:val="blk"/>
              </w:rPr>
              <w:t xml:space="preserve">, </w:t>
            </w:r>
            <w:r w:rsidRPr="009B19F3">
              <w:rPr>
                <w:rStyle w:val="blk"/>
                <w:sz w:val="28"/>
                <w:szCs w:val="28"/>
              </w:rPr>
              <w:t xml:space="preserve">Правила </w:t>
            </w:r>
            <w:r w:rsidRPr="009B19F3">
              <w:rPr>
                <w:sz w:val="28"/>
                <w:szCs w:val="28"/>
              </w:rPr>
              <w:t xml:space="preserve">осуществления государственного контроля (надзора) за соблюдением требований законодательства об энергосбережении </w:t>
            </w:r>
            <w:r w:rsidR="004E793C">
              <w:rPr>
                <w:sz w:val="28"/>
                <w:szCs w:val="28"/>
              </w:rPr>
              <w:br/>
            </w:r>
            <w:r w:rsidRPr="009B19F3">
              <w:rPr>
                <w:sz w:val="28"/>
                <w:szCs w:val="28"/>
              </w:rPr>
              <w:t>и о повышении энергетической эффективности</w:t>
            </w:r>
            <w:r w:rsidRPr="009B19F3">
              <w:rPr>
                <w:rStyle w:val="blk"/>
                <w:sz w:val="28"/>
                <w:szCs w:val="28"/>
              </w:rPr>
              <w:t>, утвержденные постановлением Правительства Российской Федерации от 25.04.2011 № 318</w:t>
            </w:r>
            <w:r w:rsidRPr="009B19F3">
              <w:rPr>
                <w:sz w:val="28"/>
                <w:szCs w:val="28"/>
              </w:rPr>
              <w:t>,</w:t>
            </w:r>
            <w:r w:rsidRPr="009B19F3">
              <w:rPr>
                <w:b/>
                <w:sz w:val="28"/>
                <w:szCs w:val="28"/>
              </w:rPr>
              <w:t xml:space="preserve"> </w:t>
            </w:r>
            <w:r w:rsidR="004E793C">
              <w:rPr>
                <w:b/>
                <w:sz w:val="28"/>
                <w:szCs w:val="28"/>
              </w:rPr>
              <w:br/>
            </w:r>
            <w:r w:rsidRPr="00B80B80">
              <w:rPr>
                <w:sz w:val="28"/>
                <w:szCs w:val="28"/>
              </w:rPr>
              <w:t>и Административные регламенты Ростехнадзора:</w:t>
            </w:r>
          </w:p>
          <w:p w:rsidR="009025A8" w:rsidRPr="00B80B80" w:rsidRDefault="009025A8" w:rsidP="00CB3D63">
            <w:pPr>
              <w:rPr>
                <w:rStyle w:val="blk"/>
                <w:b/>
                <w:sz w:val="28"/>
                <w:szCs w:val="28"/>
              </w:rPr>
            </w:pPr>
            <w:r w:rsidRPr="00B80B80">
              <w:rPr>
                <w:rFonts w:eastAsiaTheme="minorHAnsi"/>
                <w:sz w:val="28"/>
                <w:szCs w:val="28"/>
              </w:rPr>
              <w:t xml:space="preserve">- по надзору </w:t>
            </w:r>
            <w:r w:rsidRPr="00B80B80">
              <w:rPr>
                <w:rStyle w:val="blk"/>
                <w:sz w:val="28"/>
                <w:szCs w:val="28"/>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w:t>
            </w:r>
            <w:r w:rsidRPr="00B80B80">
              <w:rPr>
                <w:rStyle w:val="blk"/>
                <w:b/>
                <w:sz w:val="28"/>
                <w:szCs w:val="28"/>
              </w:rPr>
              <w:t xml:space="preserve"> </w:t>
            </w:r>
            <w:r w:rsidRPr="00B80B80">
              <w:rPr>
                <w:rStyle w:val="blk"/>
                <w:sz w:val="28"/>
                <w:szCs w:val="28"/>
              </w:rPr>
              <w:t xml:space="preserve">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w:t>
            </w:r>
            <w:r w:rsidR="004E793C">
              <w:rPr>
                <w:rStyle w:val="blk"/>
                <w:sz w:val="28"/>
                <w:szCs w:val="28"/>
              </w:rPr>
              <w:br/>
            </w:r>
            <w:r w:rsidRPr="00B80B80">
              <w:rPr>
                <w:rStyle w:val="blk"/>
                <w:sz w:val="28"/>
                <w:szCs w:val="28"/>
              </w:rPr>
              <w:t>и муниципальными унитарными предприятиями,</w:t>
            </w:r>
            <w:r w:rsidRPr="00B80B80">
              <w:rPr>
                <w:rStyle w:val="blk"/>
                <w:b/>
                <w:sz w:val="28"/>
                <w:szCs w:val="28"/>
              </w:rPr>
              <w:t xml:space="preserve"> </w:t>
            </w:r>
            <w:r w:rsidRPr="00B80B80">
              <w:rPr>
                <w:rStyle w:val="blk"/>
                <w:sz w:val="28"/>
                <w:szCs w:val="28"/>
              </w:rPr>
              <w:t xml:space="preserve">государственными </w:t>
            </w:r>
            <w:r w:rsidR="004E793C">
              <w:rPr>
                <w:rStyle w:val="blk"/>
                <w:sz w:val="28"/>
                <w:szCs w:val="28"/>
              </w:rPr>
              <w:br/>
            </w:r>
            <w:r w:rsidRPr="00B80B80">
              <w:rPr>
                <w:rStyle w:val="blk"/>
                <w:sz w:val="28"/>
                <w:szCs w:val="28"/>
              </w:rPr>
              <w:t>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w:t>
            </w:r>
            <w:r w:rsidRPr="00B80B80">
              <w:rPr>
                <w:rStyle w:val="blk"/>
                <w:b/>
                <w:sz w:val="28"/>
                <w:szCs w:val="28"/>
              </w:rPr>
              <w:t xml:space="preserve"> </w:t>
            </w:r>
            <w:r w:rsidRPr="00B80B80">
              <w:rPr>
                <w:rStyle w:val="blk"/>
                <w:sz w:val="28"/>
                <w:szCs w:val="28"/>
              </w:rPr>
              <w:t xml:space="preserve">процентов акций или долей в уставном капитале которых принадлежит государственным корпорациям, требований о принятии программ в области энергосбережения </w:t>
            </w:r>
            <w:r w:rsidR="004E793C">
              <w:rPr>
                <w:rStyle w:val="blk"/>
                <w:sz w:val="28"/>
                <w:szCs w:val="28"/>
              </w:rPr>
              <w:br/>
            </w:r>
            <w:r w:rsidRPr="00B80B80">
              <w:rPr>
                <w:rStyle w:val="blk"/>
                <w:sz w:val="28"/>
                <w:szCs w:val="28"/>
              </w:rPr>
              <w:t>и повышения энергетической эффективности</w:t>
            </w:r>
            <w:r w:rsidRPr="00B80B80">
              <w:rPr>
                <w:rStyle w:val="blk"/>
                <w:b/>
                <w:sz w:val="28"/>
                <w:szCs w:val="28"/>
              </w:rPr>
              <w:t xml:space="preserve"> </w:t>
            </w:r>
            <w:r w:rsidRPr="00B80B80">
              <w:rPr>
                <w:rStyle w:val="blk"/>
                <w:sz w:val="28"/>
                <w:szCs w:val="28"/>
              </w:rPr>
              <w:t>(п</w:t>
            </w:r>
            <w:r w:rsidRPr="00B80B80">
              <w:rPr>
                <w:rFonts w:eastAsiaTheme="minorHAnsi"/>
                <w:sz w:val="28"/>
                <w:szCs w:val="28"/>
              </w:rPr>
              <w:t>риказ от 02.</w:t>
            </w:r>
            <w:r w:rsidRPr="00B80B80">
              <w:rPr>
                <w:rStyle w:val="blk"/>
                <w:sz w:val="28"/>
                <w:szCs w:val="28"/>
              </w:rPr>
              <w:t>02.2012 № 72,</w:t>
            </w:r>
            <w:r w:rsidRPr="00B80B80">
              <w:rPr>
                <w:rStyle w:val="blk"/>
                <w:b/>
                <w:sz w:val="28"/>
                <w:szCs w:val="28"/>
              </w:rPr>
              <w:t xml:space="preserve"> </w:t>
            </w:r>
            <w:r w:rsidRPr="00B80B80">
              <w:rPr>
                <w:rStyle w:val="blk"/>
                <w:sz w:val="28"/>
                <w:szCs w:val="28"/>
              </w:rPr>
              <w:t>зарегистрирован Минюстом России 07.03.2012</w:t>
            </w:r>
            <w:r>
              <w:rPr>
                <w:rStyle w:val="blk"/>
                <w:sz w:val="28"/>
                <w:szCs w:val="28"/>
              </w:rPr>
              <w:t>,</w:t>
            </w:r>
            <w:r w:rsidRPr="00B80B80">
              <w:rPr>
                <w:rStyle w:val="blk"/>
                <w:b/>
                <w:sz w:val="28"/>
                <w:szCs w:val="28"/>
              </w:rPr>
              <w:t xml:space="preserve"> </w:t>
            </w:r>
            <w:r w:rsidRPr="00B80B80">
              <w:rPr>
                <w:rStyle w:val="blk"/>
                <w:sz w:val="28"/>
                <w:szCs w:val="28"/>
              </w:rPr>
              <w:t>регистрационный № 23427</w:t>
            </w:r>
            <w:r w:rsidRPr="00B80B80">
              <w:rPr>
                <w:rFonts w:eastAsiaTheme="minorHAnsi"/>
                <w:sz w:val="28"/>
                <w:szCs w:val="28"/>
              </w:rPr>
              <w:t>);</w:t>
            </w:r>
          </w:p>
          <w:p w:rsidR="009025A8" w:rsidRPr="00B80B80" w:rsidRDefault="009025A8" w:rsidP="00CB3D63">
            <w:pPr>
              <w:rPr>
                <w:sz w:val="28"/>
                <w:szCs w:val="28"/>
                <w:highlight w:val="yellow"/>
              </w:rPr>
            </w:pPr>
            <w:r w:rsidRPr="00B80B80">
              <w:rPr>
                <w:rFonts w:eastAsiaTheme="minorHAnsi"/>
                <w:sz w:val="28"/>
                <w:szCs w:val="28"/>
              </w:rPr>
              <w:t xml:space="preserve">- по </w:t>
            </w:r>
            <w:r w:rsidRPr="00B80B80">
              <w:rPr>
                <w:sz w:val="28"/>
                <w:szCs w:val="28"/>
              </w:rPr>
              <w:t xml:space="preserve">осуществлению государственного контроля и надзора за соблюдением </w:t>
            </w:r>
            <w:r w:rsidRPr="00B80B80">
              <w:rPr>
                <w:sz w:val="28"/>
                <w:szCs w:val="28"/>
              </w:rPr>
              <w:br/>
              <w:t xml:space="preserve">в пределах своей компетенции собственниками нежилых зданий, строений, сооружений в процессе </w:t>
            </w:r>
            <w:r w:rsidR="004E793C">
              <w:rPr>
                <w:sz w:val="28"/>
                <w:szCs w:val="28"/>
              </w:rPr>
              <w:br/>
            </w:r>
            <w:r w:rsidRPr="00B80B80">
              <w:rPr>
                <w:sz w:val="28"/>
                <w:szCs w:val="28"/>
              </w:rPr>
              <w:t xml:space="preserve">их эксплуатации требований энергетической эффективности, предъявляемых к таким зданиям, строениям, сооружениям, требований </w:t>
            </w:r>
            <w:r w:rsidR="004E793C">
              <w:rPr>
                <w:sz w:val="28"/>
                <w:szCs w:val="28"/>
              </w:rPr>
              <w:br/>
            </w:r>
            <w:r w:rsidRPr="00B80B80">
              <w:rPr>
                <w:sz w:val="28"/>
                <w:szCs w:val="28"/>
              </w:rPr>
              <w:t>об их оснащенности приборами учета используемых энергетических ресурсов (приказ от 12.12.2011 № 697, зарегистрирован Минюстом России 01.02.2012, регистрационный № 23089).</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026959" w:rsidRDefault="009025A8" w:rsidP="00CB3D63">
            <w:pPr>
              <w:jc w:val="center"/>
              <w:rPr>
                <w:sz w:val="28"/>
                <w:szCs w:val="28"/>
              </w:rPr>
            </w:pPr>
            <w:r w:rsidRPr="00026959">
              <w:rPr>
                <w:sz w:val="28"/>
                <w:szCs w:val="28"/>
              </w:rPr>
              <w:t>8.</w:t>
            </w:r>
          </w:p>
        </w:tc>
        <w:tc>
          <w:tcPr>
            <w:tcW w:w="3806" w:type="dxa"/>
            <w:tcBorders>
              <w:top w:val="single" w:sz="4" w:space="0" w:color="000000"/>
              <w:left w:val="single" w:sz="4" w:space="0" w:color="000000"/>
              <w:bottom w:val="single" w:sz="4" w:space="0" w:color="000000"/>
              <w:right w:val="single" w:sz="4" w:space="0" w:color="000000"/>
            </w:tcBorders>
          </w:tcPr>
          <w:p w:rsidR="009025A8" w:rsidRPr="00026959" w:rsidRDefault="009025A8" w:rsidP="00CB3D63">
            <w:pPr>
              <w:rPr>
                <w:sz w:val="28"/>
                <w:szCs w:val="28"/>
              </w:rPr>
            </w:pPr>
            <w:r w:rsidRPr="00026959">
              <w:rPr>
                <w:rFonts w:eastAsia="Calibri"/>
                <w:sz w:val="28"/>
                <w:szCs w:val="28"/>
              </w:rPr>
              <w:t xml:space="preserve">Государственный надзор </w:t>
            </w:r>
            <w:r w:rsidRPr="00026959">
              <w:rPr>
                <w:rFonts w:eastAsia="Calibri"/>
                <w:sz w:val="28"/>
                <w:szCs w:val="28"/>
              </w:rPr>
              <w:br/>
              <w:t xml:space="preserve">за деятельностью саморегулируемых организаций </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026959">
              <w:rPr>
                <w:rFonts w:eastAsiaTheme="minorHAnsi"/>
                <w:sz w:val="28"/>
                <w:szCs w:val="28"/>
              </w:rPr>
              <w:t xml:space="preserve">Градостроительный кодекс Российской Федерации, Федеральный закон </w:t>
            </w:r>
            <w:r w:rsidR="004E793C">
              <w:rPr>
                <w:rFonts w:eastAsiaTheme="minorHAnsi"/>
                <w:sz w:val="28"/>
                <w:szCs w:val="28"/>
              </w:rPr>
              <w:br/>
            </w:r>
            <w:r w:rsidRPr="00026959">
              <w:rPr>
                <w:rFonts w:eastAsiaTheme="minorHAnsi"/>
                <w:sz w:val="28"/>
                <w:szCs w:val="28"/>
              </w:rPr>
              <w:t xml:space="preserve">от 01.12.2007 № 315-ФЗ </w:t>
            </w:r>
            <w:r w:rsidR="004E793C">
              <w:rPr>
                <w:rFonts w:eastAsiaTheme="minorHAnsi"/>
                <w:sz w:val="28"/>
                <w:szCs w:val="28"/>
              </w:rPr>
              <w:br/>
            </w:r>
            <w:r w:rsidRPr="00026959">
              <w:rPr>
                <w:rFonts w:eastAsiaTheme="minorHAnsi"/>
                <w:sz w:val="28"/>
                <w:szCs w:val="28"/>
              </w:rPr>
              <w:t>«О саморегулируемых организациях»,</w:t>
            </w:r>
            <w:r w:rsidRPr="00026959">
              <w:rPr>
                <w:rFonts w:eastAsiaTheme="minorHAnsi"/>
                <w:b/>
                <w:sz w:val="28"/>
                <w:szCs w:val="28"/>
              </w:rPr>
              <w:t xml:space="preserve"> </w:t>
            </w:r>
            <w:r w:rsidRPr="0084718C">
              <w:rPr>
                <w:rFonts w:eastAsiaTheme="minorHAnsi"/>
                <w:sz w:val="28"/>
                <w:szCs w:val="28"/>
              </w:rPr>
              <w:t xml:space="preserve">Положение о государственном надзоре </w:t>
            </w:r>
            <w:r w:rsidRPr="0084718C">
              <w:rPr>
                <w:rFonts w:eastAsiaTheme="minorHAnsi"/>
                <w:sz w:val="28"/>
                <w:szCs w:val="28"/>
              </w:rPr>
              <w:br/>
              <w:t>за деятельностью саморегулируемых организаций, утвержденное постановлением Правительства Российской Федерации от 22.11.2012 № 1202,</w:t>
            </w:r>
            <w:r w:rsidRPr="0084718C">
              <w:rPr>
                <w:b/>
                <w:sz w:val="28"/>
                <w:szCs w:val="28"/>
              </w:rPr>
              <w:t xml:space="preserve"> </w:t>
            </w:r>
            <w:r w:rsidRPr="0084718C">
              <w:rPr>
                <w:sz w:val="28"/>
                <w:szCs w:val="28"/>
              </w:rPr>
              <w:t xml:space="preserve">Административный регламент </w:t>
            </w:r>
            <w:r w:rsidR="004E793C">
              <w:rPr>
                <w:sz w:val="28"/>
                <w:szCs w:val="28"/>
              </w:rPr>
              <w:br/>
            </w:r>
            <w:r w:rsidRPr="0084718C">
              <w:rPr>
                <w:sz w:val="28"/>
                <w:szCs w:val="28"/>
              </w:rPr>
              <w:t xml:space="preserve">по исполнению Федеральной службой </w:t>
            </w:r>
            <w:r w:rsidRPr="0084718C">
              <w:rPr>
                <w:sz w:val="28"/>
                <w:szCs w:val="28"/>
              </w:rPr>
              <w:br/>
              <w:t xml:space="preserve">по экологическому, технологическому </w:t>
            </w:r>
            <w:r w:rsidRPr="0084718C">
              <w:rPr>
                <w:sz w:val="28"/>
                <w:szCs w:val="28"/>
              </w:rPr>
              <w:br/>
              <w:t xml:space="preserve">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утвержденный приказом Ростехнадзора </w:t>
            </w:r>
            <w:r w:rsidRPr="0084718C">
              <w:rPr>
                <w:sz w:val="28"/>
                <w:szCs w:val="28"/>
              </w:rPr>
              <w:br/>
              <w:t>от 25.07.2013 № 325 (зарегистрирован Минюстом России 04.02.2014, регистрационный № 31219).</w:t>
            </w:r>
          </w:p>
        </w:tc>
      </w:tr>
      <w:tr w:rsidR="009025A8" w:rsidRPr="00855A67"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855A67" w:rsidRDefault="009025A8" w:rsidP="00CB3D63">
            <w:pPr>
              <w:jc w:val="center"/>
              <w:rPr>
                <w:sz w:val="28"/>
                <w:szCs w:val="28"/>
              </w:rPr>
            </w:pPr>
            <w:r w:rsidRPr="00855A67">
              <w:rPr>
                <w:sz w:val="28"/>
                <w:szCs w:val="28"/>
              </w:rPr>
              <w:t>9.</w:t>
            </w:r>
          </w:p>
        </w:tc>
        <w:tc>
          <w:tcPr>
            <w:tcW w:w="3806" w:type="dxa"/>
            <w:tcBorders>
              <w:top w:val="single" w:sz="4" w:space="0" w:color="000000"/>
              <w:left w:val="single" w:sz="4" w:space="0" w:color="000000"/>
              <w:bottom w:val="single" w:sz="4" w:space="0" w:color="000000"/>
              <w:right w:val="single" w:sz="4" w:space="0" w:color="000000"/>
            </w:tcBorders>
          </w:tcPr>
          <w:p w:rsidR="009025A8" w:rsidRPr="00C841DB" w:rsidRDefault="009025A8" w:rsidP="00CB3D63">
            <w:pPr>
              <w:rPr>
                <w:sz w:val="28"/>
                <w:szCs w:val="28"/>
              </w:rPr>
            </w:pPr>
            <w:r w:rsidRPr="00855A67">
              <w:rPr>
                <w:sz w:val="28"/>
                <w:szCs w:val="28"/>
              </w:rPr>
              <w:t>Государственный контроль (надзор) за соблюдением требований технического регламента Таможенного союза «Безопасность лифтов»</w:t>
            </w:r>
          </w:p>
        </w:tc>
        <w:tc>
          <w:tcPr>
            <w:tcW w:w="5495" w:type="dxa"/>
            <w:tcBorders>
              <w:top w:val="single" w:sz="4" w:space="0" w:color="000000"/>
              <w:left w:val="single" w:sz="4" w:space="0" w:color="000000"/>
              <w:bottom w:val="single" w:sz="4" w:space="0" w:color="000000"/>
              <w:right w:val="single" w:sz="4" w:space="0" w:color="000000"/>
            </w:tcBorders>
          </w:tcPr>
          <w:p w:rsidR="009025A8" w:rsidRPr="00855A67" w:rsidRDefault="009025A8" w:rsidP="00CB3D63">
            <w:pPr>
              <w:autoSpaceDE w:val="0"/>
              <w:autoSpaceDN w:val="0"/>
              <w:adjustRightInd w:val="0"/>
              <w:rPr>
                <w:b/>
                <w:bCs/>
                <w:sz w:val="28"/>
                <w:szCs w:val="28"/>
              </w:rPr>
            </w:pPr>
            <w:r w:rsidRPr="00FB1808">
              <w:rPr>
                <w:sz w:val="28"/>
                <w:szCs w:val="28"/>
              </w:rPr>
              <w:t xml:space="preserve">Федеральный закон от 27.12.2002 </w:t>
            </w:r>
            <w:r>
              <w:rPr>
                <w:sz w:val="28"/>
                <w:szCs w:val="28"/>
              </w:rPr>
              <w:br/>
            </w:r>
            <w:r w:rsidRPr="00FB1808">
              <w:rPr>
                <w:sz w:val="28"/>
                <w:szCs w:val="28"/>
              </w:rPr>
              <w:t>№ 184-ФЗ «О техническом регулировании»,</w:t>
            </w:r>
            <w:r w:rsidRPr="00FB1808">
              <w:rPr>
                <w:b/>
                <w:sz w:val="28"/>
                <w:szCs w:val="28"/>
              </w:rPr>
              <w:t xml:space="preserve"> </w:t>
            </w:r>
            <w:r w:rsidRPr="00FB1808">
              <w:rPr>
                <w:sz w:val="28"/>
                <w:szCs w:val="28"/>
              </w:rPr>
              <w:t xml:space="preserve">Положение </w:t>
            </w:r>
            <w:r w:rsidR="004E793C">
              <w:rPr>
                <w:sz w:val="28"/>
                <w:szCs w:val="28"/>
              </w:rPr>
              <w:br/>
            </w:r>
            <w:r w:rsidRPr="00FB1808">
              <w:rPr>
                <w:sz w:val="28"/>
                <w:szCs w:val="28"/>
              </w:rPr>
              <w:t xml:space="preserve">о Федеральной службе по экологическому, технологическому и атомному надзору, утвержденное постановлением Правительства Российской Федерации </w:t>
            </w:r>
            <w:r w:rsidR="004E793C">
              <w:rPr>
                <w:sz w:val="28"/>
                <w:szCs w:val="28"/>
              </w:rPr>
              <w:br/>
            </w:r>
            <w:r w:rsidRPr="00FB1808">
              <w:rPr>
                <w:sz w:val="28"/>
                <w:szCs w:val="28"/>
              </w:rPr>
              <w:t xml:space="preserve">от 30.07.2004 № 401, </w:t>
            </w:r>
            <w:r w:rsidRPr="0022378B">
              <w:rPr>
                <w:sz w:val="28"/>
                <w:szCs w:val="28"/>
              </w:rPr>
              <w:t xml:space="preserve">постановление Правительства Российской Федерации </w:t>
            </w:r>
            <w:r w:rsidR="004E793C">
              <w:rPr>
                <w:sz w:val="28"/>
                <w:szCs w:val="28"/>
              </w:rPr>
              <w:br/>
            </w:r>
            <w:r w:rsidRPr="0022378B">
              <w:rPr>
                <w:sz w:val="28"/>
                <w:szCs w:val="28"/>
              </w:rPr>
              <w:t xml:space="preserve">от 13.05.2013 № 407 «Об уполномоченных органах Российской Федерации </w:t>
            </w:r>
            <w:r w:rsidR="004E793C">
              <w:rPr>
                <w:sz w:val="28"/>
                <w:szCs w:val="28"/>
              </w:rPr>
              <w:br/>
            </w:r>
            <w:r w:rsidRPr="0022378B">
              <w:rPr>
                <w:sz w:val="28"/>
                <w:szCs w:val="28"/>
              </w:rPr>
              <w:t>по обеспечению государственного контроля (надзора) за соблюдением требований технических регламентов Таможенного союза»</w:t>
            </w:r>
            <w:r>
              <w:rPr>
                <w:sz w:val="28"/>
                <w:szCs w:val="28"/>
              </w:rPr>
              <w:t xml:space="preserve">, Административный регламент </w:t>
            </w:r>
            <w:r w:rsidRPr="00C841DB">
              <w:rPr>
                <w:bCs/>
                <w:sz w:val="28"/>
                <w:szCs w:val="28"/>
              </w:rPr>
              <w:t xml:space="preserve">по исполнению Федеральной службой по экологическому, технологическому и атомному надзору государственной функции </w:t>
            </w:r>
            <w:r w:rsidR="004E793C">
              <w:rPr>
                <w:bCs/>
                <w:sz w:val="28"/>
                <w:szCs w:val="28"/>
              </w:rPr>
              <w:br/>
            </w:r>
            <w:r w:rsidRPr="00C841DB">
              <w:rPr>
                <w:bCs/>
                <w:sz w:val="28"/>
                <w:szCs w:val="28"/>
              </w:rPr>
              <w:t>по осуществлению</w:t>
            </w:r>
            <w:r>
              <w:rPr>
                <w:b/>
                <w:bCs/>
                <w:sz w:val="28"/>
                <w:szCs w:val="28"/>
              </w:rPr>
              <w:t xml:space="preserve"> </w:t>
            </w:r>
            <w:r w:rsidRPr="00C841DB">
              <w:rPr>
                <w:bCs/>
                <w:sz w:val="28"/>
                <w:szCs w:val="28"/>
              </w:rPr>
              <w:t xml:space="preserve">государственного контроля (надзора) за соблюдением требований технического регламента Таможенного союза «Безопасность лифтов», утвержденный приказом </w:t>
            </w:r>
            <w:r w:rsidR="004E793C">
              <w:rPr>
                <w:bCs/>
                <w:sz w:val="28"/>
                <w:szCs w:val="28"/>
              </w:rPr>
              <w:br/>
            </w:r>
            <w:r w:rsidRPr="00C841DB">
              <w:rPr>
                <w:bCs/>
                <w:sz w:val="28"/>
                <w:szCs w:val="28"/>
              </w:rPr>
              <w:t>от 19.12.2013 № 631</w:t>
            </w:r>
            <w:r>
              <w:rPr>
                <w:b/>
                <w:bCs/>
                <w:sz w:val="28"/>
                <w:szCs w:val="28"/>
              </w:rPr>
              <w:t xml:space="preserve"> </w:t>
            </w:r>
            <w:r w:rsidRPr="00C841DB">
              <w:rPr>
                <w:bCs/>
                <w:sz w:val="28"/>
                <w:szCs w:val="28"/>
              </w:rPr>
              <w:t>(зарегистрирован Минюстом России 08.04.2014, регистрационный № 31843)</w:t>
            </w:r>
          </w:p>
        </w:tc>
      </w:tr>
      <w:tr w:rsidR="009025A8" w:rsidRPr="007A648D"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jc w:val="center"/>
              <w:rPr>
                <w:sz w:val="28"/>
                <w:szCs w:val="28"/>
              </w:rPr>
            </w:pPr>
            <w:r w:rsidRPr="007A648D">
              <w:rPr>
                <w:sz w:val="28"/>
                <w:szCs w:val="28"/>
              </w:rPr>
              <w:t>10.</w:t>
            </w:r>
          </w:p>
        </w:tc>
        <w:tc>
          <w:tcPr>
            <w:tcW w:w="3806"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rPr>
                <w:sz w:val="28"/>
                <w:szCs w:val="28"/>
              </w:rPr>
            </w:pPr>
            <w:r w:rsidRPr="007A648D">
              <w:rPr>
                <w:sz w:val="28"/>
                <w:szCs w:val="28"/>
              </w:rPr>
              <w:t>Государственный контроль (надзор) за соблюдением требований технического регламента Таможенного союза «О безопасности оборудования, работающего под избыточным давлением»</w:t>
            </w:r>
          </w:p>
        </w:tc>
        <w:tc>
          <w:tcPr>
            <w:tcW w:w="5495"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rPr>
                <w:rFonts w:eastAsiaTheme="minorHAnsi"/>
                <w:sz w:val="28"/>
                <w:szCs w:val="28"/>
                <w:highlight w:val="yellow"/>
              </w:rPr>
            </w:pPr>
            <w:r w:rsidRPr="007A648D">
              <w:rPr>
                <w:sz w:val="28"/>
                <w:szCs w:val="28"/>
              </w:rPr>
              <w:t xml:space="preserve">Федеральный закон от 27.12.2002 </w:t>
            </w:r>
            <w:r w:rsidRPr="007A648D">
              <w:rPr>
                <w:sz w:val="28"/>
                <w:szCs w:val="28"/>
              </w:rPr>
              <w:br/>
              <w:t xml:space="preserve">№ 184-ФЗ «О техническом регулировании», Положение </w:t>
            </w:r>
            <w:r w:rsidR="004E793C">
              <w:rPr>
                <w:sz w:val="28"/>
                <w:szCs w:val="28"/>
              </w:rPr>
              <w:br/>
            </w:r>
            <w:r w:rsidRPr="007A648D">
              <w:rPr>
                <w:sz w:val="28"/>
                <w:szCs w:val="28"/>
              </w:rPr>
              <w:t xml:space="preserve">о Федеральной службе по экологическому, технологическому и атомному надзору, утвержденное постановлением Правительства Российской Федерации </w:t>
            </w:r>
            <w:r w:rsidRPr="007A648D">
              <w:rPr>
                <w:sz w:val="28"/>
                <w:szCs w:val="28"/>
              </w:rPr>
              <w:br/>
              <w:t xml:space="preserve">от 30.07.2004 № 401, постановление Правительства Российской Федерации </w:t>
            </w:r>
            <w:r w:rsidRPr="007A648D">
              <w:rPr>
                <w:sz w:val="28"/>
                <w:szCs w:val="28"/>
              </w:rPr>
              <w:br/>
              <w:t xml:space="preserve">от 13.05.2013 № 407 «Об уполномоченных органах Российской Федерации </w:t>
            </w:r>
            <w:r w:rsidR="004E793C">
              <w:rPr>
                <w:sz w:val="28"/>
                <w:szCs w:val="28"/>
              </w:rPr>
              <w:br/>
            </w:r>
            <w:r w:rsidRPr="007A648D">
              <w:rPr>
                <w:sz w:val="28"/>
                <w:szCs w:val="28"/>
              </w:rPr>
              <w:t>по обеспечению государственного контроля (надзора) за соблюдением требований технических регламентов Таможенного союза»</w:t>
            </w:r>
          </w:p>
        </w:tc>
      </w:tr>
      <w:tr w:rsidR="009025A8" w:rsidRPr="007A648D"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jc w:val="center"/>
              <w:rPr>
                <w:sz w:val="28"/>
                <w:szCs w:val="28"/>
              </w:rPr>
            </w:pPr>
            <w:r w:rsidRPr="007A648D">
              <w:rPr>
                <w:sz w:val="28"/>
                <w:szCs w:val="28"/>
              </w:rPr>
              <w:t>11.</w:t>
            </w:r>
          </w:p>
        </w:tc>
        <w:tc>
          <w:tcPr>
            <w:tcW w:w="3806"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rPr>
                <w:sz w:val="28"/>
                <w:szCs w:val="28"/>
              </w:rPr>
            </w:pPr>
            <w:r w:rsidRPr="007A648D">
              <w:rPr>
                <w:sz w:val="28"/>
                <w:szCs w:val="28"/>
              </w:rPr>
              <w:t>Государственный контроль (надзор) за соблюдением требований технического регламента Таможенного союза «О безопасности машин и оборудования»</w:t>
            </w:r>
          </w:p>
        </w:tc>
        <w:tc>
          <w:tcPr>
            <w:tcW w:w="5495"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rPr>
                <w:sz w:val="28"/>
                <w:szCs w:val="28"/>
                <w:highlight w:val="yellow"/>
              </w:rPr>
            </w:pPr>
            <w:r w:rsidRPr="007A648D">
              <w:rPr>
                <w:sz w:val="28"/>
                <w:szCs w:val="28"/>
              </w:rPr>
              <w:t xml:space="preserve">Федеральный закон от 27.12.2002 </w:t>
            </w:r>
            <w:r w:rsidRPr="007A648D">
              <w:rPr>
                <w:sz w:val="28"/>
                <w:szCs w:val="28"/>
              </w:rPr>
              <w:br/>
              <w:t xml:space="preserve">№ 184-ФЗ «О техническом регулировании», Положение </w:t>
            </w:r>
            <w:r w:rsidR="004E793C">
              <w:rPr>
                <w:sz w:val="28"/>
                <w:szCs w:val="28"/>
              </w:rPr>
              <w:br/>
            </w:r>
            <w:r w:rsidRPr="007A648D">
              <w:rPr>
                <w:sz w:val="28"/>
                <w:szCs w:val="28"/>
              </w:rPr>
              <w:t xml:space="preserve">о Федеральной службе по экологическому, технологическому и атомному надзору, утвержденное постановлением Правительства Российской Федерации </w:t>
            </w:r>
            <w:r w:rsidR="004E793C">
              <w:rPr>
                <w:sz w:val="28"/>
                <w:szCs w:val="28"/>
              </w:rPr>
              <w:br/>
            </w:r>
            <w:r w:rsidRPr="007A648D">
              <w:rPr>
                <w:sz w:val="28"/>
                <w:szCs w:val="28"/>
              </w:rPr>
              <w:t xml:space="preserve">от 30.07.2004 № 401, постановление Правительства Российской Федерации </w:t>
            </w:r>
            <w:r w:rsidRPr="007A648D">
              <w:rPr>
                <w:sz w:val="28"/>
                <w:szCs w:val="28"/>
              </w:rPr>
              <w:br/>
              <w:t xml:space="preserve">от 13.05.2013 № 407 «Об уполномоченных органах Российской Федерации </w:t>
            </w:r>
            <w:r w:rsidR="004E793C">
              <w:rPr>
                <w:sz w:val="28"/>
                <w:szCs w:val="28"/>
              </w:rPr>
              <w:br/>
            </w:r>
            <w:r w:rsidRPr="007A648D">
              <w:rPr>
                <w:sz w:val="28"/>
                <w:szCs w:val="28"/>
              </w:rPr>
              <w:t>по обеспечению государственного контроля (надзора) за соблюдением требований технических регламентов Таможенного союза»</w:t>
            </w:r>
          </w:p>
        </w:tc>
      </w:tr>
      <w:tr w:rsidR="009025A8" w:rsidRPr="007A648D"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jc w:val="center"/>
              <w:rPr>
                <w:sz w:val="28"/>
                <w:szCs w:val="28"/>
              </w:rPr>
            </w:pPr>
            <w:r w:rsidRPr="007A648D">
              <w:rPr>
                <w:sz w:val="28"/>
                <w:szCs w:val="28"/>
              </w:rPr>
              <w:t>12.</w:t>
            </w:r>
          </w:p>
        </w:tc>
        <w:tc>
          <w:tcPr>
            <w:tcW w:w="3806"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autoSpaceDE w:val="0"/>
              <w:autoSpaceDN w:val="0"/>
              <w:adjustRightInd w:val="0"/>
              <w:rPr>
                <w:sz w:val="28"/>
                <w:szCs w:val="28"/>
              </w:rPr>
            </w:pPr>
            <w:r w:rsidRPr="007A648D">
              <w:rPr>
                <w:sz w:val="28"/>
                <w:szCs w:val="28"/>
              </w:rPr>
              <w:t xml:space="preserve">Государственный контроль (надзор) за соблюдением требований технических регламентов Таможенного союза «О безопасности оборудования для работы </w:t>
            </w:r>
            <w:r w:rsidRPr="007A648D">
              <w:rPr>
                <w:sz w:val="28"/>
                <w:szCs w:val="28"/>
              </w:rPr>
              <w:br/>
              <w:t xml:space="preserve">во взрывоопасных средах» </w:t>
            </w:r>
            <w:r w:rsidRPr="007A648D">
              <w:rPr>
                <w:sz w:val="28"/>
                <w:szCs w:val="28"/>
              </w:rPr>
              <w:br/>
              <w:t>и «О безопасности аппаратов, работающих на газообразном топливе»</w:t>
            </w:r>
          </w:p>
        </w:tc>
        <w:tc>
          <w:tcPr>
            <w:tcW w:w="5495" w:type="dxa"/>
            <w:tcBorders>
              <w:top w:val="single" w:sz="4" w:space="0" w:color="000000"/>
              <w:left w:val="single" w:sz="4" w:space="0" w:color="000000"/>
              <w:bottom w:val="single" w:sz="4" w:space="0" w:color="000000"/>
              <w:right w:val="single" w:sz="4" w:space="0" w:color="000000"/>
            </w:tcBorders>
          </w:tcPr>
          <w:p w:rsidR="009025A8" w:rsidRPr="007A648D" w:rsidRDefault="009025A8" w:rsidP="00CB3D63">
            <w:pPr>
              <w:rPr>
                <w:sz w:val="28"/>
                <w:szCs w:val="28"/>
              </w:rPr>
            </w:pPr>
            <w:r w:rsidRPr="007A648D">
              <w:rPr>
                <w:sz w:val="28"/>
                <w:szCs w:val="28"/>
              </w:rPr>
              <w:t xml:space="preserve">Федеральный закон от 27.12.2002 </w:t>
            </w:r>
            <w:r w:rsidRPr="007A648D">
              <w:rPr>
                <w:sz w:val="28"/>
                <w:szCs w:val="28"/>
              </w:rPr>
              <w:br/>
              <w:t xml:space="preserve">№ 184-ФЗ «О техническом регулировании», Положение </w:t>
            </w:r>
            <w:r>
              <w:rPr>
                <w:sz w:val="28"/>
                <w:szCs w:val="28"/>
              </w:rPr>
              <w:br/>
            </w:r>
            <w:r w:rsidRPr="007A648D">
              <w:rPr>
                <w:sz w:val="28"/>
                <w:szCs w:val="28"/>
              </w:rPr>
              <w:t xml:space="preserve">о Федеральной службе по экологическому, технологическому и атомному надзору, утвержденное постановлением Правительства Российской Федерации </w:t>
            </w:r>
            <w:r w:rsidR="004E793C">
              <w:rPr>
                <w:sz w:val="28"/>
                <w:szCs w:val="28"/>
              </w:rPr>
              <w:br/>
            </w:r>
            <w:r w:rsidRPr="007A648D">
              <w:rPr>
                <w:sz w:val="28"/>
                <w:szCs w:val="28"/>
              </w:rPr>
              <w:t xml:space="preserve">от 30.07.2004 № 401, постановление Правительства Российской Федерации </w:t>
            </w:r>
            <w:r w:rsidR="004E793C">
              <w:rPr>
                <w:sz w:val="28"/>
                <w:szCs w:val="28"/>
              </w:rPr>
              <w:br/>
            </w:r>
            <w:r w:rsidRPr="007A648D">
              <w:rPr>
                <w:sz w:val="28"/>
                <w:szCs w:val="28"/>
              </w:rPr>
              <w:t xml:space="preserve">от 13.05.2013 № 407 «Об уполномоченных органах Российской Федерации </w:t>
            </w:r>
            <w:r w:rsidR="004E793C">
              <w:rPr>
                <w:sz w:val="28"/>
                <w:szCs w:val="28"/>
              </w:rPr>
              <w:br/>
            </w:r>
            <w:r w:rsidRPr="007A648D">
              <w:rPr>
                <w:sz w:val="28"/>
                <w:szCs w:val="28"/>
              </w:rPr>
              <w:t>по обеспечению государственного контроля (надзора) за соблюдением требований технических регламентов Таможенного союза»</w:t>
            </w:r>
          </w:p>
        </w:tc>
      </w:tr>
      <w:tr w:rsidR="009025A8" w:rsidRPr="00E71B13"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71B13" w:rsidRDefault="009025A8" w:rsidP="00CB3D63">
            <w:pPr>
              <w:jc w:val="center"/>
              <w:rPr>
                <w:sz w:val="28"/>
                <w:szCs w:val="28"/>
              </w:rPr>
            </w:pPr>
            <w:r w:rsidRPr="00E71B13">
              <w:rPr>
                <w:sz w:val="28"/>
                <w:szCs w:val="28"/>
              </w:rPr>
              <w:t>13.</w:t>
            </w:r>
          </w:p>
        </w:tc>
        <w:tc>
          <w:tcPr>
            <w:tcW w:w="3806" w:type="dxa"/>
            <w:tcBorders>
              <w:top w:val="single" w:sz="4" w:space="0" w:color="000000"/>
              <w:left w:val="single" w:sz="4" w:space="0" w:color="000000"/>
              <w:bottom w:val="single" w:sz="4" w:space="0" w:color="000000"/>
              <w:right w:val="single" w:sz="4" w:space="0" w:color="000000"/>
            </w:tcBorders>
          </w:tcPr>
          <w:p w:rsidR="009025A8" w:rsidRPr="00E71B13" w:rsidRDefault="009025A8" w:rsidP="00CB3D63">
            <w:pPr>
              <w:rPr>
                <w:sz w:val="28"/>
                <w:szCs w:val="28"/>
              </w:rPr>
            </w:pPr>
            <w:r w:rsidRPr="00E71B13">
              <w:rPr>
                <w:rStyle w:val="blk"/>
                <w:sz w:val="28"/>
                <w:szCs w:val="28"/>
              </w:rPr>
              <w:t xml:space="preserve">Выдача разрешений на право ведения работ в области использования атомной энергии работникам объектов использования атомной энергии </w:t>
            </w:r>
            <w:bookmarkStart w:id="31" w:name="dst100248"/>
            <w:bookmarkStart w:id="32" w:name="dst100203"/>
            <w:bookmarkStart w:id="33" w:name="dst100106"/>
            <w:bookmarkEnd w:id="31"/>
            <w:bookmarkEnd w:id="32"/>
            <w:bookmarkEnd w:id="33"/>
          </w:p>
        </w:tc>
        <w:tc>
          <w:tcPr>
            <w:tcW w:w="5495" w:type="dxa"/>
            <w:tcBorders>
              <w:top w:val="single" w:sz="4" w:space="0" w:color="000000"/>
              <w:left w:val="single" w:sz="4" w:space="0" w:color="000000"/>
              <w:bottom w:val="single" w:sz="4" w:space="0" w:color="000000"/>
              <w:right w:val="single" w:sz="4" w:space="0" w:color="000000"/>
            </w:tcBorders>
          </w:tcPr>
          <w:p w:rsidR="009025A8" w:rsidRPr="00E71B13" w:rsidRDefault="009025A8" w:rsidP="00CB3D63">
            <w:pPr>
              <w:autoSpaceDE w:val="0"/>
              <w:autoSpaceDN w:val="0"/>
              <w:adjustRightInd w:val="0"/>
              <w:outlineLvl w:val="0"/>
              <w:rPr>
                <w:sz w:val="28"/>
                <w:szCs w:val="28"/>
              </w:rPr>
            </w:pPr>
            <w:r w:rsidRPr="009B19F3">
              <w:rPr>
                <w:rStyle w:val="blk"/>
                <w:sz w:val="28"/>
                <w:szCs w:val="28"/>
              </w:rPr>
              <w:t xml:space="preserve">Федеральный закон от 21.11.1995 </w:t>
            </w:r>
            <w:r w:rsidRPr="009B19F3">
              <w:rPr>
                <w:rStyle w:val="blk"/>
                <w:sz w:val="28"/>
                <w:szCs w:val="28"/>
              </w:rPr>
              <w:br/>
              <w:t xml:space="preserve">№ 170-ФЗ «Об использовании атомной энергии», </w:t>
            </w:r>
            <w:r w:rsidRPr="00E71B13">
              <w:rPr>
                <w:rStyle w:val="blk"/>
                <w:sz w:val="28"/>
                <w:szCs w:val="28"/>
              </w:rPr>
              <w:t xml:space="preserve">перечень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w:t>
            </w:r>
            <w:r w:rsidRPr="00E71B13">
              <w:rPr>
                <w:rStyle w:val="blk"/>
                <w:sz w:val="28"/>
                <w:szCs w:val="28"/>
              </w:rPr>
              <w:br/>
              <w:t xml:space="preserve">на право ведения работ в области использования атомной энергии, утвержденный постановлением Правительства Российской Федерации </w:t>
            </w:r>
            <w:r w:rsidRPr="00E71B13">
              <w:rPr>
                <w:rStyle w:val="blk"/>
                <w:sz w:val="28"/>
                <w:szCs w:val="28"/>
              </w:rPr>
              <w:br/>
              <w:t>от 03.03.1997 № 240</w:t>
            </w:r>
            <w:r w:rsidRPr="00E71B13">
              <w:rPr>
                <w:rStyle w:val="blk"/>
                <w:b/>
                <w:sz w:val="28"/>
                <w:szCs w:val="28"/>
              </w:rPr>
              <w:t xml:space="preserve"> </w:t>
            </w:r>
            <w:r w:rsidRPr="00E71B13">
              <w:rPr>
                <w:rStyle w:val="blk"/>
                <w:sz w:val="28"/>
                <w:szCs w:val="28"/>
              </w:rPr>
              <w:t xml:space="preserve">(в редакции постановления Правительства Российской Федерации от 01.02.2005 № 49), Положение о Федеральной службе по экологическому, технологическому и атомному надзору, утвержденное постановлением Правительства Российской Федерации </w:t>
            </w:r>
            <w:r w:rsidR="004E793C">
              <w:rPr>
                <w:rStyle w:val="blk"/>
                <w:sz w:val="28"/>
                <w:szCs w:val="28"/>
              </w:rPr>
              <w:br/>
            </w:r>
            <w:r w:rsidRPr="00E71B13">
              <w:rPr>
                <w:rStyle w:val="blk"/>
                <w:sz w:val="28"/>
                <w:szCs w:val="28"/>
              </w:rPr>
              <w:t xml:space="preserve">от 30.07.2004 № 401, </w:t>
            </w:r>
            <w:r>
              <w:rPr>
                <w:sz w:val="28"/>
                <w:szCs w:val="28"/>
              </w:rPr>
              <w:t xml:space="preserve">Административный </w:t>
            </w:r>
            <w:r w:rsidRPr="00E71B13">
              <w:rPr>
                <w:sz w:val="28"/>
                <w:szCs w:val="28"/>
              </w:rPr>
              <w:t>регламент</w:t>
            </w:r>
            <w:r>
              <w:rPr>
                <w:sz w:val="28"/>
                <w:szCs w:val="28"/>
              </w:rPr>
              <w:t xml:space="preserve">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w:t>
            </w:r>
            <w:r w:rsidR="004E793C">
              <w:rPr>
                <w:sz w:val="28"/>
                <w:szCs w:val="28"/>
              </w:rPr>
              <w:br/>
            </w:r>
            <w:r>
              <w:rPr>
                <w:sz w:val="28"/>
                <w:szCs w:val="28"/>
              </w:rPr>
              <w:t>в области использования атомной энергии работникам объектов использования атомной энергии, утвержденный приказом от 19.12.2018 № 623 (зарегистрирован Минюстом России 15.05.2019, регистрационный № 54629)</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AB7812" w:rsidRDefault="009025A8" w:rsidP="00CB3D63">
            <w:pPr>
              <w:jc w:val="center"/>
              <w:rPr>
                <w:sz w:val="28"/>
                <w:szCs w:val="28"/>
              </w:rPr>
            </w:pPr>
            <w:r w:rsidRPr="00AB7812">
              <w:rPr>
                <w:sz w:val="28"/>
                <w:szCs w:val="28"/>
              </w:rPr>
              <w:t>14.</w:t>
            </w:r>
          </w:p>
        </w:tc>
        <w:tc>
          <w:tcPr>
            <w:tcW w:w="3806" w:type="dxa"/>
            <w:tcBorders>
              <w:top w:val="single" w:sz="4" w:space="0" w:color="000000"/>
              <w:left w:val="single" w:sz="4" w:space="0" w:color="000000"/>
              <w:bottom w:val="single" w:sz="4" w:space="0" w:color="000000"/>
              <w:right w:val="single" w:sz="4" w:space="0" w:color="000000"/>
            </w:tcBorders>
          </w:tcPr>
          <w:p w:rsidR="009025A8" w:rsidRPr="00AB7812" w:rsidRDefault="009025A8" w:rsidP="00CB3D63">
            <w:pPr>
              <w:rPr>
                <w:sz w:val="28"/>
                <w:szCs w:val="28"/>
              </w:rPr>
            </w:pPr>
            <w:r w:rsidRPr="00AB7812">
              <w:rPr>
                <w:rStyle w:val="blk"/>
                <w:sz w:val="28"/>
                <w:szCs w:val="28"/>
              </w:rPr>
              <w:t xml:space="preserve">Выдача разрешений </w:t>
            </w:r>
            <w:r>
              <w:rPr>
                <w:rStyle w:val="blk"/>
                <w:sz w:val="28"/>
                <w:szCs w:val="28"/>
              </w:rPr>
              <w:br/>
            </w:r>
            <w:r w:rsidRPr="00AB7812">
              <w:rPr>
                <w:rStyle w:val="blk"/>
                <w:sz w:val="28"/>
                <w:szCs w:val="28"/>
              </w:rPr>
              <w:t xml:space="preserve">на эксплуатацию поднадзорных гидротехнических сооружений </w:t>
            </w:r>
            <w:bookmarkStart w:id="34" w:name="dst48"/>
            <w:bookmarkEnd w:id="34"/>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rStyle w:val="blk"/>
                <w:sz w:val="28"/>
                <w:szCs w:val="28"/>
              </w:rPr>
              <w:t xml:space="preserve">Федеральный закон от 21.07.1997 </w:t>
            </w:r>
            <w:r>
              <w:rPr>
                <w:rStyle w:val="blk"/>
                <w:sz w:val="28"/>
                <w:szCs w:val="28"/>
              </w:rPr>
              <w:br/>
            </w:r>
            <w:r w:rsidRPr="009B19F3">
              <w:rPr>
                <w:rStyle w:val="blk"/>
                <w:sz w:val="28"/>
                <w:szCs w:val="28"/>
              </w:rPr>
              <w:t>№ 117-ФЗ «О безопасности гидротехнических сооружений»,</w:t>
            </w:r>
            <w:r w:rsidRPr="009B19F3">
              <w:rPr>
                <w:rStyle w:val="blk"/>
                <w:b/>
                <w:sz w:val="28"/>
                <w:szCs w:val="28"/>
              </w:rPr>
              <w:t xml:space="preserve"> </w:t>
            </w:r>
            <w:r w:rsidRPr="002341E6">
              <w:rPr>
                <w:rStyle w:val="blk"/>
                <w:sz w:val="28"/>
                <w:szCs w:val="28"/>
              </w:rPr>
              <w:t xml:space="preserve">Положение о Федеральной службе </w:t>
            </w:r>
            <w:r w:rsidR="004E793C">
              <w:rPr>
                <w:rStyle w:val="blk"/>
                <w:sz w:val="28"/>
                <w:szCs w:val="28"/>
              </w:rPr>
              <w:br/>
            </w:r>
            <w:r w:rsidRPr="002341E6">
              <w:rPr>
                <w:rStyle w:val="blk"/>
                <w:sz w:val="28"/>
                <w:szCs w:val="28"/>
              </w:rPr>
              <w:t xml:space="preserve">по экологическому, технологическому </w:t>
            </w:r>
            <w:r w:rsidR="004E793C">
              <w:rPr>
                <w:rStyle w:val="blk"/>
                <w:sz w:val="28"/>
                <w:szCs w:val="28"/>
              </w:rPr>
              <w:br/>
            </w:r>
            <w:r w:rsidRPr="002341E6">
              <w:rPr>
                <w:rStyle w:val="blk"/>
                <w:sz w:val="28"/>
                <w:szCs w:val="28"/>
              </w:rPr>
              <w:t>и атомному надзору, утвержденное постановлением Правительства Российской Федерации от 30.07.2004 № 401,</w:t>
            </w:r>
            <w:r w:rsidRPr="00DD1A94">
              <w:rPr>
                <w:rStyle w:val="blk"/>
                <w:b/>
                <w:sz w:val="28"/>
                <w:szCs w:val="28"/>
                <w:highlight w:val="yellow"/>
              </w:rPr>
              <w:t xml:space="preserve"> </w:t>
            </w:r>
            <w:r w:rsidRPr="002341E6">
              <w:rPr>
                <w:rStyle w:val="blk"/>
                <w:sz w:val="28"/>
                <w:szCs w:val="28"/>
              </w:rPr>
              <w:t xml:space="preserve">Положение об эксплуатации, гидротехнического сооружения, </w:t>
            </w:r>
            <w:r w:rsidR="004E793C">
              <w:rPr>
                <w:rStyle w:val="blk"/>
                <w:sz w:val="28"/>
                <w:szCs w:val="28"/>
              </w:rPr>
              <w:br/>
            </w:r>
            <w:r w:rsidRPr="002341E6">
              <w:rPr>
                <w:rStyle w:val="blk"/>
                <w:sz w:val="28"/>
                <w:szCs w:val="28"/>
              </w:rPr>
              <w:t xml:space="preserve">и обеспечении безопасности гидротехнического сооружения, разрешение на строительство </w:t>
            </w:r>
            <w:r w:rsidR="004E793C">
              <w:rPr>
                <w:rStyle w:val="blk"/>
                <w:sz w:val="28"/>
                <w:szCs w:val="28"/>
              </w:rPr>
              <w:br/>
            </w:r>
            <w:r w:rsidRPr="002341E6">
              <w:rPr>
                <w:rStyle w:val="blk"/>
                <w:sz w:val="28"/>
                <w:szCs w:val="28"/>
              </w:rPr>
              <w:t xml:space="preserve">и эксплуатацию которого аннулировано </w:t>
            </w:r>
            <w:r w:rsidRPr="002341E6">
              <w:rPr>
                <w:rStyle w:val="blk"/>
                <w:sz w:val="28"/>
                <w:szCs w:val="28"/>
              </w:rPr>
              <w:br/>
              <w:t xml:space="preserve">(в том числе гидротехнического сооружения, находящегося в аварийном состоянии), гидротехнического сооружения, которое не имеет собственника </w:t>
            </w:r>
            <w:r w:rsidRPr="002341E6">
              <w:rPr>
                <w:sz w:val="28"/>
                <w:szCs w:val="28"/>
              </w:rPr>
              <w:t xml:space="preserve">или собственник которого неизвестен либо от права собственности </w:t>
            </w:r>
            <w:r w:rsidRPr="002341E6">
              <w:rPr>
                <w:sz w:val="28"/>
                <w:szCs w:val="28"/>
              </w:rPr>
              <w:br/>
              <w:t xml:space="preserve">на которое собственник отказался, </w:t>
            </w:r>
            <w:r w:rsidRPr="002341E6">
              <w:rPr>
                <w:rStyle w:val="blk"/>
                <w:sz w:val="28"/>
                <w:szCs w:val="28"/>
              </w:rPr>
              <w:t xml:space="preserve">утвержденное постановлением Правительства Российской Федерации </w:t>
            </w:r>
            <w:r w:rsidRPr="002341E6">
              <w:rPr>
                <w:rStyle w:val="blk"/>
                <w:sz w:val="28"/>
                <w:szCs w:val="28"/>
              </w:rPr>
              <w:br/>
              <w:t>от 27.02.1999 № 237,</w:t>
            </w:r>
            <w:r w:rsidRPr="002341E6">
              <w:rPr>
                <w:rStyle w:val="blk"/>
                <w:b/>
                <w:sz w:val="28"/>
                <w:szCs w:val="28"/>
              </w:rPr>
              <w:t xml:space="preserve"> </w:t>
            </w:r>
            <w:r w:rsidRPr="002341E6">
              <w:rPr>
                <w:rStyle w:val="blk"/>
                <w:sz w:val="28"/>
                <w:szCs w:val="28"/>
              </w:rPr>
              <w:t xml:space="preserve">Положение </w:t>
            </w:r>
            <w:r w:rsidRPr="002341E6">
              <w:rPr>
                <w:rStyle w:val="blk"/>
                <w:sz w:val="28"/>
                <w:szCs w:val="28"/>
              </w:rPr>
              <w:br/>
              <w:t>о декларировании безопасности гидротехнических сооружений, утвержденное по</w:t>
            </w:r>
            <w:r w:rsidRPr="002341E6">
              <w:rPr>
                <w:sz w:val="28"/>
                <w:szCs w:val="28"/>
              </w:rPr>
              <w:t xml:space="preserve">становлением Правительства Российской Федерации </w:t>
            </w:r>
            <w:r w:rsidRPr="002341E6">
              <w:rPr>
                <w:sz w:val="28"/>
                <w:szCs w:val="28"/>
              </w:rPr>
              <w:br/>
              <w:t>от 06.11.1998 № 1303,</w:t>
            </w:r>
            <w:r w:rsidRPr="002341E6">
              <w:rPr>
                <w:b/>
              </w:rPr>
              <w:t xml:space="preserve"> </w:t>
            </w:r>
            <w:r w:rsidRPr="002341E6">
              <w:rPr>
                <w:rStyle w:val="blk"/>
                <w:sz w:val="28"/>
                <w:szCs w:val="28"/>
              </w:rPr>
              <w:t xml:space="preserve">Административный регламент </w:t>
            </w:r>
            <w:r w:rsidRPr="002341E6">
              <w:rPr>
                <w:sz w:val="28"/>
                <w:szCs w:val="28"/>
              </w:rPr>
              <w:t xml:space="preserve">Федеральной службы </w:t>
            </w:r>
            <w:r w:rsidR="004E793C">
              <w:rPr>
                <w:sz w:val="28"/>
                <w:szCs w:val="28"/>
              </w:rPr>
              <w:br/>
            </w:r>
            <w:r w:rsidRPr="002341E6">
              <w:rPr>
                <w:sz w:val="28"/>
                <w:szCs w:val="28"/>
              </w:rPr>
              <w:t xml:space="preserve">по экологическому, технологическому </w:t>
            </w:r>
            <w:r w:rsidR="004E793C">
              <w:rPr>
                <w:sz w:val="28"/>
                <w:szCs w:val="28"/>
              </w:rPr>
              <w:br/>
            </w:r>
            <w:r w:rsidRPr="002341E6">
              <w:rPr>
                <w:sz w:val="28"/>
                <w:szCs w:val="28"/>
              </w:rPr>
              <w:t xml:space="preserve">и атомному надзору по предоставлению государственной услуги по выдаче разрешений на эксплуатацию гидротехнических сооружений </w:t>
            </w:r>
            <w:r w:rsidR="004E793C">
              <w:rPr>
                <w:sz w:val="28"/>
                <w:szCs w:val="28"/>
              </w:rPr>
              <w:br/>
            </w:r>
            <w:r w:rsidRPr="002341E6">
              <w:rPr>
                <w:sz w:val="28"/>
                <w:szCs w:val="28"/>
              </w:rPr>
              <w:t>(за исключением судоходных и портовых гидротехнических сооружений),</w:t>
            </w:r>
            <w:r w:rsidRPr="002341E6">
              <w:rPr>
                <w:rStyle w:val="blk"/>
                <w:sz w:val="28"/>
                <w:szCs w:val="28"/>
              </w:rPr>
              <w:t xml:space="preserve"> утвержденный приказом</w:t>
            </w:r>
            <w:r w:rsidRPr="002341E6">
              <w:rPr>
                <w:rStyle w:val="blk"/>
                <w:b/>
                <w:sz w:val="28"/>
                <w:szCs w:val="28"/>
              </w:rPr>
              <w:t xml:space="preserve"> </w:t>
            </w:r>
            <w:r w:rsidRPr="002341E6">
              <w:rPr>
                <w:rStyle w:val="blk"/>
                <w:sz w:val="28"/>
                <w:szCs w:val="28"/>
              </w:rPr>
              <w:t>от 02.10.</w:t>
            </w:r>
            <w:r w:rsidRPr="002341E6">
              <w:rPr>
                <w:sz w:val="28"/>
                <w:szCs w:val="28"/>
              </w:rPr>
              <w:t xml:space="preserve">2015 </w:t>
            </w:r>
            <w:r w:rsidRPr="002341E6">
              <w:rPr>
                <w:sz w:val="28"/>
                <w:szCs w:val="28"/>
              </w:rPr>
              <w:br/>
              <w:t>№ 394</w:t>
            </w:r>
            <w:r w:rsidRPr="002341E6">
              <w:rPr>
                <w:b/>
                <w:sz w:val="28"/>
                <w:szCs w:val="28"/>
              </w:rPr>
              <w:t xml:space="preserve"> </w:t>
            </w:r>
            <w:r w:rsidRPr="002341E6">
              <w:rPr>
                <w:sz w:val="28"/>
                <w:szCs w:val="28"/>
              </w:rPr>
              <w:t xml:space="preserve">(приказ зарегистрирован Минюстом России 02.03.2016, регистрационный </w:t>
            </w:r>
            <w:r w:rsidR="004E793C">
              <w:rPr>
                <w:sz w:val="28"/>
                <w:szCs w:val="28"/>
              </w:rPr>
              <w:br/>
            </w:r>
            <w:r w:rsidRPr="002341E6">
              <w:rPr>
                <w:sz w:val="28"/>
                <w:szCs w:val="28"/>
              </w:rPr>
              <w:t>№ 41303).</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427C68" w:rsidRDefault="009025A8" w:rsidP="00CB3D63">
            <w:pPr>
              <w:jc w:val="center"/>
              <w:rPr>
                <w:sz w:val="28"/>
                <w:szCs w:val="28"/>
              </w:rPr>
            </w:pPr>
            <w:r w:rsidRPr="00427C68">
              <w:rPr>
                <w:sz w:val="28"/>
                <w:szCs w:val="28"/>
              </w:rPr>
              <w:t>15.</w:t>
            </w:r>
          </w:p>
        </w:tc>
        <w:tc>
          <w:tcPr>
            <w:tcW w:w="3806" w:type="dxa"/>
            <w:tcBorders>
              <w:top w:val="single" w:sz="4" w:space="0" w:color="000000"/>
              <w:left w:val="single" w:sz="4" w:space="0" w:color="000000"/>
              <w:bottom w:val="single" w:sz="4" w:space="0" w:color="000000"/>
              <w:right w:val="single" w:sz="4" w:space="0" w:color="000000"/>
            </w:tcBorders>
          </w:tcPr>
          <w:p w:rsidR="009025A8" w:rsidRPr="00427C68" w:rsidRDefault="009025A8" w:rsidP="00CB3D63">
            <w:pPr>
              <w:rPr>
                <w:rStyle w:val="blk"/>
                <w:sz w:val="28"/>
                <w:szCs w:val="28"/>
              </w:rPr>
            </w:pPr>
            <w:r w:rsidRPr="00427C68">
              <w:rPr>
                <w:sz w:val="28"/>
                <w:szCs w:val="28"/>
              </w:rPr>
              <w:t xml:space="preserve">Выдача разрешений </w:t>
            </w:r>
            <w:r w:rsidRPr="00427C68">
              <w:rPr>
                <w:sz w:val="28"/>
                <w:szCs w:val="28"/>
              </w:rPr>
              <w:br/>
              <w:t xml:space="preserve">на выбросы и сбросы радиоактивных веществ </w:t>
            </w:r>
            <w:r w:rsidRPr="00427C68">
              <w:rPr>
                <w:sz w:val="28"/>
                <w:szCs w:val="28"/>
              </w:rPr>
              <w:br/>
              <w:t>в окружающую среду</w:t>
            </w:r>
            <w:bookmarkStart w:id="35" w:name="dst49"/>
            <w:bookmarkStart w:id="36" w:name="dst100110"/>
            <w:bookmarkEnd w:id="35"/>
            <w:bookmarkEnd w:id="36"/>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427C68">
              <w:rPr>
                <w:rStyle w:val="blk"/>
                <w:sz w:val="28"/>
                <w:szCs w:val="28"/>
              </w:rPr>
              <w:t>Федеральный закон от 10.01.2002 № 7-ФЗ «Об охране окружающей среды»,</w:t>
            </w:r>
            <w:r w:rsidRPr="00427C68">
              <w:rPr>
                <w:rStyle w:val="blk"/>
                <w:b/>
                <w:sz w:val="28"/>
                <w:szCs w:val="28"/>
              </w:rPr>
              <w:t xml:space="preserve"> </w:t>
            </w:r>
            <w:r w:rsidRPr="009B19F3">
              <w:rPr>
                <w:rStyle w:val="blk"/>
                <w:sz w:val="28"/>
                <w:szCs w:val="28"/>
              </w:rPr>
              <w:t xml:space="preserve">Положение о Федеральной службе </w:t>
            </w:r>
            <w:r w:rsidRPr="009B19F3">
              <w:rPr>
                <w:rStyle w:val="blk"/>
                <w:sz w:val="28"/>
                <w:szCs w:val="28"/>
              </w:rPr>
              <w:br/>
              <w:t xml:space="preserve">по экологическому, технологическому </w:t>
            </w:r>
            <w:r w:rsidRPr="009B19F3">
              <w:rPr>
                <w:rStyle w:val="blk"/>
                <w:sz w:val="28"/>
                <w:szCs w:val="28"/>
              </w:rPr>
              <w:br/>
              <w:t>и атомному надзору, утвержденное постановлением Правительства Российской Федерации от 30.07.2004 № 401,</w:t>
            </w:r>
            <w:r w:rsidRPr="009B19F3">
              <w:rPr>
                <w:rStyle w:val="blk"/>
                <w:b/>
                <w:sz w:val="28"/>
                <w:szCs w:val="28"/>
              </w:rPr>
              <w:t xml:space="preserve"> </w:t>
            </w:r>
            <w:r w:rsidRPr="00427C68">
              <w:rPr>
                <w:rFonts w:eastAsia="Calibri"/>
                <w:bCs/>
                <w:sz w:val="28"/>
                <w:szCs w:val="28"/>
              </w:rPr>
              <w:t xml:space="preserve">Административный регламент </w:t>
            </w:r>
            <w:r w:rsidRPr="00427C68">
              <w:rPr>
                <w:sz w:val="28"/>
                <w:szCs w:val="28"/>
              </w:rPr>
              <w:t xml:space="preserve">предоставления Федеральной службой </w:t>
            </w:r>
            <w:r w:rsidRPr="00427C68">
              <w:rPr>
                <w:sz w:val="28"/>
                <w:szCs w:val="28"/>
              </w:rPr>
              <w:br/>
              <w:t xml:space="preserve">по экологическому, технологическому </w:t>
            </w:r>
            <w:r w:rsidRPr="00427C68">
              <w:rPr>
                <w:sz w:val="28"/>
                <w:szCs w:val="28"/>
              </w:rPr>
              <w:br/>
              <w:t xml:space="preserve">и атомному надзору государственных услуг по установлению нормативов предельно допустимых выбросов радиоактивных веществ в атмосферный воздух </w:t>
            </w:r>
            <w:r w:rsidR="004E793C">
              <w:rPr>
                <w:sz w:val="28"/>
                <w:szCs w:val="28"/>
              </w:rPr>
              <w:br/>
            </w:r>
            <w:r w:rsidRPr="00427C68">
              <w:rPr>
                <w:sz w:val="28"/>
                <w:szCs w:val="28"/>
              </w:rPr>
              <w:t>и нормативов допустимых сбросов радиоактивных веществ в водные объекты, выдаче разрешений на выбросы и сбросы радиоактивных веществ в окружающую среду (</w:t>
            </w:r>
            <w:r w:rsidRPr="00427C68">
              <w:rPr>
                <w:rFonts w:eastAsia="Calibri"/>
                <w:bCs/>
                <w:sz w:val="28"/>
                <w:szCs w:val="28"/>
              </w:rPr>
              <w:t xml:space="preserve">утвержден приказом от </w:t>
            </w:r>
            <w:r w:rsidRPr="00427C68">
              <w:rPr>
                <w:sz w:val="28"/>
                <w:szCs w:val="28"/>
              </w:rPr>
              <w:t xml:space="preserve">19.10.2012 </w:t>
            </w:r>
            <w:r w:rsidRPr="00427C68">
              <w:rPr>
                <w:sz w:val="28"/>
                <w:szCs w:val="28"/>
              </w:rPr>
              <w:br/>
              <w:t>№ 594, приказ зарегистрирован Минюстом России 16.05.2013, регистрационный № 28418</w:t>
            </w:r>
            <w:r w:rsidRPr="00427C68">
              <w:rPr>
                <w:rStyle w:val="blk"/>
                <w:sz w:val="28"/>
                <w:szCs w:val="28"/>
              </w:rPr>
              <w:t>).</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427C68" w:rsidRDefault="009025A8" w:rsidP="00CB3D63">
            <w:pPr>
              <w:jc w:val="center"/>
              <w:rPr>
                <w:sz w:val="28"/>
                <w:szCs w:val="28"/>
              </w:rPr>
            </w:pPr>
            <w:r w:rsidRPr="00427C68">
              <w:rPr>
                <w:sz w:val="28"/>
                <w:szCs w:val="28"/>
              </w:rPr>
              <w:t xml:space="preserve">16. </w:t>
            </w:r>
          </w:p>
        </w:tc>
        <w:tc>
          <w:tcPr>
            <w:tcW w:w="3806" w:type="dxa"/>
            <w:tcBorders>
              <w:top w:val="single" w:sz="4" w:space="0" w:color="000000"/>
              <w:left w:val="single" w:sz="4" w:space="0" w:color="000000"/>
              <w:bottom w:val="single" w:sz="4" w:space="0" w:color="000000"/>
              <w:right w:val="single" w:sz="4" w:space="0" w:color="000000"/>
            </w:tcBorders>
          </w:tcPr>
          <w:p w:rsidR="009025A8" w:rsidRPr="00427C68" w:rsidRDefault="009025A8" w:rsidP="00CB3D63">
            <w:pPr>
              <w:rPr>
                <w:sz w:val="28"/>
                <w:szCs w:val="28"/>
              </w:rPr>
            </w:pPr>
            <w:r w:rsidRPr="00427C68">
              <w:rPr>
                <w:rStyle w:val="blk"/>
                <w:sz w:val="28"/>
                <w:szCs w:val="28"/>
              </w:rPr>
              <w:t xml:space="preserve">Выдача разрешений </w:t>
            </w:r>
            <w:r w:rsidR="004E793C">
              <w:rPr>
                <w:rStyle w:val="blk"/>
                <w:sz w:val="28"/>
                <w:szCs w:val="28"/>
              </w:rPr>
              <w:br/>
            </w:r>
            <w:r w:rsidRPr="00427C68">
              <w:rPr>
                <w:rStyle w:val="blk"/>
                <w:sz w:val="28"/>
                <w:szCs w:val="28"/>
              </w:rPr>
              <w:t>на применение взрывчатых материалов промышленного назначения и на ведение работ с указанными материалами</w:t>
            </w:r>
            <w:bookmarkStart w:id="37" w:name="dst50"/>
            <w:bookmarkStart w:id="38" w:name="dst111"/>
            <w:bookmarkEnd w:id="37"/>
            <w:bookmarkEnd w:id="38"/>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rStyle w:val="blk"/>
                <w:sz w:val="28"/>
                <w:szCs w:val="28"/>
              </w:rPr>
              <w:t xml:space="preserve">Федеральный закон от 21.07.1997 </w:t>
            </w:r>
            <w:r w:rsidRPr="009B19F3">
              <w:rPr>
                <w:rStyle w:val="blk"/>
                <w:sz w:val="28"/>
                <w:szCs w:val="28"/>
              </w:rPr>
              <w:br/>
              <w:t xml:space="preserve">№ 116-ФЗ «О промышленной безопасности опасных производственных объектов», Положение о Федеральной службе </w:t>
            </w:r>
            <w:r w:rsidR="004E793C">
              <w:rPr>
                <w:rStyle w:val="blk"/>
                <w:sz w:val="28"/>
                <w:szCs w:val="28"/>
              </w:rPr>
              <w:br/>
            </w:r>
            <w:r w:rsidRPr="009B19F3">
              <w:rPr>
                <w:rStyle w:val="blk"/>
                <w:sz w:val="28"/>
                <w:szCs w:val="28"/>
              </w:rPr>
              <w:t xml:space="preserve">по экологическому, технологическому </w:t>
            </w:r>
            <w:r w:rsidR="004E793C">
              <w:rPr>
                <w:rStyle w:val="blk"/>
                <w:sz w:val="28"/>
                <w:szCs w:val="28"/>
              </w:rPr>
              <w:br/>
            </w:r>
            <w:r w:rsidRPr="009B19F3">
              <w:rPr>
                <w:rStyle w:val="blk"/>
                <w:sz w:val="28"/>
                <w:szCs w:val="28"/>
              </w:rPr>
              <w:t>и атомному надзору, утвержденное постановлением Правительства Российской Федерации от 30.07.2004 № 401,</w:t>
            </w:r>
            <w:r w:rsidRPr="009B19F3">
              <w:rPr>
                <w:rStyle w:val="blk"/>
                <w:b/>
                <w:sz w:val="28"/>
                <w:szCs w:val="28"/>
              </w:rPr>
              <w:t xml:space="preserve"> </w:t>
            </w:r>
            <w:r w:rsidRPr="00427C68">
              <w:rPr>
                <w:rStyle w:val="blk"/>
                <w:sz w:val="28"/>
                <w:szCs w:val="28"/>
              </w:rPr>
              <w:t>Административные регламенты Ростехнадзора, утвержденные соответственно приказами от</w:t>
            </w:r>
            <w:r w:rsidRPr="00427C68">
              <w:t xml:space="preserve"> </w:t>
            </w:r>
            <w:r w:rsidRPr="00427C68">
              <w:rPr>
                <w:sz w:val="28"/>
                <w:szCs w:val="28"/>
              </w:rPr>
              <w:t xml:space="preserve">16.04.2012 </w:t>
            </w:r>
            <w:r w:rsidR="004E793C">
              <w:rPr>
                <w:sz w:val="28"/>
                <w:szCs w:val="28"/>
              </w:rPr>
              <w:br/>
            </w:r>
            <w:r w:rsidRPr="00427C68">
              <w:rPr>
                <w:sz w:val="28"/>
                <w:szCs w:val="28"/>
              </w:rPr>
              <w:t>№ 254</w:t>
            </w:r>
            <w:r w:rsidRPr="00427C68">
              <w:rPr>
                <w:b/>
                <w:sz w:val="28"/>
                <w:szCs w:val="28"/>
              </w:rPr>
              <w:t xml:space="preserve"> </w:t>
            </w:r>
            <w:r w:rsidRPr="00427C68">
              <w:rPr>
                <w:sz w:val="28"/>
                <w:szCs w:val="28"/>
              </w:rPr>
              <w:t>(зарегистрирован Минюстом России 30.05.2012, регистрационный № 24397),</w:t>
            </w:r>
            <w:r w:rsidRPr="00427C68">
              <w:rPr>
                <w:b/>
                <w:sz w:val="28"/>
                <w:szCs w:val="28"/>
              </w:rPr>
              <w:t xml:space="preserve"> </w:t>
            </w:r>
            <w:r w:rsidR="004E793C">
              <w:rPr>
                <w:b/>
                <w:sz w:val="28"/>
                <w:szCs w:val="28"/>
              </w:rPr>
              <w:br/>
            </w:r>
            <w:r w:rsidRPr="00427C68">
              <w:rPr>
                <w:sz w:val="28"/>
                <w:szCs w:val="28"/>
              </w:rPr>
              <w:t>и от 04.08.2014 № 345 (зарегистрирован Минюстом России 28.01.2015, регистрационный № 35761).</w:t>
            </w:r>
          </w:p>
        </w:tc>
      </w:tr>
      <w:tr w:rsidR="009025A8" w:rsidRPr="009B19F3"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jc w:val="center"/>
              <w:rPr>
                <w:sz w:val="28"/>
                <w:szCs w:val="28"/>
              </w:rPr>
            </w:pPr>
            <w:r w:rsidRPr="009B19F3">
              <w:rPr>
                <w:sz w:val="28"/>
                <w:szCs w:val="28"/>
              </w:rPr>
              <w:t>17.</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rStyle w:val="blk"/>
                <w:sz w:val="28"/>
                <w:szCs w:val="28"/>
              </w:rPr>
            </w:pPr>
            <w:r w:rsidRPr="009B19F3">
              <w:rPr>
                <w:rStyle w:val="blk"/>
                <w:sz w:val="28"/>
                <w:szCs w:val="28"/>
              </w:rPr>
              <w:t xml:space="preserve">Выдача разрешений </w:t>
            </w:r>
            <w:r w:rsidRPr="009B19F3">
              <w:rPr>
                <w:rStyle w:val="blk"/>
                <w:sz w:val="28"/>
                <w:szCs w:val="28"/>
              </w:rPr>
              <w:br/>
              <w:t xml:space="preserve">на допуск к эксплуатации энергопринимающих устройств потребителей электрической энергии, объектов по производству электрической энергии, </w:t>
            </w:r>
            <w:r w:rsidRPr="009B19F3">
              <w:rPr>
                <w:rStyle w:val="blk"/>
                <w:sz w:val="28"/>
                <w:szCs w:val="28"/>
              </w:rPr>
              <w:br/>
              <w:t>а также объектов электросетевого хозяйства, принадлежащих сетевым организациям и иным лицам (в случаях, предусмотренных нормативными правовыми актами Российской Федерации)</w:t>
            </w:r>
          </w:p>
        </w:tc>
        <w:tc>
          <w:tcPr>
            <w:tcW w:w="5495"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sz w:val="28"/>
                <w:szCs w:val="28"/>
                <w:highlight w:val="yellow"/>
              </w:rPr>
            </w:pPr>
            <w:r w:rsidRPr="009B19F3">
              <w:rPr>
                <w:sz w:val="28"/>
                <w:szCs w:val="28"/>
              </w:rPr>
              <w:t>Порядок организации работ по выдаче разрешений на допуск в эксплуатацию энергоустановок, утвержденный приказом Ростехнадзора от 07.04.2008 № 212 (зарегистрирован Минюстом России 28.04.2008, регистрационный № 11597).</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325267" w:rsidRDefault="009025A8" w:rsidP="00CB3D63">
            <w:pPr>
              <w:jc w:val="center"/>
              <w:rPr>
                <w:sz w:val="28"/>
                <w:szCs w:val="28"/>
              </w:rPr>
            </w:pPr>
            <w:r w:rsidRPr="00325267">
              <w:rPr>
                <w:sz w:val="28"/>
                <w:szCs w:val="28"/>
              </w:rPr>
              <w:t>18.</w:t>
            </w:r>
          </w:p>
        </w:tc>
        <w:tc>
          <w:tcPr>
            <w:tcW w:w="3806" w:type="dxa"/>
            <w:tcBorders>
              <w:top w:val="single" w:sz="4" w:space="0" w:color="000000"/>
              <w:left w:val="single" w:sz="4" w:space="0" w:color="000000"/>
              <w:bottom w:val="single" w:sz="4" w:space="0" w:color="000000"/>
              <w:right w:val="single" w:sz="4" w:space="0" w:color="000000"/>
            </w:tcBorders>
          </w:tcPr>
          <w:p w:rsidR="009025A8" w:rsidRPr="00325267" w:rsidRDefault="009025A8" w:rsidP="00CB3D63">
            <w:pPr>
              <w:rPr>
                <w:sz w:val="28"/>
                <w:szCs w:val="28"/>
              </w:rPr>
            </w:pPr>
            <w:r w:rsidRPr="00325267">
              <w:rPr>
                <w:rFonts w:eastAsia="Calibri"/>
                <w:sz w:val="28"/>
                <w:szCs w:val="28"/>
              </w:rPr>
              <w:t>Лицензирование деятельности в области использования атомной энергии</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sz w:val="28"/>
                <w:szCs w:val="28"/>
                <w:highlight w:val="yellow"/>
              </w:rPr>
            </w:pPr>
            <w:r w:rsidRPr="009B19F3">
              <w:rPr>
                <w:rFonts w:eastAsiaTheme="minorHAnsi"/>
                <w:sz w:val="28"/>
                <w:szCs w:val="28"/>
              </w:rPr>
              <w:t>Федеральный закон от 21.11.1995 № 170-ФЗ «Об использовании атомной энергии»,</w:t>
            </w:r>
            <w:r w:rsidRPr="009B19F3">
              <w:rPr>
                <w:rFonts w:eastAsiaTheme="minorHAnsi"/>
                <w:b/>
                <w:sz w:val="28"/>
                <w:szCs w:val="28"/>
              </w:rPr>
              <w:t xml:space="preserve"> </w:t>
            </w:r>
            <w:r w:rsidRPr="00325267">
              <w:rPr>
                <w:rFonts w:eastAsiaTheme="minorHAnsi"/>
                <w:sz w:val="28"/>
                <w:szCs w:val="28"/>
              </w:rPr>
              <w:t xml:space="preserve">Положение о лицензировании деятельности в области использования атомной энергии, утвержденное постановлением Правительства Российской Федерации </w:t>
            </w:r>
            <w:r w:rsidR="004E793C">
              <w:rPr>
                <w:rFonts w:eastAsiaTheme="minorHAnsi"/>
                <w:sz w:val="28"/>
                <w:szCs w:val="28"/>
              </w:rPr>
              <w:br/>
            </w:r>
            <w:r w:rsidRPr="00325267">
              <w:rPr>
                <w:rFonts w:eastAsiaTheme="minorHAnsi"/>
                <w:sz w:val="28"/>
                <w:szCs w:val="28"/>
              </w:rPr>
              <w:t xml:space="preserve">от </w:t>
            </w:r>
            <w:r w:rsidRPr="00325267">
              <w:rPr>
                <w:sz w:val="28"/>
                <w:szCs w:val="28"/>
              </w:rPr>
              <w:t>29.03.2013 № 280,</w:t>
            </w:r>
            <w:r w:rsidRPr="00325267">
              <w:rPr>
                <w:b/>
                <w:sz w:val="28"/>
                <w:szCs w:val="28"/>
              </w:rPr>
              <w:t xml:space="preserve"> </w:t>
            </w:r>
            <w:r w:rsidRPr="00325267">
              <w:rPr>
                <w:sz w:val="28"/>
                <w:szCs w:val="28"/>
              </w:rPr>
              <w:t xml:space="preserve">Административный регламент предоставления Федеральной службой по экологическому, технологическому и атомному надзору государственной услуги </w:t>
            </w:r>
            <w:r w:rsidR="004E793C">
              <w:rPr>
                <w:sz w:val="28"/>
                <w:szCs w:val="28"/>
              </w:rPr>
              <w:br/>
            </w:r>
            <w:r w:rsidRPr="00325267">
              <w:rPr>
                <w:sz w:val="28"/>
                <w:szCs w:val="28"/>
              </w:rPr>
              <w:t xml:space="preserve">по лицензированию деятельности </w:t>
            </w:r>
            <w:r w:rsidRPr="00325267">
              <w:rPr>
                <w:sz w:val="28"/>
                <w:szCs w:val="28"/>
              </w:rPr>
              <w:br/>
              <w:t>в области использования атомной энергии</w:t>
            </w:r>
            <w:r w:rsidRPr="00325267">
              <w:t xml:space="preserve">, </w:t>
            </w:r>
            <w:r w:rsidRPr="00325267">
              <w:rPr>
                <w:sz w:val="28"/>
                <w:szCs w:val="28"/>
              </w:rPr>
              <w:t xml:space="preserve">утвержденный приказом от 08.10.2014 </w:t>
            </w:r>
            <w:r w:rsidR="004E793C">
              <w:rPr>
                <w:sz w:val="28"/>
                <w:szCs w:val="28"/>
              </w:rPr>
              <w:br/>
            </w:r>
            <w:r w:rsidRPr="00325267">
              <w:rPr>
                <w:sz w:val="28"/>
                <w:szCs w:val="28"/>
              </w:rPr>
              <w:t>№ 453 (зарегистрирован Минюстом России</w:t>
            </w:r>
            <w:r w:rsidRPr="00325267">
              <w:rPr>
                <w:b/>
                <w:sz w:val="28"/>
                <w:szCs w:val="28"/>
              </w:rPr>
              <w:t xml:space="preserve"> </w:t>
            </w:r>
            <w:r w:rsidRPr="00325267">
              <w:rPr>
                <w:sz w:val="28"/>
                <w:szCs w:val="28"/>
              </w:rPr>
              <w:t>20.03.2015, регистрационный № 36496).</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jc w:val="center"/>
              <w:rPr>
                <w:sz w:val="28"/>
                <w:szCs w:val="28"/>
              </w:rPr>
            </w:pPr>
            <w:r w:rsidRPr="009B19F3">
              <w:rPr>
                <w:sz w:val="28"/>
                <w:szCs w:val="28"/>
              </w:rPr>
              <w:t>19.</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sz w:val="28"/>
                <w:szCs w:val="28"/>
              </w:rPr>
            </w:pPr>
            <w:r w:rsidRPr="009B19F3">
              <w:rPr>
                <w:sz w:val="28"/>
                <w:szCs w:val="28"/>
              </w:rPr>
              <w:t xml:space="preserve">Лицензирование эксплуатации взрывопожароопасных </w:t>
            </w:r>
            <w:r w:rsidRPr="009B19F3">
              <w:rPr>
                <w:sz w:val="28"/>
                <w:szCs w:val="28"/>
              </w:rPr>
              <w:br/>
              <w:t xml:space="preserve">и химически опасных производственных объектов I, II и III классов опасности </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sz w:val="28"/>
                <w:szCs w:val="28"/>
                <w:highlight w:val="yellow"/>
              </w:rPr>
            </w:pPr>
            <w:r w:rsidRPr="009B19F3">
              <w:rPr>
                <w:sz w:val="28"/>
                <w:szCs w:val="28"/>
              </w:rPr>
              <w:t xml:space="preserve">Федеральный закон от 04.05.2011 № 99-ФЗ «О лицензировании отдельных видов деятельности», Положение </w:t>
            </w:r>
            <w:r w:rsidR="004E793C">
              <w:rPr>
                <w:sz w:val="28"/>
                <w:szCs w:val="28"/>
              </w:rPr>
              <w:br/>
            </w:r>
            <w:r w:rsidRPr="009B19F3">
              <w:rPr>
                <w:sz w:val="28"/>
                <w:szCs w:val="28"/>
              </w:rPr>
              <w:t xml:space="preserve">о лицензировании эксплуатации взрывопожароопасных и химически опасных производственных объектов </w:t>
            </w:r>
            <w:r w:rsidR="004E793C">
              <w:rPr>
                <w:sz w:val="28"/>
                <w:szCs w:val="28"/>
              </w:rPr>
              <w:br/>
            </w:r>
            <w:r w:rsidRPr="009B19F3">
              <w:rPr>
                <w:sz w:val="28"/>
                <w:szCs w:val="28"/>
              </w:rPr>
              <w:t xml:space="preserve">I, II и III классов опасности, утвержденное постановлением Правительства Российской Федерации от 10.06.2013 № 492, Административный регламент Федеральной службы по экологическому, технологическому и атомному надзору </w:t>
            </w:r>
            <w:r w:rsidR="004E793C">
              <w:rPr>
                <w:sz w:val="28"/>
                <w:szCs w:val="28"/>
              </w:rPr>
              <w:br/>
            </w:r>
            <w:r w:rsidRPr="009B19F3">
              <w:rPr>
                <w:sz w:val="28"/>
                <w:szCs w:val="28"/>
              </w:rPr>
              <w:t xml:space="preserve">по предоставлению государственной услуги по лицензированию деятельности по эксплуатации взрывопожароопасных </w:t>
            </w:r>
            <w:r w:rsidRPr="009B19F3">
              <w:rPr>
                <w:sz w:val="28"/>
                <w:szCs w:val="28"/>
              </w:rPr>
              <w:br/>
              <w:t xml:space="preserve">и химически опасных производственных объектов I, II и III классов опасности, утвержденный приказом от 11.08.2015 </w:t>
            </w:r>
            <w:r w:rsidRPr="009B19F3">
              <w:rPr>
                <w:sz w:val="28"/>
                <w:szCs w:val="28"/>
              </w:rPr>
              <w:br/>
              <w:t>№ 305 (зарегистрирован Минюстом России 08.10.2015, регистрационный № 39229).</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7450E" w:rsidRDefault="009025A8" w:rsidP="00CB3D63">
            <w:pPr>
              <w:jc w:val="center"/>
              <w:rPr>
                <w:sz w:val="28"/>
                <w:szCs w:val="28"/>
              </w:rPr>
            </w:pPr>
            <w:r w:rsidRPr="0097450E">
              <w:rPr>
                <w:sz w:val="28"/>
                <w:szCs w:val="28"/>
              </w:rPr>
              <w:t>20.</w:t>
            </w:r>
          </w:p>
        </w:tc>
        <w:tc>
          <w:tcPr>
            <w:tcW w:w="3806" w:type="dxa"/>
            <w:tcBorders>
              <w:top w:val="single" w:sz="4" w:space="0" w:color="000000"/>
              <w:left w:val="single" w:sz="4" w:space="0" w:color="000000"/>
              <w:bottom w:val="single" w:sz="4" w:space="0" w:color="000000"/>
              <w:right w:val="single" w:sz="4" w:space="0" w:color="000000"/>
            </w:tcBorders>
          </w:tcPr>
          <w:p w:rsidR="009025A8" w:rsidRPr="0097450E" w:rsidRDefault="009025A8" w:rsidP="00CB3D63">
            <w:pPr>
              <w:rPr>
                <w:sz w:val="28"/>
                <w:szCs w:val="28"/>
              </w:rPr>
            </w:pPr>
            <w:r w:rsidRPr="0097450E">
              <w:rPr>
                <w:sz w:val="28"/>
                <w:szCs w:val="28"/>
              </w:rPr>
              <w:t>Лицензирование производства маркшейдерских работ</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sz w:val="28"/>
                <w:szCs w:val="28"/>
                <w:highlight w:val="yellow"/>
              </w:rPr>
            </w:pPr>
            <w:r w:rsidRPr="0097450E">
              <w:rPr>
                <w:sz w:val="28"/>
                <w:szCs w:val="28"/>
              </w:rPr>
              <w:t xml:space="preserve">Федеральный закон от 04.05.2011 № 99-ФЗ «О лицензировании отдельных видов деятельности», Положение </w:t>
            </w:r>
            <w:r w:rsidR="004E793C">
              <w:rPr>
                <w:sz w:val="28"/>
                <w:szCs w:val="28"/>
              </w:rPr>
              <w:br/>
            </w:r>
            <w:r w:rsidRPr="0097450E">
              <w:rPr>
                <w:sz w:val="28"/>
                <w:szCs w:val="28"/>
              </w:rPr>
              <w:t>о лицензировании производства маркшейдерских работ, утвержденное постановлением Правительства Российской Федерации от 28.03.2012 № 257</w:t>
            </w:r>
            <w:r w:rsidRPr="0097450E">
              <w:t>,</w:t>
            </w:r>
            <w:r w:rsidRPr="0097450E">
              <w:rPr>
                <w:b/>
                <w:sz w:val="28"/>
                <w:szCs w:val="28"/>
              </w:rPr>
              <w:t xml:space="preserve"> </w:t>
            </w:r>
            <w:r w:rsidRPr="0097450E">
              <w:rPr>
                <w:sz w:val="28"/>
                <w:szCs w:val="28"/>
              </w:rPr>
              <w:t xml:space="preserve">Административный регламент Федеральной службы по экологическому, технологическому и атомному надзору </w:t>
            </w:r>
            <w:r w:rsidR="004E793C">
              <w:rPr>
                <w:sz w:val="28"/>
                <w:szCs w:val="28"/>
              </w:rPr>
              <w:br/>
            </w:r>
            <w:r w:rsidRPr="0097450E">
              <w:rPr>
                <w:sz w:val="28"/>
                <w:szCs w:val="28"/>
              </w:rPr>
              <w:t xml:space="preserve">по предоставлению государственной услуги по лицензированию деятельности </w:t>
            </w:r>
            <w:r w:rsidRPr="0097450E">
              <w:rPr>
                <w:sz w:val="28"/>
                <w:szCs w:val="28"/>
              </w:rPr>
              <w:br/>
              <w:t xml:space="preserve">по производству маркшейдерских работ, утвержденный приказом от 12.09.2012 </w:t>
            </w:r>
            <w:r w:rsidRPr="0097450E">
              <w:rPr>
                <w:sz w:val="28"/>
                <w:szCs w:val="28"/>
              </w:rPr>
              <w:br/>
              <w:t>№ 512 (зарегистрирован Минюстом России 01.03.2013, регистрационный № 27408).</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7450E" w:rsidRDefault="009025A8" w:rsidP="00CB3D63">
            <w:pPr>
              <w:jc w:val="center"/>
              <w:rPr>
                <w:sz w:val="28"/>
                <w:szCs w:val="28"/>
              </w:rPr>
            </w:pPr>
            <w:r w:rsidRPr="0097450E">
              <w:rPr>
                <w:sz w:val="28"/>
                <w:szCs w:val="28"/>
              </w:rPr>
              <w:t>21.</w:t>
            </w:r>
          </w:p>
        </w:tc>
        <w:tc>
          <w:tcPr>
            <w:tcW w:w="3806" w:type="dxa"/>
            <w:tcBorders>
              <w:top w:val="single" w:sz="4" w:space="0" w:color="000000"/>
              <w:left w:val="single" w:sz="4" w:space="0" w:color="000000"/>
              <w:bottom w:val="single" w:sz="4" w:space="0" w:color="000000"/>
              <w:right w:val="single" w:sz="4" w:space="0" w:color="000000"/>
            </w:tcBorders>
          </w:tcPr>
          <w:p w:rsidR="009025A8" w:rsidRPr="0097450E" w:rsidRDefault="009025A8" w:rsidP="00CB3D63">
            <w:pPr>
              <w:rPr>
                <w:sz w:val="28"/>
                <w:szCs w:val="28"/>
              </w:rPr>
            </w:pPr>
            <w:r w:rsidRPr="0097450E">
              <w:rPr>
                <w:sz w:val="28"/>
                <w:szCs w:val="28"/>
              </w:rPr>
              <w:t xml:space="preserve">Лицензирование проведения экспертизы промышленной безопасности </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sz w:val="28"/>
                <w:szCs w:val="28"/>
                <w:highlight w:val="yellow"/>
              </w:rPr>
            </w:pPr>
            <w:r w:rsidRPr="009B19F3">
              <w:rPr>
                <w:sz w:val="28"/>
                <w:szCs w:val="28"/>
              </w:rPr>
              <w:t>Федеральный закон от 04.05.2011 № 99-ФЗ «О лицензировании отдельных видов деятельности»,</w:t>
            </w:r>
            <w:r w:rsidRPr="009B19F3">
              <w:rPr>
                <w:b/>
                <w:sz w:val="28"/>
                <w:szCs w:val="28"/>
              </w:rPr>
              <w:t xml:space="preserve"> </w:t>
            </w:r>
            <w:r w:rsidRPr="004C6F8A">
              <w:rPr>
                <w:sz w:val="28"/>
                <w:szCs w:val="28"/>
              </w:rPr>
              <w:t xml:space="preserve">Положение </w:t>
            </w:r>
            <w:r w:rsidRPr="004C6F8A">
              <w:rPr>
                <w:sz w:val="28"/>
                <w:szCs w:val="28"/>
              </w:rPr>
              <w:br/>
              <w:t xml:space="preserve">о лицензировании деятельности </w:t>
            </w:r>
            <w:r w:rsidRPr="004C6F8A">
              <w:rPr>
                <w:sz w:val="28"/>
                <w:szCs w:val="28"/>
              </w:rPr>
              <w:br/>
              <w:t>по проведению экспертизы промышленной безопасности,</w:t>
            </w:r>
            <w:r w:rsidRPr="004C6F8A">
              <w:rPr>
                <w:b/>
                <w:sz w:val="28"/>
                <w:szCs w:val="28"/>
              </w:rPr>
              <w:t xml:space="preserve"> </w:t>
            </w:r>
            <w:r w:rsidRPr="004C6F8A">
              <w:rPr>
                <w:sz w:val="28"/>
                <w:szCs w:val="28"/>
              </w:rPr>
              <w:t>утвержденное постановлением Правительства Российской Федерации от 04.07.2012 № 682,</w:t>
            </w:r>
            <w:r w:rsidRPr="00DD1A94">
              <w:rPr>
                <w:b/>
                <w:highlight w:val="yellow"/>
              </w:rPr>
              <w:t xml:space="preserve"> </w:t>
            </w:r>
            <w:r w:rsidRPr="00E04159">
              <w:t>А</w:t>
            </w:r>
            <w:r w:rsidRPr="00E04159">
              <w:rPr>
                <w:sz w:val="28"/>
                <w:szCs w:val="28"/>
              </w:rPr>
              <w:t xml:space="preserve">дминистративный регламент Федеральной службы по экологическому, технологическому и атомному надзору </w:t>
            </w:r>
            <w:r w:rsidR="004E793C">
              <w:rPr>
                <w:sz w:val="28"/>
                <w:szCs w:val="28"/>
              </w:rPr>
              <w:br/>
            </w:r>
            <w:r w:rsidRPr="00E04159">
              <w:rPr>
                <w:sz w:val="28"/>
                <w:szCs w:val="28"/>
              </w:rPr>
              <w:t xml:space="preserve">по предоставлению государственной услуги по лицензированию деятельности по проведению экспертизы промышленной безопасности, утвержденный приказом </w:t>
            </w:r>
            <w:r w:rsidR="004E793C">
              <w:rPr>
                <w:sz w:val="28"/>
                <w:szCs w:val="28"/>
              </w:rPr>
              <w:br/>
            </w:r>
            <w:r w:rsidRPr="00E04159">
              <w:rPr>
                <w:sz w:val="28"/>
                <w:szCs w:val="28"/>
              </w:rPr>
              <w:t>от 15.11.2012 № 658, зарегистрирован Минюстом России 19.04.2013, регистрационный № 28218).</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jc w:val="center"/>
              <w:rPr>
                <w:sz w:val="28"/>
                <w:szCs w:val="28"/>
              </w:rPr>
            </w:pPr>
            <w:r w:rsidRPr="00E04159">
              <w:rPr>
                <w:sz w:val="28"/>
                <w:szCs w:val="28"/>
              </w:rPr>
              <w:t>22.</w:t>
            </w:r>
          </w:p>
        </w:tc>
        <w:tc>
          <w:tcPr>
            <w:tcW w:w="3806"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rPr>
                <w:rFonts w:eastAsia="Calibri"/>
                <w:sz w:val="28"/>
                <w:szCs w:val="28"/>
              </w:rPr>
            </w:pPr>
            <w:r w:rsidRPr="00E04159">
              <w:rPr>
                <w:sz w:val="28"/>
                <w:szCs w:val="28"/>
              </w:rPr>
              <w:t xml:space="preserve">Лицензирование деятельности, связанной </w:t>
            </w:r>
            <w:r w:rsidRPr="00E04159">
              <w:rPr>
                <w:sz w:val="28"/>
                <w:szCs w:val="28"/>
              </w:rPr>
              <w:br/>
              <w:t>с обращением взрывчатых материалов промышленного назначения</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rPr>
                <w:b/>
                <w:sz w:val="28"/>
                <w:szCs w:val="28"/>
                <w:highlight w:val="yellow"/>
              </w:rPr>
            </w:pPr>
            <w:r w:rsidRPr="009B19F3">
              <w:rPr>
                <w:rFonts w:eastAsiaTheme="minorHAnsi"/>
                <w:bCs/>
                <w:sz w:val="28"/>
                <w:szCs w:val="28"/>
              </w:rPr>
              <w:t>Федеральный закон от 04.05.2011 № 99-ФЗ «О лицензировании отдельных видов деятельности»,</w:t>
            </w:r>
            <w:r w:rsidRPr="009B19F3">
              <w:rPr>
                <w:rFonts w:eastAsiaTheme="minorHAnsi"/>
                <w:b/>
                <w:bCs/>
                <w:sz w:val="28"/>
                <w:szCs w:val="28"/>
              </w:rPr>
              <w:t xml:space="preserve"> </w:t>
            </w:r>
            <w:r w:rsidRPr="00E04159">
              <w:rPr>
                <w:rFonts w:eastAsiaTheme="minorHAnsi"/>
                <w:bCs/>
                <w:sz w:val="28"/>
                <w:szCs w:val="28"/>
              </w:rPr>
              <w:t xml:space="preserve">Положение </w:t>
            </w:r>
            <w:r w:rsidRPr="00E04159">
              <w:rPr>
                <w:rFonts w:eastAsiaTheme="minorHAnsi"/>
                <w:bCs/>
                <w:sz w:val="28"/>
                <w:szCs w:val="28"/>
              </w:rPr>
              <w:br/>
              <w:t>о лицензировании деятельности, связанной с обращением взрывчатых материалов промышленного назначения, утвержденное п</w:t>
            </w:r>
            <w:r w:rsidRPr="00E04159">
              <w:rPr>
                <w:sz w:val="28"/>
                <w:szCs w:val="28"/>
              </w:rPr>
              <w:t>остановлением Правительства Российской Федерации от 14.10.2015 № 1102,</w:t>
            </w:r>
            <w:r w:rsidRPr="00E04159">
              <w:rPr>
                <w:b/>
                <w:sz w:val="28"/>
                <w:szCs w:val="28"/>
              </w:rPr>
              <w:t xml:space="preserve"> </w:t>
            </w:r>
            <w:r w:rsidRPr="00E04159">
              <w:rPr>
                <w:sz w:val="28"/>
                <w:szCs w:val="28"/>
              </w:rPr>
              <w:t xml:space="preserve">Административный регламент Федеральной службы по экологическому, технологическому и атомному надзору </w:t>
            </w:r>
            <w:r w:rsidR="004E793C">
              <w:rPr>
                <w:sz w:val="28"/>
                <w:szCs w:val="28"/>
              </w:rPr>
              <w:br/>
            </w:r>
            <w:r w:rsidRPr="00E04159">
              <w:rPr>
                <w:sz w:val="28"/>
                <w:szCs w:val="28"/>
              </w:rPr>
              <w:t>по предоставлению государственной услуги по лицензированию деятельности, связанной с обращением взрывчатых материалов промышленного назначения,</w:t>
            </w:r>
            <w:r w:rsidRPr="00E04159">
              <w:rPr>
                <w:b/>
                <w:sz w:val="28"/>
                <w:szCs w:val="28"/>
              </w:rPr>
              <w:t xml:space="preserve"> </w:t>
            </w:r>
            <w:r w:rsidRPr="00E04159">
              <w:rPr>
                <w:sz w:val="28"/>
                <w:szCs w:val="28"/>
              </w:rPr>
              <w:t xml:space="preserve">утвержденный приказом от 25.07.2016 </w:t>
            </w:r>
            <w:r w:rsidR="004E793C">
              <w:rPr>
                <w:sz w:val="28"/>
                <w:szCs w:val="28"/>
              </w:rPr>
              <w:br/>
            </w:r>
            <w:r w:rsidRPr="00E04159">
              <w:rPr>
                <w:sz w:val="28"/>
                <w:szCs w:val="28"/>
              </w:rPr>
              <w:t>№ 306, зарегистрирован Минюстом России 23.08.2016, регистрационный № 43363).</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jc w:val="center"/>
              <w:rPr>
                <w:sz w:val="28"/>
                <w:szCs w:val="28"/>
              </w:rPr>
            </w:pPr>
            <w:r w:rsidRPr="00E04159">
              <w:rPr>
                <w:sz w:val="28"/>
                <w:szCs w:val="28"/>
              </w:rPr>
              <w:t>23.</w:t>
            </w:r>
          </w:p>
        </w:tc>
        <w:tc>
          <w:tcPr>
            <w:tcW w:w="3806"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rPr>
                <w:sz w:val="28"/>
                <w:szCs w:val="28"/>
              </w:rPr>
            </w:pPr>
            <w:r w:rsidRPr="00E04159">
              <w:rPr>
                <w:sz w:val="28"/>
                <w:szCs w:val="28"/>
              </w:rPr>
              <w:t xml:space="preserve">Аттестация экспертов </w:t>
            </w:r>
            <w:r w:rsidRPr="00E04159">
              <w:rPr>
                <w:sz w:val="28"/>
                <w:szCs w:val="28"/>
              </w:rPr>
              <w:br/>
              <w:t>в области промышленной безопасности</w:t>
            </w:r>
          </w:p>
        </w:tc>
        <w:tc>
          <w:tcPr>
            <w:tcW w:w="5495" w:type="dxa"/>
            <w:tcBorders>
              <w:top w:val="single" w:sz="4" w:space="0" w:color="000000"/>
              <w:left w:val="single" w:sz="4" w:space="0" w:color="000000"/>
              <w:bottom w:val="single" w:sz="4" w:space="0" w:color="000000"/>
              <w:right w:val="single" w:sz="4" w:space="0" w:color="000000"/>
            </w:tcBorders>
          </w:tcPr>
          <w:p w:rsidR="004E793C" w:rsidRDefault="009025A8" w:rsidP="00CB3D63">
            <w:pPr>
              <w:rPr>
                <w:sz w:val="28"/>
                <w:szCs w:val="28"/>
              </w:rPr>
            </w:pPr>
            <w:r w:rsidRPr="009B19F3">
              <w:rPr>
                <w:sz w:val="28"/>
                <w:szCs w:val="28"/>
              </w:rPr>
              <w:t xml:space="preserve">Федеральный закон от 31.12.2014 </w:t>
            </w:r>
            <w:r w:rsidRPr="009B19F3">
              <w:rPr>
                <w:sz w:val="28"/>
                <w:szCs w:val="28"/>
              </w:rPr>
              <w:br/>
              <w:t xml:space="preserve">№ 514-ФЗ «О внесении изменений </w:t>
            </w:r>
            <w:r w:rsidRPr="009B19F3">
              <w:rPr>
                <w:sz w:val="28"/>
                <w:szCs w:val="28"/>
              </w:rPr>
              <w:br/>
              <w:t xml:space="preserve">в отдельные законодательные акты Российской Федерации», Положение </w:t>
            </w:r>
            <w:r w:rsidRPr="009B19F3">
              <w:rPr>
                <w:sz w:val="28"/>
                <w:szCs w:val="28"/>
              </w:rPr>
              <w:br/>
              <w:t xml:space="preserve">об аттестации экспертов в области промышленной безопасности, утвержденное постановлением Правительства Российской Федерации </w:t>
            </w:r>
            <w:r w:rsidRPr="009B19F3">
              <w:rPr>
                <w:sz w:val="28"/>
                <w:szCs w:val="28"/>
              </w:rPr>
              <w:br/>
              <w:t xml:space="preserve">от 28.05.2015 № 509, Административный регламент по предоставлению Федеральной службой по экологическому, технологическому и атомному надзору государственной услуги по аттестации экспертов в области промышленной безопасности, утвержденный приказом </w:t>
            </w:r>
            <w:r w:rsidR="004E793C">
              <w:rPr>
                <w:sz w:val="28"/>
                <w:szCs w:val="28"/>
              </w:rPr>
              <w:br/>
            </w:r>
            <w:r w:rsidRPr="009B19F3">
              <w:rPr>
                <w:sz w:val="28"/>
                <w:szCs w:val="28"/>
              </w:rPr>
              <w:t>от 26.10.2015 № 430 (зарегистрирован Минюстом России 05.02.2016, регистрационный № 40974),</w:t>
            </w:r>
            <w:r w:rsidRPr="009B19F3">
              <w:rPr>
                <w:b/>
                <w:sz w:val="28"/>
                <w:szCs w:val="28"/>
              </w:rPr>
              <w:t xml:space="preserve"> </w:t>
            </w:r>
            <w:r w:rsidRPr="0054356C">
              <w:rPr>
                <w:sz w:val="28"/>
                <w:szCs w:val="28"/>
              </w:rPr>
              <w:t xml:space="preserve">Положение </w:t>
            </w:r>
            <w:r w:rsidR="004E793C">
              <w:rPr>
                <w:sz w:val="28"/>
                <w:szCs w:val="28"/>
              </w:rPr>
              <w:br/>
            </w:r>
            <w:r w:rsidRPr="0054356C">
              <w:rPr>
                <w:sz w:val="28"/>
                <w:szCs w:val="28"/>
              </w:rPr>
              <w:t xml:space="preserve">об аттестационной комиссии Федеральной службы по экологическому, технологическому и атомному надзору </w:t>
            </w:r>
            <w:r w:rsidR="004E793C">
              <w:rPr>
                <w:sz w:val="28"/>
                <w:szCs w:val="28"/>
              </w:rPr>
              <w:br/>
            </w:r>
            <w:r w:rsidRPr="0054356C">
              <w:rPr>
                <w:sz w:val="28"/>
                <w:szCs w:val="28"/>
              </w:rPr>
              <w:t xml:space="preserve">по аттестации экспертов в области промышленной безопасности, утвержденное приказом от 19.08.2015 </w:t>
            </w:r>
          </w:p>
          <w:p w:rsidR="009025A8" w:rsidRPr="00DD1A94" w:rsidRDefault="009025A8" w:rsidP="00CB3D63">
            <w:pPr>
              <w:rPr>
                <w:b/>
                <w:sz w:val="28"/>
                <w:szCs w:val="28"/>
                <w:highlight w:val="yellow"/>
              </w:rPr>
            </w:pPr>
            <w:r w:rsidRPr="0054356C">
              <w:rPr>
                <w:sz w:val="28"/>
                <w:szCs w:val="28"/>
              </w:rPr>
              <w:t xml:space="preserve">№ 327 (зарегистрирован Минюстом России 15.10.2015, регистрационный № 39320), Требования к формированию и ведению реестра экспертов в области промышленной безопасности, утвержденные приказом от 19.08.2015 </w:t>
            </w:r>
            <w:r w:rsidR="004E793C">
              <w:rPr>
                <w:sz w:val="28"/>
                <w:szCs w:val="28"/>
              </w:rPr>
              <w:br/>
            </w:r>
            <w:r w:rsidRPr="0054356C">
              <w:rPr>
                <w:sz w:val="28"/>
                <w:szCs w:val="28"/>
              </w:rPr>
              <w:t xml:space="preserve">№ 326 (зарегистрирован Минюстом России 05.10.2015, регистрационный № 39139), Перечень вопросов, предлагаемых на квалификационном экзамене по аттестации экспертов в области промышленной безопасности, утвержденный приказом </w:t>
            </w:r>
            <w:r w:rsidR="004E793C">
              <w:rPr>
                <w:sz w:val="28"/>
                <w:szCs w:val="28"/>
              </w:rPr>
              <w:br/>
            </w:r>
            <w:r w:rsidRPr="0054356C">
              <w:rPr>
                <w:sz w:val="28"/>
                <w:szCs w:val="28"/>
              </w:rPr>
              <w:t xml:space="preserve">от 27.11.2017 № 498 (зарегистрирован Минюстом России 19.12.2017, регистрационный № 49303), Требования </w:t>
            </w:r>
            <w:r w:rsidR="004E793C">
              <w:rPr>
                <w:sz w:val="28"/>
                <w:szCs w:val="28"/>
              </w:rPr>
              <w:br/>
            </w:r>
            <w:r w:rsidRPr="0054356C">
              <w:rPr>
                <w:sz w:val="28"/>
                <w:szCs w:val="28"/>
              </w:rPr>
              <w:t xml:space="preserve">к проведению квалификационного экзамена по аттестации экспертов </w:t>
            </w:r>
            <w:r w:rsidR="004E793C">
              <w:rPr>
                <w:sz w:val="28"/>
                <w:szCs w:val="28"/>
              </w:rPr>
              <w:br/>
            </w:r>
            <w:r w:rsidRPr="0054356C">
              <w:rPr>
                <w:sz w:val="28"/>
                <w:szCs w:val="28"/>
              </w:rPr>
              <w:t xml:space="preserve">в области промышленной безопасности, утвержденные приказом от 19.08.2015 </w:t>
            </w:r>
            <w:r w:rsidRPr="0054356C">
              <w:rPr>
                <w:sz w:val="28"/>
                <w:szCs w:val="28"/>
              </w:rPr>
              <w:br/>
              <w:t xml:space="preserve">№ 328 (зарегистрирован Минюстом России 08.10.2015, регистрационный № 39220), перечень областей аттестации экспертов </w:t>
            </w:r>
            <w:r w:rsidR="004E793C">
              <w:rPr>
                <w:sz w:val="28"/>
                <w:szCs w:val="28"/>
              </w:rPr>
              <w:br/>
            </w:r>
            <w:r w:rsidRPr="0054356C">
              <w:rPr>
                <w:sz w:val="28"/>
                <w:szCs w:val="28"/>
              </w:rPr>
              <w:t xml:space="preserve">в области промышленной безопасности, утвержденный приказом от 09.09.2015 </w:t>
            </w:r>
            <w:r w:rsidR="004E793C">
              <w:rPr>
                <w:sz w:val="28"/>
                <w:szCs w:val="28"/>
              </w:rPr>
              <w:br/>
            </w:r>
            <w:r w:rsidRPr="0054356C">
              <w:rPr>
                <w:sz w:val="28"/>
                <w:szCs w:val="28"/>
              </w:rPr>
              <w:t>№ 355 (зарегистрирован Минюстом России 09.10.2015, регистрационный № 39267).</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jc w:val="center"/>
              <w:rPr>
                <w:sz w:val="28"/>
                <w:szCs w:val="28"/>
              </w:rPr>
            </w:pPr>
            <w:r w:rsidRPr="00E04159">
              <w:rPr>
                <w:sz w:val="28"/>
                <w:szCs w:val="28"/>
              </w:rPr>
              <w:t>24.</w:t>
            </w:r>
          </w:p>
        </w:tc>
        <w:tc>
          <w:tcPr>
            <w:tcW w:w="3806"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rPr>
                <w:sz w:val="28"/>
                <w:szCs w:val="28"/>
              </w:rPr>
            </w:pPr>
            <w:r w:rsidRPr="00E04159">
              <w:rPr>
                <w:sz w:val="28"/>
                <w:szCs w:val="28"/>
              </w:rPr>
              <w:t>Ведение реестра деклараций промышленной безопасности</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E04159">
              <w:rPr>
                <w:sz w:val="28"/>
                <w:szCs w:val="28"/>
              </w:rPr>
              <w:t xml:space="preserve">Федеральный закон от 21.07.1997 </w:t>
            </w:r>
            <w:r w:rsidR="004E793C">
              <w:rPr>
                <w:sz w:val="28"/>
                <w:szCs w:val="28"/>
              </w:rPr>
              <w:br/>
            </w:r>
            <w:r w:rsidRPr="00E04159">
              <w:rPr>
                <w:sz w:val="28"/>
                <w:szCs w:val="28"/>
              </w:rPr>
              <w:t>№ 116-ФЗ «О промышленной безопасности опасных производственных объектов»,</w:t>
            </w:r>
            <w:r w:rsidRPr="00E04159">
              <w:rPr>
                <w:b/>
                <w:sz w:val="28"/>
                <w:szCs w:val="28"/>
              </w:rPr>
              <w:t xml:space="preserve"> </w:t>
            </w:r>
            <w:r w:rsidRPr="00E04159">
              <w:rPr>
                <w:sz w:val="28"/>
                <w:szCs w:val="28"/>
              </w:rPr>
              <w:t>Правила представления декларации промышленной безопасности опасных производственных объектов, утвержденное постановлением Правительства Российской Федерации от 11.05.1999 № 526,</w:t>
            </w:r>
            <w:r w:rsidRPr="00E04159">
              <w:rPr>
                <w:b/>
                <w:sz w:val="28"/>
                <w:szCs w:val="28"/>
              </w:rPr>
              <w:t xml:space="preserve"> </w:t>
            </w:r>
            <w:r w:rsidRPr="00E04159">
              <w:rPr>
                <w:sz w:val="28"/>
                <w:szCs w:val="28"/>
              </w:rPr>
              <w:t xml:space="preserve">Положение о Федеральной службе </w:t>
            </w:r>
            <w:r w:rsidR="004E793C">
              <w:rPr>
                <w:sz w:val="28"/>
                <w:szCs w:val="28"/>
              </w:rPr>
              <w:br/>
            </w:r>
            <w:r w:rsidRPr="00E04159">
              <w:rPr>
                <w:sz w:val="28"/>
                <w:szCs w:val="28"/>
              </w:rPr>
              <w:t xml:space="preserve">по экологическому, технологическому </w:t>
            </w:r>
            <w:r w:rsidR="004E793C">
              <w:rPr>
                <w:sz w:val="28"/>
                <w:szCs w:val="28"/>
              </w:rPr>
              <w:br/>
            </w:r>
            <w:r w:rsidRPr="00E04159">
              <w:rPr>
                <w:sz w:val="28"/>
                <w:szCs w:val="28"/>
              </w:rPr>
              <w:t>и атомному надзору, утвержденное постановлением Правительства Российской Федерации от 30.07.2004 № 401,</w:t>
            </w:r>
            <w:r w:rsidRPr="00DD1A94">
              <w:rPr>
                <w:b/>
                <w:sz w:val="28"/>
                <w:szCs w:val="28"/>
                <w:highlight w:val="yellow"/>
              </w:rPr>
              <w:t xml:space="preserve"> </w:t>
            </w:r>
            <w:r w:rsidRPr="00E04159">
              <w:rPr>
                <w:sz w:val="28"/>
                <w:szCs w:val="28"/>
              </w:rPr>
              <w:t xml:space="preserve">Административный регламент Федеральной службы по экологическому, технологическому и атомному надзору </w:t>
            </w:r>
            <w:r w:rsidR="004E793C">
              <w:rPr>
                <w:sz w:val="28"/>
                <w:szCs w:val="28"/>
              </w:rPr>
              <w:br/>
            </w:r>
            <w:r w:rsidRPr="00E04159">
              <w:rPr>
                <w:sz w:val="28"/>
                <w:szCs w:val="28"/>
              </w:rPr>
              <w:t xml:space="preserve">по предоставлению государственной услуги по ведению реестра деклараций промышленной безопасности, утвержденный приказом от 23.06.2014 </w:t>
            </w:r>
            <w:r>
              <w:rPr>
                <w:sz w:val="28"/>
                <w:szCs w:val="28"/>
              </w:rPr>
              <w:br/>
            </w:r>
            <w:r w:rsidRPr="00E04159">
              <w:rPr>
                <w:sz w:val="28"/>
                <w:szCs w:val="28"/>
              </w:rPr>
              <w:t>№ 257 (зарегистрирован Минюстом России 11.08.2014, регистрационный № 33522).</w:t>
            </w:r>
          </w:p>
        </w:tc>
      </w:tr>
      <w:tr w:rsidR="009025A8" w:rsidRPr="00E04159"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jc w:val="center"/>
              <w:rPr>
                <w:sz w:val="28"/>
                <w:szCs w:val="28"/>
              </w:rPr>
            </w:pPr>
            <w:r w:rsidRPr="00E04159">
              <w:rPr>
                <w:sz w:val="28"/>
                <w:szCs w:val="28"/>
              </w:rPr>
              <w:t>25.</w:t>
            </w:r>
          </w:p>
        </w:tc>
        <w:tc>
          <w:tcPr>
            <w:tcW w:w="3806"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rPr>
                <w:sz w:val="28"/>
                <w:szCs w:val="28"/>
              </w:rPr>
            </w:pPr>
            <w:r w:rsidRPr="00E04159">
              <w:rPr>
                <w:sz w:val="28"/>
                <w:szCs w:val="28"/>
              </w:rPr>
              <w:t>Ведение реестра заключений экспертизы промышленной безопасности</w:t>
            </w:r>
          </w:p>
        </w:tc>
        <w:tc>
          <w:tcPr>
            <w:tcW w:w="5495"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autoSpaceDE w:val="0"/>
              <w:autoSpaceDN w:val="0"/>
              <w:adjustRightInd w:val="0"/>
              <w:outlineLvl w:val="0"/>
              <w:rPr>
                <w:b/>
                <w:bCs/>
                <w:sz w:val="28"/>
                <w:szCs w:val="28"/>
              </w:rPr>
            </w:pPr>
            <w:r w:rsidRPr="00E04159">
              <w:rPr>
                <w:sz w:val="28"/>
                <w:szCs w:val="28"/>
              </w:rPr>
              <w:t xml:space="preserve">Федеральный закон от 21.07.1997 </w:t>
            </w:r>
            <w:r>
              <w:rPr>
                <w:sz w:val="28"/>
                <w:szCs w:val="28"/>
              </w:rPr>
              <w:br/>
            </w:r>
            <w:r w:rsidRPr="00E04159">
              <w:rPr>
                <w:sz w:val="28"/>
                <w:szCs w:val="28"/>
              </w:rPr>
              <w:t xml:space="preserve">№ 116-ФЗ «О промышленной безопасности опасных производственных объектов», Положение о Федеральной службе </w:t>
            </w:r>
            <w:r w:rsidR="004E793C">
              <w:rPr>
                <w:sz w:val="28"/>
                <w:szCs w:val="28"/>
              </w:rPr>
              <w:br/>
            </w:r>
            <w:r w:rsidRPr="00E04159">
              <w:rPr>
                <w:sz w:val="28"/>
                <w:szCs w:val="28"/>
              </w:rPr>
              <w:t xml:space="preserve">по экологическому, технологическому </w:t>
            </w:r>
            <w:r w:rsidR="004E793C">
              <w:rPr>
                <w:sz w:val="28"/>
                <w:szCs w:val="28"/>
              </w:rPr>
              <w:br/>
            </w:r>
            <w:r w:rsidRPr="00E04159">
              <w:rPr>
                <w:sz w:val="28"/>
                <w:szCs w:val="28"/>
              </w:rPr>
              <w:t>и атомному надзору, утвержденное постановлением Правительства Российской Федерации от 30.07.2004 № 401,</w:t>
            </w:r>
            <w:r w:rsidRPr="00E04159">
              <w:rPr>
                <w:b/>
                <w:sz w:val="28"/>
                <w:szCs w:val="28"/>
              </w:rPr>
              <w:t xml:space="preserve"> </w:t>
            </w:r>
            <w:r w:rsidRPr="00E04159">
              <w:rPr>
                <w:sz w:val="28"/>
                <w:szCs w:val="28"/>
              </w:rPr>
              <w:t xml:space="preserve">Федеральные нормы и правила в области промышленной безопасности «Правила проведения экспертизы промышленной безопасности», утвержденные приказом </w:t>
            </w:r>
            <w:r w:rsidR="004E793C">
              <w:rPr>
                <w:sz w:val="28"/>
                <w:szCs w:val="28"/>
              </w:rPr>
              <w:br/>
            </w:r>
            <w:r w:rsidRPr="00E04159">
              <w:rPr>
                <w:sz w:val="28"/>
                <w:szCs w:val="28"/>
              </w:rPr>
              <w:t>от 14.11.2013 № 538 (зарегистрирован Минюстом России 26.12.2013, регистрационный № 30855),</w:t>
            </w:r>
            <w:r w:rsidRPr="00E04159">
              <w:rPr>
                <w:b/>
                <w:sz w:val="28"/>
                <w:szCs w:val="28"/>
              </w:rPr>
              <w:t xml:space="preserve"> </w:t>
            </w:r>
            <w:r w:rsidRPr="00E04159">
              <w:rPr>
                <w:bCs/>
                <w:sz w:val="28"/>
                <w:szCs w:val="28"/>
              </w:rPr>
              <w:t xml:space="preserve">Административный регламент Федеральной службы по экологическому, технологическому и атомному надзору </w:t>
            </w:r>
            <w:r w:rsidR="004E793C">
              <w:rPr>
                <w:bCs/>
                <w:sz w:val="28"/>
                <w:szCs w:val="28"/>
              </w:rPr>
              <w:br/>
            </w:r>
            <w:r w:rsidRPr="00E04159">
              <w:rPr>
                <w:bCs/>
                <w:sz w:val="28"/>
                <w:szCs w:val="28"/>
              </w:rPr>
              <w:t>по предоставлению государственной услуги по ведению реестра заключений экспертизы промышленной безопасности,</w:t>
            </w:r>
            <w:r>
              <w:rPr>
                <w:b/>
                <w:bCs/>
                <w:sz w:val="28"/>
                <w:szCs w:val="28"/>
              </w:rPr>
              <w:t xml:space="preserve"> </w:t>
            </w:r>
            <w:r w:rsidRPr="00E04159">
              <w:rPr>
                <w:bCs/>
                <w:sz w:val="28"/>
                <w:szCs w:val="28"/>
              </w:rPr>
              <w:t xml:space="preserve">утвержденный приказом от 08.04.2019 </w:t>
            </w:r>
            <w:r>
              <w:rPr>
                <w:bCs/>
                <w:sz w:val="28"/>
                <w:szCs w:val="28"/>
              </w:rPr>
              <w:br/>
            </w:r>
            <w:r w:rsidRPr="00E04159">
              <w:rPr>
                <w:bCs/>
                <w:sz w:val="28"/>
                <w:szCs w:val="28"/>
              </w:rPr>
              <w:t>№</w:t>
            </w:r>
            <w:r>
              <w:rPr>
                <w:b/>
                <w:bCs/>
                <w:sz w:val="28"/>
                <w:szCs w:val="28"/>
              </w:rPr>
              <w:t xml:space="preserve"> </w:t>
            </w:r>
            <w:r w:rsidRPr="00E04159">
              <w:rPr>
                <w:bCs/>
                <w:sz w:val="28"/>
                <w:szCs w:val="28"/>
              </w:rPr>
              <w:t>141 (зарегистрирован Минюстом России 16.10.2019, регистрационный № 56255)</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jc w:val="center"/>
              <w:rPr>
                <w:sz w:val="28"/>
                <w:szCs w:val="28"/>
              </w:rPr>
            </w:pPr>
            <w:r w:rsidRPr="00E04159">
              <w:rPr>
                <w:sz w:val="28"/>
                <w:szCs w:val="28"/>
              </w:rPr>
              <w:t>26.</w:t>
            </w:r>
          </w:p>
        </w:tc>
        <w:tc>
          <w:tcPr>
            <w:tcW w:w="3806" w:type="dxa"/>
            <w:tcBorders>
              <w:top w:val="single" w:sz="4" w:space="0" w:color="000000"/>
              <w:left w:val="single" w:sz="4" w:space="0" w:color="000000"/>
              <w:bottom w:val="single" w:sz="4" w:space="0" w:color="000000"/>
              <w:right w:val="single" w:sz="4" w:space="0" w:color="000000"/>
            </w:tcBorders>
          </w:tcPr>
          <w:p w:rsidR="009025A8" w:rsidRPr="00E04159" w:rsidRDefault="009025A8" w:rsidP="00CB3D63">
            <w:pPr>
              <w:rPr>
                <w:sz w:val="28"/>
                <w:szCs w:val="28"/>
              </w:rPr>
            </w:pPr>
            <w:r w:rsidRPr="00E04159">
              <w:rPr>
                <w:sz w:val="28"/>
                <w:szCs w:val="28"/>
              </w:rPr>
              <w:t>Регистрация опасных производственных объектов и ведение государственного реестра опасных производственных объектов</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EB3F36">
              <w:rPr>
                <w:sz w:val="28"/>
                <w:szCs w:val="28"/>
              </w:rPr>
              <w:t xml:space="preserve">Федеральный закон от 21.07.1997 </w:t>
            </w:r>
            <w:r w:rsidRPr="00EB3F36">
              <w:rPr>
                <w:sz w:val="28"/>
                <w:szCs w:val="28"/>
              </w:rPr>
              <w:br/>
              <w:t>№ 116-ФЗ «О промышленной безопасности опасных производственных объектов»,</w:t>
            </w:r>
            <w:r w:rsidRPr="00EB3F36">
              <w:rPr>
                <w:b/>
                <w:sz w:val="28"/>
                <w:szCs w:val="28"/>
              </w:rPr>
              <w:t xml:space="preserve"> </w:t>
            </w:r>
            <w:r w:rsidRPr="00EB3F36">
              <w:rPr>
                <w:sz w:val="28"/>
                <w:szCs w:val="28"/>
              </w:rPr>
              <w:t xml:space="preserve">Правила регистрации объектов </w:t>
            </w:r>
            <w:r w:rsidR="004E793C">
              <w:rPr>
                <w:sz w:val="28"/>
                <w:szCs w:val="28"/>
              </w:rPr>
              <w:br/>
            </w:r>
            <w:r w:rsidRPr="00EB3F36">
              <w:rPr>
                <w:sz w:val="28"/>
                <w:szCs w:val="28"/>
              </w:rPr>
              <w:t>в государственном реестре опасных производственных объектов, утвержденные постановлением Правительства Российской Федерации от 24.11.1998 № 1371,</w:t>
            </w:r>
            <w:r w:rsidRPr="00EB3F36">
              <w:rPr>
                <w:b/>
                <w:sz w:val="28"/>
                <w:szCs w:val="28"/>
              </w:rPr>
              <w:t xml:space="preserve"> </w:t>
            </w:r>
            <w:r w:rsidRPr="00EB3F36">
              <w:rPr>
                <w:bCs/>
                <w:sz w:val="28"/>
                <w:szCs w:val="28"/>
              </w:rPr>
              <w:t xml:space="preserve">Административный регламент Федеральной службы по экологическому, технологическому и атомному надзору предоставления государственной услуги </w:t>
            </w:r>
            <w:r w:rsidR="004E793C">
              <w:rPr>
                <w:bCs/>
                <w:sz w:val="28"/>
                <w:szCs w:val="28"/>
              </w:rPr>
              <w:br/>
            </w:r>
            <w:r w:rsidRPr="00EB3F36">
              <w:rPr>
                <w:bCs/>
                <w:sz w:val="28"/>
                <w:szCs w:val="28"/>
              </w:rPr>
              <w:t>по регистрации опасных производственных объектов в государственном реестре опасных производственных объектов,</w:t>
            </w:r>
            <w:r>
              <w:rPr>
                <w:b/>
                <w:bCs/>
                <w:sz w:val="28"/>
                <w:szCs w:val="28"/>
              </w:rPr>
              <w:t xml:space="preserve"> </w:t>
            </w:r>
            <w:r w:rsidRPr="00EB3F36">
              <w:rPr>
                <w:bCs/>
                <w:sz w:val="28"/>
                <w:szCs w:val="28"/>
              </w:rPr>
              <w:t xml:space="preserve">утвержденный приказом от 08.04.2019 </w:t>
            </w:r>
            <w:r w:rsidR="004E793C">
              <w:rPr>
                <w:bCs/>
                <w:sz w:val="28"/>
                <w:szCs w:val="28"/>
              </w:rPr>
              <w:br/>
            </w:r>
            <w:r w:rsidRPr="00EB3F36">
              <w:rPr>
                <w:bCs/>
                <w:sz w:val="28"/>
                <w:szCs w:val="28"/>
              </w:rPr>
              <w:t xml:space="preserve">№ 140 (зарегистрирован Минюстом России 16.08.2019, регистрационный № 55649), </w:t>
            </w:r>
            <w:r w:rsidRPr="00EB3F36">
              <w:rPr>
                <w:sz w:val="28"/>
                <w:szCs w:val="28"/>
              </w:rPr>
              <w:t xml:space="preserve">Требования к регистрации объектов </w:t>
            </w:r>
            <w:r w:rsidR="004E793C">
              <w:rPr>
                <w:sz w:val="28"/>
                <w:szCs w:val="28"/>
              </w:rPr>
              <w:br/>
            </w:r>
            <w:r w:rsidRPr="00EB3F36">
              <w:rPr>
                <w:sz w:val="28"/>
                <w:szCs w:val="28"/>
              </w:rPr>
              <w:t>в государственном реестре опасных</w:t>
            </w:r>
            <w:r w:rsidRPr="00EB3F36">
              <w:rPr>
                <w:b/>
                <w:sz w:val="28"/>
                <w:szCs w:val="28"/>
              </w:rPr>
              <w:t xml:space="preserve"> </w:t>
            </w:r>
            <w:r w:rsidRPr="00EB3F36">
              <w:rPr>
                <w:sz w:val="28"/>
                <w:szCs w:val="28"/>
              </w:rPr>
              <w:t>производственных объектов и ведению государственного реестра опасных производственных объектов, утвержденные приказом от 25.11.2016 № 495 (зарегистрирован Минюстом России 22.02.2017, регистрационный № 45760).</w:t>
            </w:r>
          </w:p>
        </w:tc>
      </w:tr>
      <w:tr w:rsidR="009025A8" w:rsidRPr="009B19F3"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jc w:val="center"/>
              <w:rPr>
                <w:sz w:val="28"/>
                <w:szCs w:val="28"/>
              </w:rPr>
            </w:pPr>
            <w:r w:rsidRPr="009B19F3">
              <w:rPr>
                <w:sz w:val="28"/>
                <w:szCs w:val="28"/>
              </w:rPr>
              <w:t>27.</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sz w:val="28"/>
                <w:szCs w:val="28"/>
              </w:rPr>
            </w:pPr>
            <w:r w:rsidRPr="009B19F3">
              <w:rPr>
                <w:sz w:val="28"/>
                <w:szCs w:val="28"/>
              </w:rPr>
              <w:t xml:space="preserve">Прием и учет уведомлений </w:t>
            </w:r>
            <w:r w:rsidRPr="009B19F3">
              <w:rPr>
                <w:sz w:val="28"/>
                <w:szCs w:val="28"/>
              </w:rPr>
              <w:br/>
              <w:t xml:space="preserve">о начале осуществления юридическими лицами </w:t>
            </w:r>
            <w:r>
              <w:rPr>
                <w:sz w:val="28"/>
                <w:szCs w:val="28"/>
              </w:rPr>
              <w:br/>
            </w:r>
            <w:r w:rsidRPr="009B19F3">
              <w:rPr>
                <w:sz w:val="28"/>
                <w:szCs w:val="28"/>
              </w:rPr>
              <w:t xml:space="preserve">и индивидуальными предпринимателями отдельных видов работ </w:t>
            </w:r>
            <w:r>
              <w:rPr>
                <w:sz w:val="28"/>
                <w:szCs w:val="28"/>
              </w:rPr>
              <w:br/>
            </w:r>
            <w:r w:rsidRPr="009B19F3">
              <w:rPr>
                <w:sz w:val="28"/>
                <w:szCs w:val="28"/>
              </w:rPr>
              <w:t>и услуг по перечню, утвержденному Правительством Российской Федерации</w:t>
            </w:r>
          </w:p>
        </w:tc>
        <w:tc>
          <w:tcPr>
            <w:tcW w:w="5495"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pStyle w:val="ConsPlusNormal"/>
              <w:ind w:firstLine="0"/>
              <w:outlineLvl w:val="0"/>
              <w:rPr>
                <w:rFonts w:ascii="Times New Roman" w:hAnsi="Times New Roman" w:cs="Times New Roman"/>
                <w:sz w:val="28"/>
                <w:szCs w:val="28"/>
                <w:highlight w:val="yellow"/>
              </w:rPr>
            </w:pPr>
            <w:r w:rsidRPr="009B19F3">
              <w:rPr>
                <w:rFonts w:ascii="Times New Roman" w:hAnsi="Times New Roman" w:cs="Times New Roman"/>
                <w:sz w:val="28"/>
                <w:szCs w:val="28"/>
              </w:rPr>
              <w:t xml:space="preserve">Федеральный закон от 21.07.1997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 116-ФЗ «О промышленной безопасности опасных производственных объектов», Правила представления уведомлений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о начале осуществления отдельных видов предпринимательской деятельности и учета указанных уведомлений, утвержденные постановлением Правительства Российской Федерации от 16.07.2009 № 584, Положение о Федеральной службе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по экологическому, технологическому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и атомному надзору, утвержденное постановлением Правительства Российской Федерации от 30.07.2004 № 401, Административный регламент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по предоставлению Федеральной службой по экологическому, технологическому </w:t>
            </w:r>
            <w:r w:rsidR="004E793C">
              <w:rPr>
                <w:rFonts w:ascii="Times New Roman" w:hAnsi="Times New Roman" w:cs="Times New Roman"/>
                <w:sz w:val="28"/>
                <w:szCs w:val="28"/>
              </w:rPr>
              <w:br/>
            </w:r>
            <w:r w:rsidRPr="009B19F3">
              <w:rPr>
                <w:rFonts w:ascii="Times New Roman" w:hAnsi="Times New Roman" w:cs="Times New Roman"/>
                <w:sz w:val="28"/>
                <w:szCs w:val="28"/>
              </w:rPr>
              <w:t xml:space="preserve">и атомному надзору государственной услуги по приему и учету уведомлений </w:t>
            </w:r>
            <w:r w:rsidR="004E793C">
              <w:rPr>
                <w:rFonts w:ascii="Times New Roman" w:hAnsi="Times New Roman" w:cs="Times New Roman"/>
                <w:sz w:val="28"/>
                <w:szCs w:val="28"/>
              </w:rPr>
              <w:br/>
            </w:r>
            <w:r w:rsidRPr="009B19F3">
              <w:rPr>
                <w:rFonts w:ascii="Times New Roman" w:hAnsi="Times New Roman" w:cs="Times New Roman"/>
                <w:sz w:val="28"/>
                <w:szCs w:val="28"/>
              </w:rPr>
              <w:t>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r w:rsidRPr="009B19F3">
              <w:t xml:space="preserve"> </w:t>
            </w:r>
            <w:r w:rsidRPr="009B19F3">
              <w:rPr>
                <w:rFonts w:ascii="Times New Roman" w:hAnsi="Times New Roman" w:cs="Times New Roman"/>
                <w:sz w:val="28"/>
                <w:szCs w:val="28"/>
              </w:rPr>
              <w:t xml:space="preserve">утвержденный приказом от 20.09.2018 </w:t>
            </w:r>
            <w:r w:rsidR="004E793C">
              <w:rPr>
                <w:rFonts w:ascii="Times New Roman" w:hAnsi="Times New Roman" w:cs="Times New Roman"/>
                <w:sz w:val="28"/>
                <w:szCs w:val="28"/>
              </w:rPr>
              <w:br/>
            </w:r>
            <w:r w:rsidRPr="009B19F3">
              <w:rPr>
                <w:rFonts w:ascii="Times New Roman" w:hAnsi="Times New Roman" w:cs="Times New Roman"/>
                <w:sz w:val="28"/>
                <w:szCs w:val="28"/>
              </w:rPr>
              <w:t>№ 452 (зарегистрирован Минюстом России 11.10.2018, регистрационный № 52396).</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EE24E7" w:rsidRDefault="009025A8" w:rsidP="00CB3D63">
            <w:pPr>
              <w:jc w:val="center"/>
              <w:rPr>
                <w:sz w:val="28"/>
                <w:szCs w:val="28"/>
              </w:rPr>
            </w:pPr>
            <w:r w:rsidRPr="00EE24E7">
              <w:rPr>
                <w:sz w:val="28"/>
                <w:szCs w:val="28"/>
              </w:rPr>
              <w:t>28.</w:t>
            </w:r>
          </w:p>
        </w:tc>
        <w:tc>
          <w:tcPr>
            <w:tcW w:w="3806" w:type="dxa"/>
            <w:tcBorders>
              <w:top w:val="single" w:sz="4" w:space="0" w:color="000000"/>
              <w:left w:val="single" w:sz="4" w:space="0" w:color="000000"/>
              <w:bottom w:val="single" w:sz="4" w:space="0" w:color="000000"/>
              <w:right w:val="single" w:sz="4" w:space="0" w:color="000000"/>
            </w:tcBorders>
          </w:tcPr>
          <w:p w:rsidR="009025A8" w:rsidRPr="00EE24E7" w:rsidRDefault="009025A8" w:rsidP="00CB3D63">
            <w:pPr>
              <w:rPr>
                <w:sz w:val="28"/>
                <w:szCs w:val="28"/>
              </w:rPr>
            </w:pPr>
            <w:r w:rsidRPr="00EE24E7">
              <w:rPr>
                <w:sz w:val="28"/>
                <w:szCs w:val="28"/>
              </w:rPr>
              <w:t xml:space="preserve">Внесение сведений </w:t>
            </w:r>
            <w:r>
              <w:rPr>
                <w:sz w:val="28"/>
                <w:szCs w:val="28"/>
              </w:rPr>
              <w:br/>
            </w:r>
            <w:r w:rsidRPr="00EE24E7">
              <w:rPr>
                <w:sz w:val="28"/>
                <w:szCs w:val="28"/>
              </w:rPr>
              <w:t>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sz w:val="28"/>
                <w:szCs w:val="28"/>
              </w:rPr>
              <w:t xml:space="preserve">Градостроительный кодекс Российской Федерации, </w:t>
            </w:r>
            <w:r w:rsidRPr="00186008">
              <w:rPr>
                <w:rFonts w:eastAsia="Calibri"/>
                <w:sz w:val="28"/>
                <w:szCs w:val="28"/>
              </w:rPr>
              <w:t xml:space="preserve">Федеральный закон </w:t>
            </w:r>
            <w:r w:rsidR="004E793C">
              <w:rPr>
                <w:rFonts w:eastAsia="Calibri"/>
                <w:sz w:val="28"/>
                <w:szCs w:val="28"/>
              </w:rPr>
              <w:br/>
            </w:r>
            <w:r w:rsidRPr="00186008">
              <w:rPr>
                <w:rFonts w:eastAsia="Calibri"/>
                <w:sz w:val="28"/>
                <w:szCs w:val="28"/>
              </w:rPr>
              <w:t>от 01.12.2007 № 315-ФЗ «О саморегулируемых организациях»,</w:t>
            </w:r>
            <w:r w:rsidRPr="00186008">
              <w:rPr>
                <w:rFonts w:eastAsia="Calibri"/>
                <w:b/>
                <w:sz w:val="28"/>
                <w:szCs w:val="28"/>
              </w:rPr>
              <w:t xml:space="preserve"> </w:t>
            </w:r>
            <w:r w:rsidRPr="00EE24E7">
              <w:rPr>
                <w:rFonts w:eastAsia="Calibri"/>
                <w:sz w:val="28"/>
                <w:szCs w:val="28"/>
              </w:rPr>
              <w:t xml:space="preserve">Правила ведения государственного реестра саморегулируемых организаций, утвержденные </w:t>
            </w:r>
            <w:r w:rsidRPr="00EE24E7">
              <w:rPr>
                <w:sz w:val="28"/>
                <w:szCs w:val="28"/>
              </w:rPr>
              <w:t xml:space="preserve">постановлением Правительства Российской Федерации </w:t>
            </w:r>
            <w:r w:rsidRPr="00EE24E7">
              <w:rPr>
                <w:sz w:val="28"/>
                <w:szCs w:val="28"/>
              </w:rPr>
              <w:br/>
              <w:t>от 29.09.2008 № 724,</w:t>
            </w:r>
            <w:r w:rsidRPr="00EE24E7">
              <w:rPr>
                <w:b/>
                <w:sz w:val="28"/>
                <w:szCs w:val="28"/>
              </w:rPr>
              <w:t xml:space="preserve"> </w:t>
            </w:r>
            <w:r w:rsidRPr="00EE24E7">
              <w:rPr>
                <w:sz w:val="28"/>
                <w:szCs w:val="28"/>
              </w:rPr>
              <w:t xml:space="preserve">Положение о порядке и способе ведения государственного реестра саморегулируемых организаций </w:t>
            </w:r>
            <w:r w:rsidRPr="00EE24E7">
              <w:rPr>
                <w:sz w:val="28"/>
                <w:szCs w:val="28"/>
              </w:rPr>
              <w:br/>
              <w:t xml:space="preserve">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утвержденное приказом Ростехнадзора </w:t>
            </w:r>
            <w:r w:rsidR="00297DA4">
              <w:rPr>
                <w:sz w:val="28"/>
                <w:szCs w:val="28"/>
              </w:rPr>
              <w:br/>
            </w:r>
            <w:r w:rsidRPr="00EE24E7">
              <w:rPr>
                <w:sz w:val="28"/>
                <w:szCs w:val="28"/>
              </w:rPr>
              <w:t>от 16.11.2016 № 478 (зарегистрирован Минюстом России 13.12.2016, регистрационный № 44701),</w:t>
            </w:r>
            <w:r w:rsidRPr="00EE24E7">
              <w:rPr>
                <w:b/>
                <w:sz w:val="28"/>
                <w:szCs w:val="28"/>
              </w:rPr>
              <w:t xml:space="preserve"> </w:t>
            </w:r>
            <w:r w:rsidRPr="00EE24E7">
              <w:rPr>
                <w:sz w:val="28"/>
                <w:szCs w:val="28"/>
              </w:rPr>
              <w:t xml:space="preserve">Административный регламент Федеральной службы по экологическому, технологическому и атомному надзору </w:t>
            </w:r>
            <w:r w:rsidR="00297DA4">
              <w:rPr>
                <w:sz w:val="28"/>
                <w:szCs w:val="28"/>
              </w:rPr>
              <w:br/>
            </w:r>
            <w:r w:rsidRPr="00EE24E7">
              <w:rPr>
                <w:sz w:val="28"/>
                <w:szCs w:val="28"/>
              </w:rPr>
              <w:t xml:space="preserve">по предоставлению государственной услуги по внесению сведений </w:t>
            </w:r>
            <w:r w:rsidR="00297DA4">
              <w:rPr>
                <w:sz w:val="28"/>
                <w:szCs w:val="28"/>
              </w:rPr>
              <w:br/>
            </w:r>
            <w:r w:rsidRPr="00EE24E7">
              <w:rPr>
                <w:sz w:val="28"/>
                <w:szCs w:val="28"/>
              </w:rPr>
              <w:t xml:space="preserve">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утвержденный приказом от 31.03.2016 </w:t>
            </w:r>
            <w:r w:rsidRPr="00EE24E7">
              <w:rPr>
                <w:sz w:val="28"/>
                <w:szCs w:val="28"/>
              </w:rPr>
              <w:br/>
              <w:t>№ 132 (зарегистрирован Минюстом России 15.06.2016, регистрационный № 42529).</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jc w:val="center"/>
              <w:rPr>
                <w:sz w:val="28"/>
                <w:szCs w:val="28"/>
              </w:rPr>
            </w:pPr>
            <w:r w:rsidRPr="009B19F3">
              <w:rPr>
                <w:sz w:val="28"/>
                <w:szCs w:val="28"/>
              </w:rPr>
              <w:t>29.</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sz w:val="28"/>
                <w:szCs w:val="28"/>
              </w:rPr>
            </w:pPr>
            <w:r w:rsidRPr="009B19F3">
              <w:rPr>
                <w:sz w:val="28"/>
                <w:szCs w:val="28"/>
              </w:rPr>
              <w:t xml:space="preserve">Предоставление сведений </w:t>
            </w:r>
            <w:r w:rsidRPr="009B19F3">
              <w:rPr>
                <w:sz w:val="28"/>
                <w:szCs w:val="28"/>
              </w:rPr>
              <w:br/>
              <w:t>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EE24E7">
              <w:rPr>
                <w:sz w:val="28"/>
                <w:szCs w:val="28"/>
              </w:rPr>
              <w:t>Градостроительный кодекс Российской Федерации,</w:t>
            </w:r>
            <w:r w:rsidRPr="00EE24E7">
              <w:rPr>
                <w:b/>
                <w:sz w:val="28"/>
                <w:szCs w:val="28"/>
              </w:rPr>
              <w:t xml:space="preserve"> </w:t>
            </w:r>
            <w:r w:rsidRPr="00EE24E7">
              <w:rPr>
                <w:rFonts w:eastAsia="Calibri"/>
                <w:sz w:val="28"/>
                <w:szCs w:val="28"/>
              </w:rPr>
              <w:t xml:space="preserve">Федеральный закон </w:t>
            </w:r>
            <w:r w:rsidR="00297DA4">
              <w:rPr>
                <w:rFonts w:eastAsia="Calibri"/>
                <w:sz w:val="28"/>
                <w:szCs w:val="28"/>
              </w:rPr>
              <w:br/>
            </w:r>
            <w:r w:rsidRPr="00EE24E7">
              <w:rPr>
                <w:rFonts w:eastAsia="Calibri"/>
                <w:sz w:val="28"/>
                <w:szCs w:val="28"/>
              </w:rPr>
              <w:t>от 01.12.2007 № 315-ФЗ «О саморегулируемых организациях»,</w:t>
            </w:r>
            <w:r w:rsidRPr="00EE24E7">
              <w:rPr>
                <w:rFonts w:eastAsia="Calibri"/>
                <w:b/>
                <w:sz w:val="28"/>
                <w:szCs w:val="28"/>
              </w:rPr>
              <w:t xml:space="preserve"> </w:t>
            </w:r>
            <w:r w:rsidRPr="00EE24E7">
              <w:rPr>
                <w:rFonts w:eastAsia="Calibri"/>
                <w:sz w:val="28"/>
                <w:szCs w:val="28"/>
              </w:rPr>
              <w:t xml:space="preserve">Правила ведения государственного реестра саморегулируемых организаций, утвержденные </w:t>
            </w:r>
            <w:r w:rsidRPr="00EE24E7">
              <w:rPr>
                <w:sz w:val="28"/>
                <w:szCs w:val="28"/>
              </w:rPr>
              <w:t xml:space="preserve">постановлением Правительства Российской Федерации </w:t>
            </w:r>
            <w:r w:rsidRPr="00EE24E7">
              <w:rPr>
                <w:sz w:val="28"/>
                <w:szCs w:val="28"/>
              </w:rPr>
              <w:br/>
              <w:t>от 29.09.2008 № 724,</w:t>
            </w:r>
            <w:r>
              <w:rPr>
                <w:sz w:val="28"/>
                <w:szCs w:val="28"/>
              </w:rPr>
              <w:t xml:space="preserve"> </w:t>
            </w:r>
            <w:r w:rsidRPr="00304F1F">
              <w:rPr>
                <w:sz w:val="28"/>
                <w:szCs w:val="28"/>
              </w:rPr>
              <w:t xml:space="preserve">Административный регламент Федеральной службы </w:t>
            </w:r>
            <w:r w:rsidR="00297DA4">
              <w:rPr>
                <w:sz w:val="28"/>
                <w:szCs w:val="28"/>
              </w:rPr>
              <w:br/>
            </w:r>
            <w:r w:rsidRPr="00304F1F">
              <w:rPr>
                <w:sz w:val="28"/>
                <w:szCs w:val="28"/>
              </w:rPr>
              <w:t xml:space="preserve">по экологическому, технологическому </w:t>
            </w:r>
            <w:r w:rsidR="00297DA4">
              <w:rPr>
                <w:sz w:val="28"/>
                <w:szCs w:val="28"/>
              </w:rPr>
              <w:br/>
            </w:r>
            <w:r w:rsidRPr="00304F1F">
              <w:rPr>
                <w:sz w:val="28"/>
                <w:szCs w:val="28"/>
              </w:rPr>
              <w:t xml:space="preserve">и атомному надзору по предоставлению государственной услуги </w:t>
            </w:r>
            <w:r w:rsidR="00297DA4">
              <w:rPr>
                <w:sz w:val="28"/>
                <w:szCs w:val="28"/>
              </w:rPr>
              <w:br/>
            </w:r>
            <w:r w:rsidRPr="00304F1F">
              <w:rPr>
                <w:sz w:val="28"/>
                <w:szCs w:val="28"/>
              </w:rPr>
              <w:t xml:space="preserve">по предоставлению сведений </w:t>
            </w:r>
            <w:r w:rsidR="00297DA4">
              <w:rPr>
                <w:sz w:val="28"/>
                <w:szCs w:val="28"/>
              </w:rPr>
              <w:br/>
            </w:r>
            <w:r w:rsidRPr="00304F1F">
              <w:rPr>
                <w:sz w:val="28"/>
                <w:szCs w:val="28"/>
              </w:rPr>
              <w:t xml:space="preserve">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утвержденный приказом от 21.07.2015 </w:t>
            </w:r>
            <w:r w:rsidRPr="00304F1F">
              <w:rPr>
                <w:sz w:val="28"/>
                <w:szCs w:val="28"/>
              </w:rPr>
              <w:br/>
              <w:t>№ 281 (зарегистрирован Минюстом России 17.08.2015, регистрационный № 38556).</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304F1F" w:rsidRDefault="009025A8" w:rsidP="00CB3D63">
            <w:pPr>
              <w:jc w:val="center"/>
              <w:rPr>
                <w:sz w:val="28"/>
                <w:szCs w:val="28"/>
              </w:rPr>
            </w:pPr>
            <w:r w:rsidRPr="00304F1F">
              <w:rPr>
                <w:sz w:val="28"/>
                <w:szCs w:val="28"/>
              </w:rPr>
              <w:t>30.</w:t>
            </w:r>
          </w:p>
        </w:tc>
        <w:tc>
          <w:tcPr>
            <w:tcW w:w="3806" w:type="dxa"/>
            <w:tcBorders>
              <w:top w:val="single" w:sz="4" w:space="0" w:color="000000"/>
              <w:left w:val="single" w:sz="4" w:space="0" w:color="000000"/>
              <w:bottom w:val="single" w:sz="4" w:space="0" w:color="000000"/>
              <w:right w:val="single" w:sz="4" w:space="0" w:color="000000"/>
            </w:tcBorders>
          </w:tcPr>
          <w:p w:rsidR="009025A8" w:rsidRPr="00304F1F" w:rsidRDefault="009025A8" w:rsidP="00CB3D63">
            <w:pPr>
              <w:rPr>
                <w:sz w:val="28"/>
                <w:szCs w:val="28"/>
              </w:rPr>
            </w:pPr>
            <w:r w:rsidRPr="00304F1F">
              <w:rPr>
                <w:sz w:val="28"/>
                <w:szCs w:val="28"/>
              </w:rPr>
              <w:t>Определение экспертных центров, проводящих государственную экспертизу деклараций безопасности гидротехнических сооружений (за исключением судоходных и портовых гидротехнических сооружений)</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sz w:val="28"/>
                <w:szCs w:val="28"/>
              </w:rPr>
              <w:t xml:space="preserve">Федеральный закон от 21.07.1997 </w:t>
            </w:r>
            <w:r w:rsidR="00297DA4">
              <w:rPr>
                <w:sz w:val="28"/>
                <w:szCs w:val="28"/>
              </w:rPr>
              <w:br/>
            </w:r>
            <w:r w:rsidRPr="009B19F3">
              <w:rPr>
                <w:sz w:val="28"/>
                <w:szCs w:val="28"/>
              </w:rPr>
              <w:t>№ 117-ФЗ «О безопасности гидротехнических сооружений»,</w:t>
            </w:r>
            <w:r w:rsidRPr="009B19F3">
              <w:rPr>
                <w:b/>
                <w:sz w:val="28"/>
                <w:szCs w:val="28"/>
              </w:rPr>
              <w:t xml:space="preserve"> </w:t>
            </w:r>
            <w:r w:rsidRPr="00304F1F">
              <w:rPr>
                <w:sz w:val="28"/>
                <w:szCs w:val="28"/>
              </w:rPr>
              <w:t xml:space="preserve">Положение о декларировании безопасности гидротехнических сооружений, утвержденное постановлением Правительства Российской Федерации </w:t>
            </w:r>
            <w:r w:rsidR="00297DA4">
              <w:rPr>
                <w:sz w:val="28"/>
                <w:szCs w:val="28"/>
              </w:rPr>
              <w:br/>
            </w:r>
            <w:r w:rsidRPr="00304F1F">
              <w:rPr>
                <w:sz w:val="28"/>
                <w:szCs w:val="28"/>
              </w:rPr>
              <w:t>от 06.11.1998 № 1303,</w:t>
            </w:r>
            <w:r w:rsidRPr="00304F1F">
              <w:rPr>
                <w:b/>
                <w:sz w:val="28"/>
                <w:szCs w:val="28"/>
              </w:rPr>
              <w:t xml:space="preserve"> </w:t>
            </w:r>
            <w:r w:rsidRPr="004B41AF">
              <w:rPr>
                <w:sz w:val="28"/>
                <w:szCs w:val="28"/>
              </w:rPr>
              <w:t xml:space="preserve">Квалификационные требования к специалистам, включаемым </w:t>
            </w:r>
            <w:r w:rsidR="00297DA4">
              <w:rPr>
                <w:sz w:val="28"/>
                <w:szCs w:val="28"/>
              </w:rPr>
              <w:br/>
            </w:r>
            <w:r w:rsidRPr="004B41AF">
              <w:rPr>
                <w:sz w:val="28"/>
                <w:szCs w:val="28"/>
              </w:rPr>
              <w:t xml:space="preserve">в состав экспертных комиссий </w:t>
            </w:r>
            <w:r w:rsidR="00297DA4">
              <w:rPr>
                <w:sz w:val="28"/>
                <w:szCs w:val="28"/>
              </w:rPr>
              <w:br/>
            </w:r>
            <w:r w:rsidRPr="004B41AF">
              <w:rPr>
                <w:sz w:val="28"/>
                <w:szCs w:val="28"/>
              </w:rPr>
              <w:t xml:space="preserve">по проведению государственной экспертизы деклараций безопасности гидротехнических сооружений </w:t>
            </w:r>
            <w:r w:rsidR="00297DA4">
              <w:rPr>
                <w:sz w:val="28"/>
                <w:szCs w:val="28"/>
              </w:rPr>
              <w:br/>
            </w:r>
            <w:r w:rsidRPr="004B41AF">
              <w:rPr>
                <w:sz w:val="28"/>
                <w:szCs w:val="28"/>
              </w:rPr>
              <w:t xml:space="preserve">(за исключением судоходных и портовых гидротехнических сооружений), утвержденные приказом от 24.06.2014 </w:t>
            </w:r>
            <w:r w:rsidRPr="004B41AF">
              <w:rPr>
                <w:sz w:val="28"/>
                <w:szCs w:val="28"/>
              </w:rPr>
              <w:br/>
              <w:t>№ 263</w:t>
            </w:r>
            <w:r>
              <w:rPr>
                <w:sz w:val="28"/>
                <w:szCs w:val="28"/>
              </w:rPr>
              <w:t xml:space="preserve"> </w:t>
            </w:r>
            <w:r w:rsidRPr="004B41AF">
              <w:rPr>
                <w:sz w:val="28"/>
                <w:szCs w:val="28"/>
              </w:rPr>
              <w:t>(зарегистрирован Минюстом России 15.08.2014, регистрационный № 33602),</w:t>
            </w:r>
            <w:r w:rsidRPr="004B41AF">
              <w:rPr>
                <w:b/>
                <w:sz w:val="28"/>
                <w:szCs w:val="28"/>
              </w:rPr>
              <w:t xml:space="preserve"> </w:t>
            </w:r>
            <w:r w:rsidRPr="004B41AF">
              <w:rPr>
                <w:sz w:val="28"/>
                <w:szCs w:val="28"/>
              </w:rPr>
              <w:t xml:space="preserve">порядок формирования и регламента работы экспертных комиссий </w:t>
            </w:r>
            <w:r w:rsidR="00297DA4">
              <w:rPr>
                <w:sz w:val="28"/>
                <w:szCs w:val="28"/>
              </w:rPr>
              <w:br/>
            </w:r>
            <w:r w:rsidRPr="004B41AF">
              <w:rPr>
                <w:sz w:val="28"/>
                <w:szCs w:val="28"/>
              </w:rPr>
              <w:t xml:space="preserve">по проведению государственной экспертизы деклараций безопасности гидротехнических сооружений </w:t>
            </w:r>
            <w:r w:rsidR="00297DA4">
              <w:rPr>
                <w:sz w:val="28"/>
                <w:szCs w:val="28"/>
              </w:rPr>
              <w:br/>
            </w:r>
            <w:r w:rsidRPr="004B41AF">
              <w:rPr>
                <w:sz w:val="28"/>
                <w:szCs w:val="28"/>
              </w:rPr>
              <w:t xml:space="preserve">(за исключением судоходных и портовых гидротехнических сооружений), утвержденный приказом Ростехнадзора </w:t>
            </w:r>
            <w:r w:rsidRPr="004B41AF">
              <w:rPr>
                <w:sz w:val="28"/>
                <w:szCs w:val="28"/>
              </w:rPr>
              <w:br/>
              <w:t>от 07.07.2014 № 298 (зарегистрирован Минюстом России 15.08.2014, регистрационный № 33603),</w:t>
            </w:r>
            <w:r w:rsidRPr="004B41AF">
              <w:rPr>
                <w:b/>
                <w:sz w:val="28"/>
                <w:szCs w:val="28"/>
              </w:rPr>
              <w:t xml:space="preserve"> </w:t>
            </w:r>
            <w:r w:rsidRPr="004B41AF">
              <w:rPr>
                <w:sz w:val="28"/>
                <w:szCs w:val="28"/>
              </w:rPr>
              <w:t xml:space="preserve">Административный регламент Федеральной службы по экологическому, технологическому и атомному надзору </w:t>
            </w:r>
            <w:r w:rsidR="00297DA4">
              <w:rPr>
                <w:sz w:val="28"/>
                <w:szCs w:val="28"/>
              </w:rPr>
              <w:br/>
            </w:r>
            <w:r w:rsidRPr="004B41AF">
              <w:rPr>
                <w:sz w:val="28"/>
                <w:szCs w:val="28"/>
              </w:rPr>
              <w:t xml:space="preserve">по предоставлению государственной услуги по определению экспертных центров, проводящих государственную экспертизу декларации безопасности гидротехнических сооружений </w:t>
            </w:r>
            <w:r w:rsidR="00297DA4">
              <w:rPr>
                <w:sz w:val="28"/>
                <w:szCs w:val="28"/>
              </w:rPr>
              <w:br/>
            </w:r>
            <w:r w:rsidRPr="004B41AF">
              <w:rPr>
                <w:sz w:val="28"/>
                <w:szCs w:val="28"/>
              </w:rPr>
              <w:t>(за исключением судоходных и портовых</w:t>
            </w:r>
            <w:r w:rsidRPr="004B41AF">
              <w:rPr>
                <w:b/>
                <w:sz w:val="28"/>
                <w:szCs w:val="28"/>
              </w:rPr>
              <w:t xml:space="preserve"> </w:t>
            </w:r>
            <w:r w:rsidRPr="004B41AF">
              <w:rPr>
                <w:sz w:val="28"/>
                <w:szCs w:val="28"/>
              </w:rPr>
              <w:t xml:space="preserve">гидротехнических сооружений), утвержденный приказом от 03.11.2015 </w:t>
            </w:r>
            <w:r w:rsidRPr="004B41AF">
              <w:rPr>
                <w:sz w:val="28"/>
                <w:szCs w:val="28"/>
              </w:rPr>
              <w:br/>
              <w:t>№ 448 (зарегистрирован Минюстом России 04.04.2016, регистрационный № 41642).</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4B41AF" w:rsidRDefault="009025A8" w:rsidP="00CB3D63">
            <w:pPr>
              <w:jc w:val="center"/>
              <w:rPr>
                <w:sz w:val="28"/>
                <w:szCs w:val="28"/>
              </w:rPr>
            </w:pPr>
            <w:r w:rsidRPr="004B41AF">
              <w:rPr>
                <w:sz w:val="28"/>
                <w:szCs w:val="28"/>
              </w:rPr>
              <w:t>31.</w:t>
            </w:r>
          </w:p>
        </w:tc>
        <w:tc>
          <w:tcPr>
            <w:tcW w:w="3806" w:type="dxa"/>
            <w:tcBorders>
              <w:top w:val="single" w:sz="4" w:space="0" w:color="000000"/>
              <w:left w:val="single" w:sz="4" w:space="0" w:color="000000"/>
              <w:bottom w:val="single" w:sz="4" w:space="0" w:color="000000"/>
              <w:right w:val="single" w:sz="4" w:space="0" w:color="000000"/>
            </w:tcBorders>
          </w:tcPr>
          <w:p w:rsidR="009025A8" w:rsidRPr="004B41AF" w:rsidRDefault="009025A8" w:rsidP="00CB3D63">
            <w:pPr>
              <w:rPr>
                <w:sz w:val="28"/>
                <w:szCs w:val="28"/>
              </w:rPr>
            </w:pPr>
            <w:r w:rsidRPr="004B41AF">
              <w:rPr>
                <w:sz w:val="28"/>
                <w:szCs w:val="28"/>
              </w:rPr>
              <w:t>Предоставление информации из Российского регистра гидротехнических сооружений</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sz w:val="28"/>
                <w:szCs w:val="28"/>
              </w:rPr>
              <w:t xml:space="preserve">Федеральный закон от 21.07.1997 </w:t>
            </w:r>
            <w:r w:rsidRPr="009B19F3">
              <w:rPr>
                <w:sz w:val="28"/>
                <w:szCs w:val="28"/>
              </w:rPr>
              <w:br/>
              <w:t xml:space="preserve">№ 117-ФЗ «О безопасности гидротехнических сооружений» </w:t>
            </w:r>
            <w:r w:rsidRPr="009B19F3">
              <w:rPr>
                <w:sz w:val="28"/>
                <w:szCs w:val="28"/>
              </w:rPr>
              <w:br/>
            </w:r>
            <w:r w:rsidRPr="00C113E8">
              <w:rPr>
                <w:sz w:val="28"/>
                <w:szCs w:val="28"/>
              </w:rPr>
              <w:t xml:space="preserve">(в редакции Федерального закона </w:t>
            </w:r>
            <w:r w:rsidRPr="00C113E8">
              <w:rPr>
                <w:sz w:val="28"/>
                <w:szCs w:val="28"/>
              </w:rPr>
              <w:br/>
              <w:t xml:space="preserve">от 03.07.2016 № 255-ФЗ «О внесении изменений в Федеральный закон </w:t>
            </w:r>
            <w:r w:rsidR="00297DA4">
              <w:rPr>
                <w:sz w:val="28"/>
                <w:szCs w:val="28"/>
              </w:rPr>
              <w:br/>
            </w:r>
            <w:r w:rsidRPr="00C113E8">
              <w:rPr>
                <w:sz w:val="28"/>
                <w:szCs w:val="28"/>
              </w:rPr>
              <w:t>«О безопасности гидротехнических сооружений»),</w:t>
            </w:r>
            <w:r w:rsidRPr="00C113E8">
              <w:rPr>
                <w:b/>
                <w:sz w:val="28"/>
                <w:szCs w:val="28"/>
              </w:rPr>
              <w:t xml:space="preserve"> </w:t>
            </w:r>
            <w:r w:rsidRPr="00C113E8">
              <w:rPr>
                <w:sz w:val="28"/>
                <w:szCs w:val="28"/>
              </w:rPr>
              <w:t xml:space="preserve">постановление Правительства Российской Федерации </w:t>
            </w:r>
            <w:r w:rsidRPr="00C113E8">
              <w:rPr>
                <w:sz w:val="28"/>
                <w:szCs w:val="28"/>
              </w:rPr>
              <w:br/>
              <w:t xml:space="preserve">от 23.05.1998 № 490 «О порядке формирования и ведения Российского регистра гидротехнических сооружений», постановление Правительства Российской Федерации от 17.12.2015 № 1378 </w:t>
            </w:r>
            <w:r w:rsidR="00297DA4">
              <w:rPr>
                <w:sz w:val="28"/>
                <w:szCs w:val="28"/>
              </w:rPr>
              <w:br/>
            </w:r>
            <w:r w:rsidRPr="00C113E8">
              <w:rPr>
                <w:sz w:val="28"/>
                <w:szCs w:val="28"/>
              </w:rPr>
              <w:t xml:space="preserve">«О внесении изменений в некоторые акты Правительства Российской Федерации </w:t>
            </w:r>
            <w:r w:rsidR="00297DA4">
              <w:rPr>
                <w:sz w:val="28"/>
                <w:szCs w:val="28"/>
              </w:rPr>
              <w:br/>
            </w:r>
            <w:r w:rsidRPr="00C113E8">
              <w:rPr>
                <w:sz w:val="28"/>
                <w:szCs w:val="28"/>
              </w:rPr>
              <w:t xml:space="preserve">и о признании утратившим силу подпункта 5.5.3 Положения о Федеральном агентстве водных ресурсов», приказ от 25.04.2016 </w:t>
            </w:r>
            <w:r w:rsidR="00297DA4">
              <w:rPr>
                <w:sz w:val="28"/>
                <w:szCs w:val="28"/>
              </w:rPr>
              <w:br/>
            </w:r>
            <w:r w:rsidRPr="00C113E8">
              <w:rPr>
                <w:sz w:val="28"/>
                <w:szCs w:val="28"/>
              </w:rPr>
              <w:t xml:space="preserve">№ 159 «Об утверждении состава, формы представления сведений </w:t>
            </w:r>
            <w:r w:rsidR="00297DA4">
              <w:rPr>
                <w:sz w:val="28"/>
                <w:szCs w:val="28"/>
              </w:rPr>
              <w:br/>
            </w:r>
            <w:r w:rsidRPr="00C113E8">
              <w:rPr>
                <w:sz w:val="28"/>
                <w:szCs w:val="28"/>
              </w:rPr>
              <w:t xml:space="preserve">о гидротехническом сооружении, необходимых для формирования и ведения Российского регистра гидротехнических сооружений, и правил ее заполнения» (зарегистрирован Минюстом России 30.05.2016, регистрационный № 42345), приказ от 15.07.2016 № 298 </w:t>
            </w:r>
            <w:r w:rsidR="00297DA4">
              <w:rPr>
                <w:sz w:val="28"/>
                <w:szCs w:val="28"/>
              </w:rPr>
              <w:br/>
            </w:r>
            <w:r w:rsidRPr="00C113E8">
              <w:rPr>
                <w:sz w:val="28"/>
                <w:szCs w:val="28"/>
              </w:rPr>
              <w:t xml:space="preserve">«Об утверждении Порядка предоставления информации из Российского регистра гидротехнических сооружений» (зарегистрирован Минюстом России 08.08.2016, регистрационный № 43143), Административный регламент Федеральной службы по экологическому, технологическому и атомному надзору </w:t>
            </w:r>
            <w:r w:rsidR="00297DA4">
              <w:rPr>
                <w:sz w:val="28"/>
                <w:szCs w:val="28"/>
              </w:rPr>
              <w:br/>
            </w:r>
            <w:r w:rsidRPr="00C113E8">
              <w:rPr>
                <w:sz w:val="28"/>
                <w:szCs w:val="28"/>
              </w:rPr>
              <w:t xml:space="preserve">по предоставлению государственной услуги по представлению сведений </w:t>
            </w:r>
            <w:r w:rsidR="00297DA4">
              <w:rPr>
                <w:sz w:val="28"/>
                <w:szCs w:val="28"/>
              </w:rPr>
              <w:br/>
            </w:r>
            <w:r w:rsidRPr="00C113E8">
              <w:rPr>
                <w:sz w:val="28"/>
                <w:szCs w:val="28"/>
              </w:rPr>
              <w:t xml:space="preserve">из Российского регистра гидротехнических сооружений, утвержденный приказом </w:t>
            </w:r>
            <w:r w:rsidR="00297DA4">
              <w:rPr>
                <w:sz w:val="28"/>
                <w:szCs w:val="28"/>
              </w:rPr>
              <w:br/>
            </w:r>
            <w:r w:rsidRPr="00C113E8">
              <w:rPr>
                <w:sz w:val="28"/>
                <w:szCs w:val="28"/>
              </w:rPr>
              <w:t>от 28.10.2016 № 441 (зарегистрирован Минюстом России 28.12.2016, регистрационный № 45026).</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C113E8" w:rsidRDefault="009025A8" w:rsidP="00CB3D63">
            <w:pPr>
              <w:jc w:val="center"/>
              <w:rPr>
                <w:sz w:val="28"/>
                <w:szCs w:val="28"/>
              </w:rPr>
            </w:pPr>
            <w:r w:rsidRPr="00C113E8">
              <w:rPr>
                <w:sz w:val="28"/>
                <w:szCs w:val="28"/>
              </w:rPr>
              <w:t>32.</w:t>
            </w:r>
          </w:p>
        </w:tc>
        <w:tc>
          <w:tcPr>
            <w:tcW w:w="3806" w:type="dxa"/>
            <w:tcBorders>
              <w:top w:val="single" w:sz="4" w:space="0" w:color="000000"/>
              <w:left w:val="single" w:sz="4" w:space="0" w:color="000000"/>
              <w:bottom w:val="single" w:sz="4" w:space="0" w:color="000000"/>
              <w:right w:val="single" w:sz="4" w:space="0" w:color="000000"/>
            </w:tcBorders>
          </w:tcPr>
          <w:p w:rsidR="009025A8" w:rsidRPr="00C113E8" w:rsidRDefault="009025A8" w:rsidP="00CB3D63">
            <w:pPr>
              <w:rPr>
                <w:sz w:val="28"/>
                <w:szCs w:val="28"/>
              </w:rPr>
            </w:pPr>
            <w:r w:rsidRPr="00C113E8">
              <w:rPr>
                <w:sz w:val="28"/>
                <w:szCs w:val="28"/>
              </w:rPr>
              <w:t>Согласование правил эксплуатации гидротехнических сооружений (за исключением судоходных и портовых гидротехнических сооружений)</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sz w:val="28"/>
                <w:szCs w:val="28"/>
              </w:rPr>
              <w:t xml:space="preserve">Федеральный закон от 21.07.1997 </w:t>
            </w:r>
            <w:r>
              <w:rPr>
                <w:sz w:val="28"/>
                <w:szCs w:val="28"/>
              </w:rPr>
              <w:br/>
            </w:r>
            <w:r w:rsidRPr="009B19F3">
              <w:rPr>
                <w:sz w:val="28"/>
                <w:szCs w:val="28"/>
              </w:rPr>
              <w:t>№ 117-ФЗ «О безопасности гидротехнических сооружений»,</w:t>
            </w:r>
            <w:r w:rsidRPr="00DD1A94">
              <w:rPr>
                <w:b/>
                <w:sz w:val="28"/>
                <w:szCs w:val="28"/>
                <w:highlight w:val="yellow"/>
              </w:rPr>
              <w:t xml:space="preserve"> </w:t>
            </w:r>
            <w:r w:rsidRPr="00C113E8">
              <w:rPr>
                <w:sz w:val="28"/>
                <w:szCs w:val="28"/>
              </w:rPr>
              <w:t xml:space="preserve">Требования к содержанию правил эксплуатации гидротехнических сооружений (за исключением судоходных и портовых гидротехнических сооружений), утвержденные приказом Ростехнадзора от 02.10.2015 № 395 (зарегистрирован Минюстом России 01.12.2015, регистрационный № 39911), Административный регламент Федеральной службы по экологическому, технологическому и атомному надзору </w:t>
            </w:r>
            <w:r w:rsidR="00297DA4">
              <w:rPr>
                <w:sz w:val="28"/>
                <w:szCs w:val="28"/>
              </w:rPr>
              <w:br/>
            </w:r>
            <w:r w:rsidRPr="00C113E8">
              <w:rPr>
                <w:sz w:val="28"/>
                <w:szCs w:val="28"/>
              </w:rPr>
              <w:t xml:space="preserve">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утвержденный приказом </w:t>
            </w:r>
            <w:r w:rsidR="00297DA4">
              <w:rPr>
                <w:sz w:val="28"/>
                <w:szCs w:val="28"/>
              </w:rPr>
              <w:br/>
            </w:r>
            <w:r w:rsidRPr="00C113E8">
              <w:rPr>
                <w:sz w:val="28"/>
                <w:szCs w:val="28"/>
              </w:rPr>
              <w:t>от 03.11.2015 № 447 (зарегистрирован Минюстом России 30.03.2016, регистрационный № 41617).</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C113E8" w:rsidRDefault="009025A8" w:rsidP="00CB3D63">
            <w:pPr>
              <w:jc w:val="center"/>
              <w:rPr>
                <w:sz w:val="28"/>
                <w:szCs w:val="28"/>
              </w:rPr>
            </w:pPr>
            <w:r w:rsidRPr="00C113E8">
              <w:rPr>
                <w:sz w:val="28"/>
                <w:szCs w:val="28"/>
              </w:rPr>
              <w:t>33.</w:t>
            </w:r>
          </w:p>
        </w:tc>
        <w:tc>
          <w:tcPr>
            <w:tcW w:w="3806" w:type="dxa"/>
            <w:tcBorders>
              <w:top w:val="single" w:sz="4" w:space="0" w:color="000000"/>
              <w:left w:val="single" w:sz="4" w:space="0" w:color="000000"/>
              <w:bottom w:val="single" w:sz="4" w:space="0" w:color="000000"/>
              <w:right w:val="single" w:sz="4" w:space="0" w:color="000000"/>
            </w:tcBorders>
          </w:tcPr>
          <w:p w:rsidR="009025A8" w:rsidRPr="00C113E8" w:rsidRDefault="009025A8" w:rsidP="00CB3D63">
            <w:pPr>
              <w:rPr>
                <w:sz w:val="28"/>
                <w:szCs w:val="28"/>
              </w:rPr>
            </w:pPr>
            <w:r w:rsidRPr="00C113E8">
              <w:rPr>
                <w:sz w:val="28"/>
                <w:szCs w:val="28"/>
              </w:rPr>
              <w:t>Утверждение декларации безопасности гидротехнических сооружений</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C113E8">
              <w:rPr>
                <w:sz w:val="28"/>
                <w:szCs w:val="28"/>
              </w:rPr>
              <w:t xml:space="preserve">Федеральный закон от 21.07.1997 </w:t>
            </w:r>
            <w:r w:rsidR="00297DA4">
              <w:rPr>
                <w:sz w:val="28"/>
                <w:szCs w:val="28"/>
              </w:rPr>
              <w:br/>
            </w:r>
            <w:r w:rsidRPr="00C113E8">
              <w:rPr>
                <w:sz w:val="28"/>
                <w:szCs w:val="28"/>
              </w:rPr>
              <w:t xml:space="preserve">№ 117-ФЗ «О безопасности гидротехнических сооружений», Положение о декларировании безопасности гидротехнических сооружений, утвержденное постановлением Правительства Российской Федерации </w:t>
            </w:r>
            <w:r w:rsidRPr="00C113E8">
              <w:rPr>
                <w:sz w:val="28"/>
                <w:szCs w:val="28"/>
              </w:rPr>
              <w:br/>
              <w:t xml:space="preserve">от 06.11.1998 № 1303, Правила определения величины финансового обеспечения гражданской ответственности за вред, причиненный в результате аварии гидротехнического сооружения, утвержденные постановлением Правительства Российской Федерации </w:t>
            </w:r>
            <w:r w:rsidR="00297DA4">
              <w:rPr>
                <w:sz w:val="28"/>
                <w:szCs w:val="28"/>
              </w:rPr>
              <w:br/>
            </w:r>
            <w:r w:rsidRPr="00C113E8">
              <w:rPr>
                <w:sz w:val="28"/>
                <w:szCs w:val="28"/>
              </w:rPr>
              <w:t xml:space="preserve">от 18.12.2001 № 876, приказ от 03.11.2011 № 625 «Об утверждении Дополнительных требований к содержанию деклараций безопасности гидротехнических сооружений и методику их составления, учитывающие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w:t>
            </w:r>
            <w:r w:rsidR="00297DA4">
              <w:rPr>
                <w:sz w:val="28"/>
                <w:szCs w:val="28"/>
              </w:rPr>
              <w:br/>
            </w:r>
            <w:r w:rsidRPr="00C113E8">
              <w:rPr>
                <w:sz w:val="28"/>
                <w:szCs w:val="28"/>
              </w:rPr>
              <w:t xml:space="preserve">и специальных требований к безопасности» (зарегистрирован Минюстом России 15.12.2011, регистрационный № 22631), приказ от 02.07.2012 № 377 </w:t>
            </w:r>
            <w:r w:rsidR="00297DA4">
              <w:rPr>
                <w:sz w:val="28"/>
                <w:szCs w:val="28"/>
              </w:rPr>
              <w:br/>
            </w:r>
            <w:r w:rsidRPr="00C113E8">
              <w:rPr>
                <w:sz w:val="28"/>
                <w:szCs w:val="28"/>
              </w:rPr>
              <w:t xml:space="preserve">«Об утверждении формы декларации безопасности гидротехнических сооружений (за исключением судоходных гидротехнических сооружений» (зарегистрирован Минюстом России 23.07.2012, регистрационный № 24978), приказ от 30.10.2013 № 506 </w:t>
            </w:r>
            <w:r w:rsidR="00297DA4">
              <w:rPr>
                <w:sz w:val="28"/>
                <w:szCs w:val="28"/>
              </w:rPr>
              <w:br/>
            </w:r>
            <w:r w:rsidRPr="00C113E8">
              <w:rPr>
                <w:sz w:val="28"/>
                <w:szCs w:val="28"/>
              </w:rPr>
              <w:t xml:space="preserve">«Об утверждении формы акта преддекларационного обследования гидротехнических сооружений </w:t>
            </w:r>
            <w:r w:rsidR="00297DA4">
              <w:rPr>
                <w:sz w:val="28"/>
                <w:szCs w:val="28"/>
              </w:rPr>
              <w:br/>
            </w:r>
            <w:r w:rsidRPr="00C113E8">
              <w:rPr>
                <w:sz w:val="28"/>
                <w:szCs w:val="28"/>
              </w:rPr>
              <w:t xml:space="preserve">(за исключением судоходных и портовых гидротехнических сооружений)» (зарегистрирован Минюстом России 06.03.2014, регистрационный № 31533), Административный регламент Федеральной службы по экологическому, технологическому и атомному надзору </w:t>
            </w:r>
            <w:r w:rsidR="00297DA4">
              <w:rPr>
                <w:sz w:val="28"/>
                <w:szCs w:val="28"/>
              </w:rPr>
              <w:br/>
            </w:r>
            <w:r w:rsidRPr="00C113E8">
              <w:rPr>
                <w:sz w:val="28"/>
                <w:szCs w:val="28"/>
              </w:rPr>
              <w:t xml:space="preserve">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утвержденный приказом от 12.08.2015 </w:t>
            </w:r>
            <w:r w:rsidRPr="00C113E8">
              <w:rPr>
                <w:sz w:val="28"/>
                <w:szCs w:val="28"/>
              </w:rPr>
              <w:br/>
              <w:t xml:space="preserve">№ 312 (зарегистрирован Минюстом России 26.01.2016, регистрационный № 40783), совместный приказ МЧС России, Минэнерго России, МПР России, Минтранса России, Госгортехнадзора России от 18.05.2002 № 243/150/270/68/89 «Об утверждении Порядка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(зарегистрирован Минюстом России 03.06.2002, регистрационный </w:t>
            </w:r>
            <w:r w:rsidR="00297DA4">
              <w:rPr>
                <w:sz w:val="28"/>
                <w:szCs w:val="28"/>
              </w:rPr>
              <w:br/>
            </w:r>
            <w:r w:rsidRPr="00C113E8">
              <w:rPr>
                <w:sz w:val="28"/>
                <w:szCs w:val="28"/>
              </w:rPr>
              <w:t>№ 3493).</w:t>
            </w:r>
          </w:p>
        </w:tc>
      </w:tr>
      <w:tr w:rsidR="009025A8" w:rsidRPr="00DD1A94"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jc w:val="center"/>
              <w:rPr>
                <w:sz w:val="28"/>
                <w:szCs w:val="28"/>
                <w:highlight w:val="yellow"/>
              </w:rPr>
            </w:pPr>
            <w:r w:rsidRPr="009B19F3">
              <w:rPr>
                <w:sz w:val="28"/>
                <w:szCs w:val="28"/>
              </w:rPr>
              <w:t>34.</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sz w:val="28"/>
                <w:szCs w:val="28"/>
                <w:highlight w:val="yellow"/>
              </w:rPr>
            </w:pPr>
            <w:r w:rsidRPr="009B19F3">
              <w:rPr>
                <w:sz w:val="28"/>
                <w:szCs w:val="28"/>
              </w:rPr>
              <w:t>Подтверждение компетентности работников опасных производственных объектов, гидротехнических сооружений и объектов электроэнергетики</w:t>
            </w:r>
          </w:p>
        </w:tc>
        <w:tc>
          <w:tcPr>
            <w:tcW w:w="5495" w:type="dxa"/>
            <w:tcBorders>
              <w:top w:val="single" w:sz="4" w:space="0" w:color="000000"/>
              <w:left w:val="single" w:sz="4" w:space="0" w:color="000000"/>
              <w:bottom w:val="single" w:sz="4" w:space="0" w:color="000000"/>
              <w:right w:val="single" w:sz="4" w:space="0" w:color="000000"/>
            </w:tcBorders>
          </w:tcPr>
          <w:p w:rsidR="009025A8" w:rsidRPr="00DD1A94" w:rsidRDefault="009025A8" w:rsidP="00CB3D63">
            <w:pPr>
              <w:autoSpaceDE w:val="0"/>
              <w:autoSpaceDN w:val="0"/>
              <w:adjustRightInd w:val="0"/>
              <w:rPr>
                <w:b/>
                <w:sz w:val="28"/>
                <w:szCs w:val="28"/>
                <w:highlight w:val="yellow"/>
              </w:rPr>
            </w:pPr>
            <w:r w:rsidRPr="009B19F3">
              <w:rPr>
                <w:sz w:val="28"/>
                <w:szCs w:val="28"/>
              </w:rPr>
              <w:t xml:space="preserve">Федеральный закон от 29.07.2018 </w:t>
            </w:r>
            <w:r>
              <w:rPr>
                <w:sz w:val="28"/>
                <w:szCs w:val="28"/>
              </w:rPr>
              <w:br/>
            </w:r>
            <w:r w:rsidRPr="009B19F3">
              <w:rPr>
                <w:sz w:val="28"/>
                <w:szCs w:val="28"/>
              </w:rPr>
              <w:t xml:space="preserve">№ 271-ФЗ «О внесении изменений </w:t>
            </w:r>
            <w:r w:rsidR="00297DA4">
              <w:rPr>
                <w:sz w:val="28"/>
                <w:szCs w:val="28"/>
              </w:rPr>
              <w:br/>
            </w:r>
            <w:r w:rsidRPr="009B19F3">
              <w:rPr>
                <w:sz w:val="28"/>
                <w:szCs w:val="28"/>
              </w:rPr>
              <w:t xml:space="preserve">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w:t>
            </w:r>
            <w:r w:rsidR="00297DA4">
              <w:rPr>
                <w:sz w:val="28"/>
                <w:szCs w:val="28"/>
              </w:rPr>
              <w:br/>
            </w:r>
            <w:r w:rsidRPr="009B19F3">
              <w:rPr>
                <w:sz w:val="28"/>
                <w:szCs w:val="28"/>
              </w:rPr>
              <w:t xml:space="preserve">и объектов электроэнергетики», постановление Правительства Российской Федерации от 25.10.2019 № 1365 </w:t>
            </w:r>
            <w:r w:rsidR="00297DA4">
              <w:rPr>
                <w:sz w:val="28"/>
                <w:szCs w:val="28"/>
              </w:rPr>
              <w:br/>
            </w:r>
            <w:r w:rsidRPr="009B19F3">
              <w:rPr>
                <w:sz w:val="28"/>
                <w:szCs w:val="28"/>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r w:rsidRPr="009B19F3">
              <w:rPr>
                <w:b/>
                <w:sz w:val="28"/>
                <w:szCs w:val="28"/>
              </w:rPr>
              <w:t xml:space="preserve"> </w:t>
            </w:r>
            <w:r w:rsidRPr="009B19F3">
              <w:rPr>
                <w:sz w:val="28"/>
                <w:szCs w:val="28"/>
              </w:rPr>
              <w:t>приказ Ростехнадзора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p>
        </w:tc>
      </w:tr>
      <w:tr w:rsidR="009025A8" w:rsidRPr="00782FB7"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857BA" w:rsidRDefault="009025A8" w:rsidP="00CB3D63">
            <w:pPr>
              <w:jc w:val="center"/>
              <w:rPr>
                <w:sz w:val="28"/>
                <w:szCs w:val="28"/>
                <w:highlight w:val="yellow"/>
              </w:rPr>
            </w:pPr>
            <w:r w:rsidRPr="00B857BA">
              <w:rPr>
                <w:sz w:val="28"/>
                <w:szCs w:val="28"/>
              </w:rPr>
              <w:t>35.</w:t>
            </w:r>
          </w:p>
        </w:tc>
        <w:tc>
          <w:tcPr>
            <w:tcW w:w="3806" w:type="dxa"/>
            <w:tcBorders>
              <w:top w:val="single" w:sz="4" w:space="0" w:color="000000"/>
              <w:left w:val="single" w:sz="4" w:space="0" w:color="000000"/>
              <w:bottom w:val="single" w:sz="4" w:space="0" w:color="000000"/>
              <w:right w:val="single" w:sz="4" w:space="0" w:color="000000"/>
            </w:tcBorders>
          </w:tcPr>
          <w:p w:rsidR="009025A8" w:rsidRPr="009B19F3" w:rsidRDefault="009025A8" w:rsidP="00CB3D63">
            <w:pPr>
              <w:rPr>
                <w:b/>
                <w:sz w:val="28"/>
                <w:szCs w:val="28"/>
                <w:highlight w:val="yellow"/>
              </w:rPr>
            </w:pPr>
            <w:r w:rsidRPr="00B857BA">
              <w:rPr>
                <w:sz w:val="28"/>
                <w:szCs w:val="28"/>
              </w:rPr>
              <w:t>Оформление документов, удостоверяющих уточненные границы горного отвод</w:t>
            </w:r>
            <w:r>
              <w:rPr>
                <w:sz w:val="28"/>
                <w:szCs w:val="28"/>
              </w:rPr>
              <w:t>а</w:t>
            </w:r>
          </w:p>
        </w:tc>
        <w:tc>
          <w:tcPr>
            <w:tcW w:w="5495" w:type="dxa"/>
            <w:tcBorders>
              <w:top w:val="single" w:sz="4" w:space="0" w:color="000000"/>
              <w:left w:val="single" w:sz="4" w:space="0" w:color="000000"/>
              <w:bottom w:val="single" w:sz="4" w:space="0" w:color="000000"/>
              <w:right w:val="single" w:sz="4" w:space="0" w:color="000000"/>
            </w:tcBorders>
          </w:tcPr>
          <w:p w:rsidR="009025A8" w:rsidRPr="00782FB7" w:rsidRDefault="009025A8" w:rsidP="00CB3D63">
            <w:pPr>
              <w:autoSpaceDE w:val="0"/>
              <w:autoSpaceDN w:val="0"/>
              <w:adjustRightInd w:val="0"/>
              <w:rPr>
                <w:sz w:val="28"/>
                <w:szCs w:val="28"/>
              </w:rPr>
            </w:pPr>
            <w:r w:rsidRPr="00FC1A31">
              <w:rPr>
                <w:sz w:val="28"/>
                <w:szCs w:val="28"/>
              </w:rPr>
              <w:t xml:space="preserve">Федеральный закон от 28.12.2013 </w:t>
            </w:r>
            <w:r>
              <w:rPr>
                <w:sz w:val="28"/>
                <w:szCs w:val="28"/>
              </w:rPr>
              <w:br/>
            </w:r>
            <w:r w:rsidRPr="00FC1A31">
              <w:rPr>
                <w:sz w:val="28"/>
                <w:szCs w:val="28"/>
              </w:rPr>
              <w:t xml:space="preserve">№ 408-ФЗ «О внесении изменений в </w:t>
            </w:r>
            <w:r w:rsidRPr="00FC1A31">
              <w:rPr>
                <w:bCs/>
                <w:sz w:val="28"/>
                <w:szCs w:val="28"/>
              </w:rPr>
              <w:t xml:space="preserve">Закон Российской Федерации </w:t>
            </w:r>
            <w:r>
              <w:rPr>
                <w:bCs/>
                <w:sz w:val="28"/>
                <w:szCs w:val="28"/>
              </w:rPr>
              <w:t>«</w:t>
            </w:r>
            <w:r w:rsidRPr="00FC1A31">
              <w:rPr>
                <w:bCs/>
                <w:sz w:val="28"/>
                <w:szCs w:val="28"/>
              </w:rPr>
              <w:t>О недрах</w:t>
            </w:r>
            <w:r>
              <w:rPr>
                <w:bCs/>
                <w:sz w:val="28"/>
                <w:szCs w:val="28"/>
              </w:rPr>
              <w:t>»</w:t>
            </w:r>
            <w:r w:rsidRPr="00FC1A31">
              <w:rPr>
                <w:bCs/>
                <w:sz w:val="28"/>
                <w:szCs w:val="28"/>
              </w:rPr>
              <w:t xml:space="preserve"> </w:t>
            </w:r>
            <w:r w:rsidR="00297DA4">
              <w:rPr>
                <w:bCs/>
                <w:sz w:val="28"/>
                <w:szCs w:val="28"/>
              </w:rPr>
              <w:br/>
            </w:r>
            <w:r w:rsidRPr="00FC1A31">
              <w:rPr>
                <w:bCs/>
                <w:sz w:val="28"/>
                <w:szCs w:val="28"/>
              </w:rPr>
              <w:t xml:space="preserve">и признании утратившим силу подпункта 3.6 пункта 3 Положения о порядке лицензирования пользования недрами, утвержденного Постановлением Верховного Совета Российской Федерации </w:t>
            </w:r>
            <w:r>
              <w:rPr>
                <w:bCs/>
                <w:sz w:val="28"/>
                <w:szCs w:val="28"/>
              </w:rPr>
              <w:t>«</w:t>
            </w:r>
            <w:r w:rsidRPr="00FC1A31">
              <w:rPr>
                <w:bCs/>
                <w:sz w:val="28"/>
                <w:szCs w:val="28"/>
              </w:rPr>
              <w:t>О порядке введения в действие Положения о порядке лиц</w:t>
            </w:r>
            <w:r>
              <w:rPr>
                <w:bCs/>
                <w:sz w:val="28"/>
                <w:szCs w:val="28"/>
              </w:rPr>
              <w:t xml:space="preserve">ензирования пользования недрами», </w:t>
            </w:r>
            <w:r w:rsidRPr="00B857BA">
              <w:rPr>
                <w:sz w:val="28"/>
                <w:szCs w:val="28"/>
              </w:rPr>
              <w:t>Правила подготовки и оформления документов, удостоверяющих уточненные границы горного отвода, утвержденные постановлением Правительства Российской Федерации от 29.07.2015 № 770</w:t>
            </w:r>
            <w:r>
              <w:rPr>
                <w:sz w:val="28"/>
                <w:szCs w:val="28"/>
              </w:rPr>
              <w:t xml:space="preserve">, Административный регламент Федеральной службы по экологическому, технологическому и атомному надзору </w:t>
            </w:r>
            <w:r w:rsidR="00297DA4">
              <w:rPr>
                <w:sz w:val="28"/>
                <w:szCs w:val="28"/>
              </w:rPr>
              <w:br/>
            </w:r>
            <w:r>
              <w:rPr>
                <w:sz w:val="28"/>
                <w:szCs w:val="28"/>
              </w:rPr>
              <w:t xml:space="preserve">по предоставлению государственной услуги по оформлению документов, удостоверяющих уточненные границы горного отвода, утвержденный приказом </w:t>
            </w:r>
            <w:r w:rsidR="00297DA4">
              <w:rPr>
                <w:sz w:val="28"/>
                <w:szCs w:val="28"/>
              </w:rPr>
              <w:br/>
            </w:r>
            <w:r>
              <w:rPr>
                <w:sz w:val="28"/>
                <w:szCs w:val="28"/>
              </w:rPr>
              <w:t>от 29.07.2019 № 293 (зарегистрирован Минюстом России 03.12.2019, регистрационный № 56674).</w:t>
            </w:r>
          </w:p>
        </w:tc>
      </w:tr>
      <w:tr w:rsidR="009025A8" w:rsidRPr="00FC1A31" w:rsidTr="00CB3D63">
        <w:trPr>
          <w:jc w:val="center"/>
        </w:trPr>
        <w:tc>
          <w:tcPr>
            <w:tcW w:w="1019" w:type="dxa"/>
            <w:tcBorders>
              <w:top w:val="single" w:sz="4" w:space="0" w:color="000000"/>
              <w:left w:val="single" w:sz="4" w:space="0" w:color="000000"/>
              <w:bottom w:val="single" w:sz="4" w:space="0" w:color="000000"/>
              <w:right w:val="single" w:sz="4" w:space="0" w:color="000000"/>
            </w:tcBorders>
          </w:tcPr>
          <w:p w:rsidR="009025A8" w:rsidRPr="00B857BA" w:rsidRDefault="009025A8" w:rsidP="00CB3D63">
            <w:pPr>
              <w:jc w:val="center"/>
              <w:rPr>
                <w:sz w:val="28"/>
                <w:szCs w:val="28"/>
              </w:rPr>
            </w:pPr>
            <w:r>
              <w:rPr>
                <w:sz w:val="28"/>
                <w:szCs w:val="28"/>
              </w:rPr>
              <w:t>36.</w:t>
            </w:r>
          </w:p>
        </w:tc>
        <w:tc>
          <w:tcPr>
            <w:tcW w:w="3806" w:type="dxa"/>
            <w:tcBorders>
              <w:top w:val="single" w:sz="4" w:space="0" w:color="000000"/>
              <w:left w:val="single" w:sz="4" w:space="0" w:color="000000"/>
              <w:bottom w:val="single" w:sz="4" w:space="0" w:color="000000"/>
              <w:right w:val="single" w:sz="4" w:space="0" w:color="000000"/>
            </w:tcBorders>
          </w:tcPr>
          <w:p w:rsidR="009025A8" w:rsidRPr="00B857BA" w:rsidRDefault="009025A8" w:rsidP="00CB3D63">
            <w:pPr>
              <w:autoSpaceDE w:val="0"/>
              <w:autoSpaceDN w:val="0"/>
              <w:adjustRightInd w:val="0"/>
              <w:rPr>
                <w:sz w:val="28"/>
                <w:szCs w:val="28"/>
              </w:rPr>
            </w:pPr>
            <w:r>
              <w:rPr>
                <w:sz w:val="28"/>
                <w:szCs w:val="28"/>
              </w:rPr>
              <w:t>Ввод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tc>
        <w:tc>
          <w:tcPr>
            <w:tcW w:w="5495" w:type="dxa"/>
            <w:tcBorders>
              <w:top w:val="single" w:sz="4" w:space="0" w:color="000000"/>
              <w:left w:val="single" w:sz="4" w:space="0" w:color="000000"/>
              <w:bottom w:val="single" w:sz="4" w:space="0" w:color="000000"/>
              <w:right w:val="single" w:sz="4" w:space="0" w:color="000000"/>
            </w:tcBorders>
          </w:tcPr>
          <w:p w:rsidR="009025A8" w:rsidRPr="00FC1A31" w:rsidRDefault="009025A8" w:rsidP="00CB3D63">
            <w:pPr>
              <w:autoSpaceDE w:val="0"/>
              <w:autoSpaceDN w:val="0"/>
              <w:adjustRightInd w:val="0"/>
              <w:rPr>
                <w:sz w:val="28"/>
                <w:szCs w:val="28"/>
              </w:rPr>
            </w:pPr>
            <w:r>
              <w:rPr>
                <w:sz w:val="28"/>
                <w:szCs w:val="28"/>
              </w:rPr>
              <w:t xml:space="preserve">Градостроительный кодекс Российской Федерации,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w:t>
            </w:r>
            <w:r w:rsidR="00297DA4">
              <w:rPr>
                <w:sz w:val="28"/>
                <w:szCs w:val="28"/>
              </w:rPr>
              <w:br/>
            </w:r>
            <w:r>
              <w:rPr>
                <w:sz w:val="28"/>
                <w:szCs w:val="28"/>
              </w:rPr>
              <w:t xml:space="preserve">и эскалаторов, за исключением эскалаторов в метрополитенах, утвержденные постановлением Правительства Российской Федерации от 24.06.2017 № 743, Административный регламент </w:t>
            </w:r>
            <w:r w:rsidR="00297DA4">
              <w:rPr>
                <w:sz w:val="28"/>
                <w:szCs w:val="28"/>
              </w:rPr>
              <w:br/>
            </w:r>
            <w:r>
              <w:rPr>
                <w:sz w:val="28"/>
                <w:szCs w:val="28"/>
              </w:rPr>
              <w:t xml:space="preserve">по предоставлению Федеральной службой по экологическому, технологическому </w:t>
            </w:r>
            <w:r w:rsidR="00297DA4">
              <w:rPr>
                <w:sz w:val="28"/>
                <w:szCs w:val="28"/>
              </w:rPr>
              <w:br/>
            </w:r>
            <w:r>
              <w:rPr>
                <w:sz w:val="28"/>
                <w:szCs w:val="28"/>
              </w:rPr>
              <w:t xml:space="preserve">и атомному надзору государственной услуги по вводу в эксплуатацию лифтов, подъемных платформ для инвалидов, пассажирских конвейеров (движущихся пешеходных дорожек) и эскалаторов, </w:t>
            </w:r>
            <w:r w:rsidR="00297DA4">
              <w:rPr>
                <w:sz w:val="28"/>
                <w:szCs w:val="28"/>
              </w:rPr>
              <w:br/>
            </w:r>
            <w:r>
              <w:rPr>
                <w:sz w:val="28"/>
                <w:szCs w:val="28"/>
              </w:rPr>
              <w:t xml:space="preserve">за исключением эскалаторов </w:t>
            </w:r>
            <w:r w:rsidR="00297DA4">
              <w:rPr>
                <w:sz w:val="28"/>
                <w:szCs w:val="28"/>
              </w:rPr>
              <w:br/>
            </w:r>
            <w:r>
              <w:rPr>
                <w:sz w:val="28"/>
                <w:szCs w:val="28"/>
              </w:rPr>
              <w:t xml:space="preserve">в метрополитенах, после осуществления </w:t>
            </w:r>
            <w:r w:rsidR="00297DA4">
              <w:rPr>
                <w:sz w:val="28"/>
                <w:szCs w:val="28"/>
              </w:rPr>
              <w:br/>
            </w:r>
            <w:r>
              <w:rPr>
                <w:sz w:val="28"/>
                <w:szCs w:val="28"/>
              </w:rPr>
              <w:t xml:space="preserve">их монтажа в связи с заменой или модернизации, утвержденный приказом </w:t>
            </w:r>
            <w:r w:rsidR="00297DA4">
              <w:rPr>
                <w:sz w:val="28"/>
                <w:szCs w:val="28"/>
              </w:rPr>
              <w:br/>
            </w:r>
            <w:r>
              <w:rPr>
                <w:sz w:val="28"/>
                <w:szCs w:val="28"/>
              </w:rPr>
              <w:t>от 27.11.2019 № 454 (зарегистрирован Минюстом России 09.01.2020, регистрационный № 57081).</w:t>
            </w:r>
          </w:p>
        </w:tc>
      </w:tr>
    </w:tbl>
    <w:p w:rsidR="00013196" w:rsidRPr="004A16F2" w:rsidRDefault="00013196" w:rsidP="00550017">
      <w:pPr>
        <w:ind w:firstLine="709"/>
      </w:pPr>
    </w:p>
    <w:p w:rsidR="00A706D1" w:rsidRPr="004A16F2" w:rsidRDefault="00A706D1" w:rsidP="00550017">
      <w:pPr>
        <w:pStyle w:val="2"/>
        <w:ind w:firstLine="709"/>
        <w:rPr>
          <w:b/>
          <w:bCs/>
          <w:i w:val="0"/>
          <w:iCs w:val="0"/>
        </w:rPr>
      </w:pPr>
      <w:bookmarkStart w:id="39" w:name="_Toc478055532"/>
      <w:r w:rsidRPr="004A16F2">
        <w:rPr>
          <w:b/>
          <w:bCs/>
          <w:i w:val="0"/>
          <w:iCs w:val="0"/>
        </w:rPr>
        <w:t>2.3. Информация о взаимодействии Ростехнадзора при осуществлении функций с другими органами государственного контроля (надзора), порядке и формах такого взаимодействия</w:t>
      </w:r>
      <w:bookmarkEnd w:id="39"/>
    </w:p>
    <w:p w:rsidR="009025A8" w:rsidRPr="008F4A65" w:rsidRDefault="009025A8" w:rsidP="00550017">
      <w:pPr>
        <w:pStyle w:val="26"/>
        <w:shd w:val="clear" w:color="auto" w:fill="auto"/>
        <w:spacing w:line="240" w:lineRule="auto"/>
        <w:ind w:firstLine="709"/>
        <w:rPr>
          <w:i w:val="0"/>
          <w:sz w:val="28"/>
          <w:szCs w:val="28"/>
        </w:rPr>
      </w:pPr>
      <w:bookmarkStart w:id="40" w:name="_Toc478055533"/>
      <w:r w:rsidRPr="0048669F">
        <w:rPr>
          <w:b w:val="0"/>
          <w:i w:val="0"/>
          <w:sz w:val="28"/>
          <w:szCs w:val="28"/>
        </w:rPr>
        <w:t xml:space="preserve">В соответствии с пунктом 5 части 1 статьи 7 Федерального закона </w:t>
      </w:r>
      <w:r>
        <w:rPr>
          <w:b w:val="0"/>
          <w:i w:val="0"/>
          <w:sz w:val="28"/>
          <w:szCs w:val="28"/>
        </w:rPr>
        <w:br/>
      </w:r>
      <w:r w:rsidRPr="0048669F">
        <w:rPr>
          <w:b w:val="0"/>
          <w:i w:val="0"/>
          <w:sz w:val="28"/>
          <w:szCs w:val="28"/>
        </w:rPr>
        <w:t>от</w:t>
      </w:r>
      <w:r>
        <w:rPr>
          <w:b w:val="0"/>
          <w:i w:val="0"/>
          <w:sz w:val="28"/>
          <w:szCs w:val="28"/>
        </w:rPr>
        <w:t xml:space="preserve"> 26.12.</w:t>
      </w:r>
      <w:r w:rsidRPr="0048669F">
        <w:rPr>
          <w:b w:val="0"/>
          <w:i w:val="0"/>
          <w:sz w:val="28"/>
          <w:szCs w:val="28"/>
        </w:rPr>
        <w:t xml:space="preserve">2008 № 294-ФЗ «О защите прав юридических лиц и индивидуальных предпринимателей при осуществлении государственного контроля (надзора) </w:t>
      </w:r>
      <w:r>
        <w:rPr>
          <w:b w:val="0"/>
          <w:i w:val="0"/>
          <w:sz w:val="28"/>
          <w:szCs w:val="28"/>
        </w:rPr>
        <w:br/>
      </w:r>
      <w:r w:rsidRPr="0048669F">
        <w:rPr>
          <w:b w:val="0"/>
          <w:i w:val="0"/>
          <w:sz w:val="28"/>
          <w:szCs w:val="28"/>
        </w:rPr>
        <w:t xml:space="preserve">и муниципального контроля», а также во исполнение приказа Ростехнадзора </w:t>
      </w:r>
      <w:r>
        <w:rPr>
          <w:b w:val="0"/>
          <w:i w:val="0"/>
          <w:sz w:val="28"/>
          <w:szCs w:val="28"/>
        </w:rPr>
        <w:br/>
      </w:r>
      <w:r w:rsidRPr="0048669F">
        <w:rPr>
          <w:b w:val="0"/>
          <w:i w:val="0"/>
          <w:sz w:val="28"/>
          <w:szCs w:val="28"/>
        </w:rPr>
        <w:t>от 24</w:t>
      </w:r>
      <w:r>
        <w:rPr>
          <w:b w:val="0"/>
          <w:i w:val="0"/>
          <w:sz w:val="28"/>
          <w:szCs w:val="28"/>
        </w:rPr>
        <w:t>.06.</w:t>
      </w:r>
      <w:r w:rsidRPr="0048669F">
        <w:rPr>
          <w:b w:val="0"/>
          <w:i w:val="0"/>
          <w:sz w:val="28"/>
          <w:szCs w:val="28"/>
        </w:rPr>
        <w:t>2011 № 313 «Об организации в Федеральной службе по экологическому, технологическому и атомному надзору работы по разработке административных регламентов взаимодействия при осуществлении государственного контроля (надзора)» Ростехнадзором разработаны следующие административные регламенты взаимодействия</w:t>
      </w:r>
      <w:r>
        <w:rPr>
          <w:b w:val="0"/>
          <w:i w:val="0"/>
          <w:sz w:val="28"/>
          <w:szCs w:val="28"/>
        </w:rPr>
        <w:t>:</w:t>
      </w:r>
    </w:p>
    <w:p w:rsidR="009025A8" w:rsidRPr="00336BBB" w:rsidRDefault="00A0217E" w:rsidP="00550017">
      <w:pPr>
        <w:pStyle w:val="26"/>
        <w:shd w:val="clear" w:color="auto" w:fill="auto"/>
        <w:spacing w:line="240" w:lineRule="auto"/>
        <w:ind w:firstLine="709"/>
        <w:rPr>
          <w:b w:val="0"/>
          <w:i w:val="0"/>
          <w:sz w:val="28"/>
          <w:szCs w:val="28"/>
        </w:rPr>
      </w:pPr>
      <w:r>
        <w:rPr>
          <w:b w:val="0"/>
          <w:i w:val="0"/>
          <w:sz w:val="28"/>
          <w:szCs w:val="28"/>
        </w:rPr>
        <w:t>а</w:t>
      </w:r>
      <w:r w:rsidR="009025A8" w:rsidRPr="00336BBB">
        <w:rPr>
          <w:b w:val="0"/>
          <w:i w:val="0"/>
          <w:sz w:val="28"/>
          <w:szCs w:val="28"/>
        </w:rPr>
        <w:t xml:space="preserve">дминистративный регламент взаимодействия Федерального медико-биологического агентства и Федеральной службы по экологическому, технологическому и атомному надзору при проведении совместных плановых проверок в отношении юридических лиц и индивидуальных предпринимателей, утвержденный совместным приказом ФМБА России и Ростехнадзора </w:t>
      </w:r>
      <w:r w:rsidR="00297DA4">
        <w:rPr>
          <w:b w:val="0"/>
          <w:i w:val="0"/>
          <w:sz w:val="28"/>
          <w:szCs w:val="28"/>
        </w:rPr>
        <w:br/>
      </w:r>
      <w:r w:rsidR="009025A8" w:rsidRPr="00336BBB">
        <w:rPr>
          <w:b w:val="0"/>
          <w:i w:val="0"/>
          <w:sz w:val="28"/>
          <w:szCs w:val="28"/>
        </w:rPr>
        <w:t>от 19.03.2012 № 52/169 (зарегистрирован Минюстом России 20.04.2012, регистрационный № 23903)</w:t>
      </w:r>
      <w:r w:rsidR="00542977">
        <w:rPr>
          <w:b w:val="0"/>
          <w:i w:val="0"/>
          <w:sz w:val="28"/>
          <w:szCs w:val="28"/>
        </w:rPr>
        <w:t>;</w:t>
      </w:r>
    </w:p>
    <w:p w:rsidR="009025A8" w:rsidRPr="00765AA4" w:rsidRDefault="00A0217E" w:rsidP="00550017">
      <w:pPr>
        <w:pStyle w:val="26"/>
        <w:shd w:val="clear" w:color="auto" w:fill="auto"/>
        <w:spacing w:line="240" w:lineRule="auto"/>
        <w:ind w:firstLine="709"/>
        <w:rPr>
          <w:b w:val="0"/>
          <w:i w:val="0"/>
          <w:sz w:val="28"/>
          <w:szCs w:val="28"/>
        </w:rPr>
      </w:pPr>
      <w:r>
        <w:rPr>
          <w:b w:val="0"/>
          <w:i w:val="0"/>
          <w:sz w:val="28"/>
          <w:szCs w:val="28"/>
        </w:rPr>
        <w:t>а</w:t>
      </w:r>
      <w:r w:rsidR="009025A8" w:rsidRPr="00765AA4">
        <w:rPr>
          <w:b w:val="0"/>
          <w:i w:val="0"/>
          <w:sz w:val="28"/>
          <w:szCs w:val="28"/>
        </w:rPr>
        <w:t xml:space="preserve">дминистративный регламент взаимодействия Федеральной службы </w:t>
      </w:r>
      <w:r w:rsidR="009025A8" w:rsidRPr="00765AA4">
        <w:rPr>
          <w:b w:val="0"/>
          <w:i w:val="0"/>
          <w:sz w:val="28"/>
          <w:szCs w:val="28"/>
        </w:rPr>
        <w:br/>
        <w:t>по экологическому, технологическому и атомному надзору и Главного управления специальных программ Президента Российской Федерации при осуществлении федерального государственного строительного надзора, а также в части осуществления федерального государственного надзора в области промышленной безопасности и безопасной эксплуатации энергоустановок, утвержденный совместным приказом Ростехнадзора и ГУСП от 03.09.2012</w:t>
      </w:r>
      <w:r w:rsidR="00297DA4">
        <w:rPr>
          <w:b w:val="0"/>
          <w:i w:val="0"/>
          <w:sz w:val="28"/>
          <w:szCs w:val="28"/>
        </w:rPr>
        <w:br/>
      </w:r>
      <w:r w:rsidR="009025A8" w:rsidRPr="00765AA4">
        <w:rPr>
          <w:b w:val="0"/>
          <w:i w:val="0"/>
          <w:sz w:val="28"/>
          <w:szCs w:val="28"/>
        </w:rPr>
        <w:t xml:space="preserve">№ 489/70 (зарегистрирован Минюстом России 25.12.2012, регистрационный </w:t>
      </w:r>
      <w:r w:rsidR="00297DA4">
        <w:rPr>
          <w:b w:val="0"/>
          <w:i w:val="0"/>
          <w:sz w:val="28"/>
          <w:szCs w:val="28"/>
        </w:rPr>
        <w:br/>
      </w:r>
      <w:r w:rsidR="009025A8" w:rsidRPr="00765AA4">
        <w:rPr>
          <w:b w:val="0"/>
          <w:i w:val="0"/>
          <w:sz w:val="28"/>
          <w:szCs w:val="28"/>
        </w:rPr>
        <w:t>№ 26325);</w:t>
      </w:r>
    </w:p>
    <w:p w:rsidR="009025A8" w:rsidRPr="00765AA4" w:rsidRDefault="00A0217E" w:rsidP="00550017">
      <w:pPr>
        <w:pStyle w:val="26"/>
        <w:shd w:val="clear" w:color="auto" w:fill="auto"/>
        <w:spacing w:line="240" w:lineRule="auto"/>
        <w:ind w:firstLine="709"/>
        <w:rPr>
          <w:b w:val="0"/>
          <w:i w:val="0"/>
          <w:sz w:val="28"/>
          <w:szCs w:val="28"/>
        </w:rPr>
      </w:pPr>
      <w:r>
        <w:rPr>
          <w:b w:val="0"/>
          <w:i w:val="0"/>
          <w:sz w:val="28"/>
          <w:szCs w:val="28"/>
        </w:rPr>
        <w:t>а</w:t>
      </w:r>
      <w:r w:rsidR="009025A8" w:rsidRPr="00765AA4">
        <w:rPr>
          <w:b w:val="0"/>
          <w:i w:val="0"/>
          <w:sz w:val="28"/>
          <w:szCs w:val="28"/>
        </w:rPr>
        <w:t xml:space="preserve">дминистративный регламент взаимодействия Федеральной службы </w:t>
      </w:r>
      <w:r w:rsidR="009025A8" w:rsidRPr="00765AA4">
        <w:rPr>
          <w:b w:val="0"/>
          <w:i w:val="0"/>
          <w:sz w:val="28"/>
          <w:szCs w:val="28"/>
        </w:rPr>
        <w:br/>
        <w:t>по экологическому, технологическому и атомному надзору с Федеральной службой по надзору в сфере защиты прав потребителей и благополучия человека в части осуществления государственного санитарно-эпидемиологического надзора при строительстве, утвержденный совместным приказом Ростехнадзора и Роспотребнадзора от 30.05.2012 № 315/558 (зарегистрирован Минюстом России 31.07.2012, регистрационный № 225053);</w:t>
      </w:r>
    </w:p>
    <w:p w:rsidR="009025A8" w:rsidRPr="00765AA4" w:rsidRDefault="00A0217E" w:rsidP="00550017">
      <w:pPr>
        <w:pStyle w:val="26"/>
        <w:shd w:val="clear" w:color="auto" w:fill="auto"/>
        <w:spacing w:line="240" w:lineRule="auto"/>
        <w:ind w:firstLine="709"/>
        <w:rPr>
          <w:b w:val="0"/>
          <w:i w:val="0"/>
          <w:sz w:val="28"/>
          <w:szCs w:val="28"/>
        </w:rPr>
      </w:pPr>
      <w:r>
        <w:rPr>
          <w:b w:val="0"/>
          <w:i w:val="0"/>
          <w:sz w:val="28"/>
          <w:szCs w:val="28"/>
        </w:rPr>
        <w:t>а</w:t>
      </w:r>
      <w:r w:rsidR="009025A8" w:rsidRPr="00765AA4">
        <w:rPr>
          <w:b w:val="0"/>
          <w:i w:val="0"/>
          <w:sz w:val="28"/>
          <w:szCs w:val="28"/>
        </w:rPr>
        <w:t xml:space="preserve">дминистративный регламент взаимодействия Федеральной службы </w:t>
      </w:r>
      <w:r w:rsidR="009025A8" w:rsidRPr="00765AA4">
        <w:rPr>
          <w:b w:val="0"/>
          <w:i w:val="0"/>
          <w:sz w:val="28"/>
          <w:szCs w:val="28"/>
        </w:rPr>
        <w:br/>
        <w:t>по экологическому, технологическому и атомному надзору с Федеральной службой по техническому и экспортному контролю при осуществлении государственного контроля за целевым использованием ввозимых в Российскую Федерацию взрывчатых материалов промышленного назначения, утвержденный совместным приказом Ростехнадзора и ФСТЭК России от 16.05.2012 № 299/57 (зарегистрирован Минюстом России 25.07.2012, регистрационный № 25011);</w:t>
      </w:r>
    </w:p>
    <w:p w:rsidR="009025A8" w:rsidRPr="00765AA4" w:rsidRDefault="00A0217E" w:rsidP="00550017">
      <w:pPr>
        <w:pStyle w:val="26"/>
        <w:shd w:val="clear" w:color="auto" w:fill="auto"/>
        <w:spacing w:line="240" w:lineRule="auto"/>
        <w:ind w:firstLine="709"/>
        <w:rPr>
          <w:b w:val="0"/>
          <w:i w:val="0"/>
          <w:sz w:val="28"/>
          <w:szCs w:val="28"/>
        </w:rPr>
      </w:pPr>
      <w:r>
        <w:rPr>
          <w:b w:val="0"/>
          <w:i w:val="0"/>
          <w:sz w:val="28"/>
          <w:szCs w:val="28"/>
        </w:rPr>
        <w:t>а</w:t>
      </w:r>
      <w:r w:rsidR="009025A8" w:rsidRPr="00765AA4">
        <w:rPr>
          <w:b w:val="0"/>
          <w:i w:val="0"/>
          <w:sz w:val="28"/>
          <w:szCs w:val="28"/>
        </w:rPr>
        <w:t xml:space="preserve">дминистративный регламент взаимодействия Федеральной службы </w:t>
      </w:r>
      <w:r w:rsidR="009025A8" w:rsidRPr="00765AA4">
        <w:rPr>
          <w:b w:val="0"/>
          <w:i w:val="0"/>
          <w:sz w:val="28"/>
          <w:szCs w:val="28"/>
        </w:rPr>
        <w:br/>
        <w:t>по экологическому, технологическому и атомному надзору с Федеральной службой исполнения наказаний при осуществлении государственного контроля (надзора) в сфере промышленной безопасности на опасных производственных объектах уголовно-исполнительной системы, утвержденный совместным приказом Ростехнадзора и ФСИН России от 11.03.2014 № 96/123 (зарегистрирован Минюстом России 05.06.2014, регистрационный № 32586).</w:t>
      </w:r>
    </w:p>
    <w:p w:rsidR="009025A8" w:rsidRPr="00765AA4" w:rsidRDefault="009025A8" w:rsidP="00550017">
      <w:pPr>
        <w:autoSpaceDE w:val="0"/>
        <w:autoSpaceDN w:val="0"/>
        <w:adjustRightInd w:val="0"/>
        <w:ind w:firstLine="709"/>
        <w:jc w:val="both"/>
        <w:rPr>
          <w:rFonts w:eastAsia="Calibri"/>
          <w:sz w:val="28"/>
          <w:szCs w:val="28"/>
        </w:rPr>
      </w:pPr>
      <w:r w:rsidRPr="00765AA4">
        <w:rPr>
          <w:rFonts w:eastAsia="Calibri"/>
          <w:sz w:val="28"/>
          <w:szCs w:val="28"/>
        </w:rPr>
        <w:t>Действуют следующие соглашения о взаимодействии:</w:t>
      </w:r>
    </w:p>
    <w:p w:rsidR="009025A8" w:rsidRPr="00765AA4" w:rsidRDefault="009025A8" w:rsidP="00550017">
      <w:pPr>
        <w:autoSpaceDE w:val="0"/>
        <w:autoSpaceDN w:val="0"/>
        <w:adjustRightInd w:val="0"/>
        <w:ind w:firstLine="709"/>
        <w:jc w:val="both"/>
        <w:rPr>
          <w:rFonts w:eastAsia="Calibri"/>
          <w:bCs/>
          <w:sz w:val="28"/>
          <w:szCs w:val="28"/>
        </w:rPr>
      </w:pPr>
      <w:r w:rsidRPr="00765AA4">
        <w:rPr>
          <w:rFonts w:eastAsia="Calibri"/>
          <w:bCs/>
          <w:sz w:val="28"/>
          <w:szCs w:val="28"/>
        </w:rPr>
        <w:t xml:space="preserve">Соглашение ФССП России № 00-01-18/92, Ростехнадзора </w:t>
      </w:r>
      <w:r w:rsidR="00297DA4" w:rsidRPr="00765AA4">
        <w:rPr>
          <w:rFonts w:eastAsia="Calibri"/>
          <w:bCs/>
          <w:sz w:val="28"/>
          <w:szCs w:val="28"/>
        </w:rPr>
        <w:t>от 11.03.2013</w:t>
      </w:r>
      <w:r w:rsidR="00297DA4">
        <w:rPr>
          <w:rFonts w:eastAsia="Calibri"/>
          <w:bCs/>
          <w:sz w:val="28"/>
          <w:szCs w:val="28"/>
        </w:rPr>
        <w:br/>
        <w:t xml:space="preserve"> </w:t>
      </w:r>
      <w:r w:rsidRPr="00765AA4">
        <w:rPr>
          <w:rFonts w:eastAsia="Calibri"/>
          <w:bCs/>
          <w:sz w:val="28"/>
          <w:szCs w:val="28"/>
        </w:rPr>
        <w:t xml:space="preserve">№ 12/01-4 «О взаимодействии Федеральной службы судебных приставов </w:t>
      </w:r>
      <w:r w:rsidRPr="00765AA4">
        <w:rPr>
          <w:rFonts w:eastAsia="Calibri"/>
          <w:bCs/>
          <w:sz w:val="28"/>
          <w:szCs w:val="28"/>
        </w:rPr>
        <w:br/>
        <w:t>и Федеральной службы по экологическому, технологическому и атомному надзору при исполнении исполнительных документов»;</w:t>
      </w:r>
    </w:p>
    <w:p w:rsidR="009025A8" w:rsidRPr="00765AA4" w:rsidRDefault="009025A8" w:rsidP="00550017">
      <w:pPr>
        <w:autoSpaceDE w:val="0"/>
        <w:autoSpaceDN w:val="0"/>
        <w:adjustRightInd w:val="0"/>
        <w:ind w:firstLine="709"/>
        <w:jc w:val="both"/>
        <w:rPr>
          <w:sz w:val="28"/>
          <w:szCs w:val="28"/>
        </w:rPr>
      </w:pPr>
      <w:r w:rsidRPr="00765AA4">
        <w:rPr>
          <w:rFonts w:eastAsia="Calibri"/>
          <w:bCs/>
          <w:sz w:val="28"/>
          <w:szCs w:val="28"/>
        </w:rPr>
        <w:t xml:space="preserve">Соглашение от 03.03.2015 о взаимодействии между Федеральной службой по аккредитации и Федеральной службой по экологическому, технологическому и атомному надзору </w:t>
      </w:r>
      <w:r w:rsidRPr="00765AA4">
        <w:rPr>
          <w:sz w:val="28"/>
          <w:szCs w:val="28"/>
        </w:rPr>
        <w:t xml:space="preserve">при аккредитации юридических лиц и индивидуальных предпринимателей, в том числе расширении области аккредитации, подтверждении компетентности аккредитованных лиц, осуществлении федерального государственного контроля за деятельностью аккредитованных лиц в сфере компетенции Ростехнадзора, а также организация информационного взаимодействия; </w:t>
      </w:r>
    </w:p>
    <w:p w:rsidR="009025A8" w:rsidRPr="00765AA4" w:rsidRDefault="009025A8" w:rsidP="00550017">
      <w:pPr>
        <w:autoSpaceDE w:val="0"/>
        <w:autoSpaceDN w:val="0"/>
        <w:adjustRightInd w:val="0"/>
        <w:ind w:firstLine="709"/>
        <w:jc w:val="both"/>
        <w:rPr>
          <w:sz w:val="28"/>
          <w:szCs w:val="28"/>
        </w:rPr>
      </w:pPr>
      <w:r w:rsidRPr="00765AA4">
        <w:rPr>
          <w:sz w:val="28"/>
          <w:szCs w:val="28"/>
        </w:rPr>
        <w:t xml:space="preserve">Соглашение от 25.07.2017 № ММВ-23-1/9@, № 00-01-18/667 </w:t>
      </w:r>
      <w:r w:rsidRPr="00765AA4">
        <w:rPr>
          <w:sz w:val="28"/>
          <w:szCs w:val="28"/>
        </w:rPr>
        <w:br/>
        <w:t xml:space="preserve">об информационном взаимодействии Федеральной налоговой службы </w:t>
      </w:r>
      <w:r w:rsidRPr="00765AA4">
        <w:rPr>
          <w:sz w:val="28"/>
          <w:szCs w:val="28"/>
        </w:rPr>
        <w:br/>
        <w:t>и Федеральной службы по экологическому, технологическому и атомному надзору;</w:t>
      </w:r>
    </w:p>
    <w:p w:rsidR="009025A8" w:rsidRPr="00765AA4" w:rsidRDefault="009025A8" w:rsidP="00550017">
      <w:pPr>
        <w:autoSpaceDE w:val="0"/>
        <w:autoSpaceDN w:val="0"/>
        <w:adjustRightInd w:val="0"/>
        <w:ind w:firstLine="709"/>
        <w:jc w:val="both"/>
        <w:rPr>
          <w:sz w:val="28"/>
          <w:szCs w:val="28"/>
        </w:rPr>
      </w:pPr>
      <w:r w:rsidRPr="00765AA4">
        <w:rPr>
          <w:rStyle w:val="af9"/>
          <w:b w:val="0"/>
          <w:iCs/>
          <w:sz w:val="28"/>
          <w:szCs w:val="28"/>
        </w:rPr>
        <w:t xml:space="preserve">Соглашение от 25.08.2016 о взаимодействии между Министерством сельского хозяйства Российской Федерации и Федеральной службой </w:t>
      </w:r>
      <w:r w:rsidRPr="00765AA4">
        <w:rPr>
          <w:rStyle w:val="af9"/>
          <w:b w:val="0"/>
          <w:iCs/>
          <w:sz w:val="28"/>
          <w:szCs w:val="28"/>
        </w:rPr>
        <w:br/>
        <w:t xml:space="preserve">по экологическому, технологическому и атомному надзору </w:t>
      </w:r>
      <w:r w:rsidRPr="00765AA4">
        <w:rPr>
          <w:sz w:val="28"/>
          <w:szCs w:val="28"/>
        </w:rPr>
        <w:t xml:space="preserve">в целях формирования предложений по совершенствованию нормативной правовой базы и создания иных условий для обеспечения безопасности гидротехнических сооружений, в том числе входящих в состав мелиоративных систем </w:t>
      </w:r>
      <w:r w:rsidR="00297DA4">
        <w:rPr>
          <w:sz w:val="28"/>
          <w:szCs w:val="28"/>
        </w:rPr>
        <w:br/>
      </w:r>
      <w:r w:rsidRPr="00765AA4">
        <w:rPr>
          <w:sz w:val="28"/>
          <w:szCs w:val="28"/>
        </w:rPr>
        <w:t xml:space="preserve">и используемых в целях мелиорации земель; </w:t>
      </w:r>
    </w:p>
    <w:p w:rsidR="009025A8" w:rsidRPr="00765AA4" w:rsidRDefault="009025A8" w:rsidP="00550017">
      <w:pPr>
        <w:autoSpaceDE w:val="0"/>
        <w:autoSpaceDN w:val="0"/>
        <w:adjustRightInd w:val="0"/>
        <w:ind w:firstLine="709"/>
        <w:jc w:val="both"/>
        <w:rPr>
          <w:sz w:val="28"/>
          <w:szCs w:val="28"/>
        </w:rPr>
      </w:pPr>
      <w:r w:rsidRPr="00765AA4">
        <w:rPr>
          <w:sz w:val="28"/>
          <w:szCs w:val="28"/>
        </w:rPr>
        <w:t xml:space="preserve">Соглашение от 20.10.2016 о взаимодействии между Ростехнадзором </w:t>
      </w:r>
      <w:r w:rsidRPr="00765AA4">
        <w:rPr>
          <w:sz w:val="28"/>
          <w:szCs w:val="28"/>
        </w:rPr>
        <w:br/>
        <w:t xml:space="preserve">и Росстандартом по вопросам стандартизации, метрологии и контрольно-надзорной деятельности при осуществлении государственного надзора </w:t>
      </w:r>
      <w:r w:rsidRPr="00765AA4">
        <w:rPr>
          <w:sz w:val="28"/>
          <w:szCs w:val="28"/>
        </w:rPr>
        <w:br/>
        <w:t>за соблюдением обязательных требований технических регламентов, федерального государственного надзора в области использования атомной энергии, промышленной безопасности, безопасности гидротехнических сооружений, федерального государственного энергетического надзора, федерального государственного строительного надзора, государственного метрологического надзора;</w:t>
      </w:r>
    </w:p>
    <w:p w:rsidR="009025A8" w:rsidRPr="00765AA4" w:rsidRDefault="009025A8" w:rsidP="00550017">
      <w:pPr>
        <w:autoSpaceDE w:val="0"/>
        <w:autoSpaceDN w:val="0"/>
        <w:adjustRightInd w:val="0"/>
        <w:ind w:firstLine="709"/>
        <w:jc w:val="both"/>
        <w:rPr>
          <w:sz w:val="28"/>
          <w:szCs w:val="28"/>
        </w:rPr>
      </w:pPr>
      <w:r w:rsidRPr="00765AA4">
        <w:rPr>
          <w:sz w:val="28"/>
          <w:szCs w:val="28"/>
        </w:rPr>
        <w:t xml:space="preserve">Соглашение от 11.10.2006 между Федеральной службой </w:t>
      </w:r>
      <w:r w:rsidR="00297DA4">
        <w:rPr>
          <w:sz w:val="28"/>
          <w:szCs w:val="28"/>
        </w:rPr>
        <w:br/>
      </w:r>
      <w:r w:rsidRPr="00765AA4">
        <w:rPr>
          <w:sz w:val="28"/>
          <w:szCs w:val="28"/>
        </w:rPr>
        <w:t>по экологическому, технологическому и атомному надзору и Министерством обороны Российской Федерации о взаимодействии в области регулирования промышленной безопасности опасных производственных объектов;</w:t>
      </w:r>
    </w:p>
    <w:p w:rsidR="009025A8" w:rsidRDefault="009025A8" w:rsidP="00550017">
      <w:pPr>
        <w:autoSpaceDE w:val="0"/>
        <w:autoSpaceDN w:val="0"/>
        <w:adjustRightInd w:val="0"/>
        <w:ind w:firstLine="709"/>
        <w:jc w:val="both"/>
        <w:rPr>
          <w:sz w:val="28"/>
          <w:szCs w:val="28"/>
        </w:rPr>
      </w:pPr>
      <w:r w:rsidRPr="00765AA4">
        <w:rPr>
          <w:sz w:val="28"/>
          <w:szCs w:val="28"/>
        </w:rPr>
        <w:t xml:space="preserve">Соглашение о взаимодействии МЧС России и Федеральной службы </w:t>
      </w:r>
      <w:r w:rsidRPr="00765AA4">
        <w:rPr>
          <w:sz w:val="28"/>
          <w:szCs w:val="28"/>
        </w:rPr>
        <w:br/>
        <w:t xml:space="preserve">по экологическому, технологическому и атомному надзору в области государственного регулирования безопасности атомных станций от 25.06.2015 </w:t>
      </w:r>
      <w:r w:rsidRPr="00765AA4">
        <w:rPr>
          <w:sz w:val="28"/>
          <w:szCs w:val="28"/>
        </w:rPr>
        <w:br/>
        <w:t>№ 2-4-38-4</w:t>
      </w:r>
      <w:r>
        <w:rPr>
          <w:sz w:val="28"/>
          <w:szCs w:val="28"/>
        </w:rPr>
        <w:t>;</w:t>
      </w:r>
    </w:p>
    <w:p w:rsidR="009025A8" w:rsidRDefault="009025A8" w:rsidP="00550017">
      <w:pPr>
        <w:autoSpaceDE w:val="0"/>
        <w:autoSpaceDN w:val="0"/>
        <w:adjustRightInd w:val="0"/>
        <w:ind w:firstLine="709"/>
        <w:jc w:val="both"/>
        <w:rPr>
          <w:sz w:val="28"/>
          <w:szCs w:val="28"/>
        </w:rPr>
      </w:pPr>
      <w:r w:rsidRPr="002404B5">
        <w:rPr>
          <w:sz w:val="28"/>
          <w:szCs w:val="28"/>
        </w:rPr>
        <w:t>Соглашение от 30.08.2017</w:t>
      </w:r>
      <w:r>
        <w:rPr>
          <w:sz w:val="28"/>
          <w:szCs w:val="28"/>
        </w:rPr>
        <w:t xml:space="preserve"> №</w:t>
      </w:r>
      <w:r w:rsidRPr="002404B5">
        <w:rPr>
          <w:sz w:val="28"/>
          <w:szCs w:val="28"/>
        </w:rPr>
        <w:t xml:space="preserve"> 00-01-18/625</w:t>
      </w:r>
      <w:r>
        <w:rPr>
          <w:sz w:val="28"/>
          <w:szCs w:val="28"/>
        </w:rPr>
        <w:t xml:space="preserve">, № </w:t>
      </w:r>
      <w:r w:rsidRPr="002404B5">
        <w:rPr>
          <w:sz w:val="28"/>
          <w:szCs w:val="28"/>
        </w:rPr>
        <w:t>2-4-38-9</w:t>
      </w:r>
      <w:r>
        <w:rPr>
          <w:sz w:val="28"/>
          <w:szCs w:val="28"/>
        </w:rPr>
        <w:t xml:space="preserve"> </w:t>
      </w:r>
      <w:r w:rsidRPr="002404B5">
        <w:rPr>
          <w:sz w:val="28"/>
          <w:szCs w:val="28"/>
        </w:rPr>
        <w:t xml:space="preserve">между Федеральной </w:t>
      </w:r>
      <w:r>
        <w:rPr>
          <w:sz w:val="28"/>
          <w:szCs w:val="28"/>
        </w:rPr>
        <w:t>с</w:t>
      </w:r>
      <w:r w:rsidRPr="002404B5">
        <w:rPr>
          <w:sz w:val="28"/>
          <w:szCs w:val="28"/>
        </w:rPr>
        <w:t xml:space="preserve">лужбой по экологическому, технологическому и атомному надзору </w:t>
      </w:r>
      <w:r w:rsidR="00297DA4">
        <w:rPr>
          <w:sz w:val="28"/>
          <w:szCs w:val="28"/>
        </w:rPr>
        <w:br/>
      </w:r>
      <w:r w:rsidRPr="002404B5">
        <w:rPr>
          <w:sz w:val="28"/>
          <w:szCs w:val="28"/>
        </w:rPr>
        <w:t xml:space="preserve">и Министерством Российской Федерации по делам гражданской обороны, чрезвычайным ситуациям и ликвидации последствий стихийных бедствий </w:t>
      </w:r>
      <w:r w:rsidR="00297DA4">
        <w:rPr>
          <w:sz w:val="28"/>
          <w:szCs w:val="28"/>
        </w:rPr>
        <w:br/>
      </w:r>
      <w:r w:rsidRPr="002404B5">
        <w:rPr>
          <w:sz w:val="28"/>
          <w:szCs w:val="28"/>
        </w:rPr>
        <w:t xml:space="preserve">об информационном взаимодействии при предупреждении, возникновении </w:t>
      </w:r>
      <w:r w:rsidR="00297DA4">
        <w:rPr>
          <w:sz w:val="28"/>
          <w:szCs w:val="28"/>
        </w:rPr>
        <w:br/>
      </w:r>
      <w:r w:rsidRPr="002404B5">
        <w:rPr>
          <w:sz w:val="28"/>
          <w:szCs w:val="28"/>
        </w:rPr>
        <w:t>и ликвидации чрезвычайных ситуаций</w:t>
      </w:r>
      <w:r>
        <w:rPr>
          <w:sz w:val="28"/>
          <w:szCs w:val="28"/>
        </w:rPr>
        <w:t>;</w:t>
      </w:r>
    </w:p>
    <w:p w:rsidR="009025A8" w:rsidRDefault="009025A8" w:rsidP="00550017">
      <w:pPr>
        <w:autoSpaceDE w:val="0"/>
        <w:autoSpaceDN w:val="0"/>
        <w:adjustRightInd w:val="0"/>
        <w:ind w:firstLine="709"/>
        <w:jc w:val="both"/>
        <w:rPr>
          <w:sz w:val="28"/>
          <w:szCs w:val="28"/>
        </w:rPr>
      </w:pPr>
      <w:r w:rsidRPr="002404B5">
        <w:rPr>
          <w:sz w:val="28"/>
          <w:szCs w:val="28"/>
        </w:rPr>
        <w:t xml:space="preserve">Соглашение о взаимодействии Министерства по делам гражданской обороны, чрезвычайным ситуациям и ликвидации последствий стихийных бедствий и Федеральной службы по экологическому, технологическому </w:t>
      </w:r>
      <w:r w:rsidR="00297DA4">
        <w:rPr>
          <w:sz w:val="28"/>
          <w:szCs w:val="28"/>
        </w:rPr>
        <w:br/>
      </w:r>
      <w:r w:rsidRPr="002404B5">
        <w:rPr>
          <w:sz w:val="28"/>
          <w:szCs w:val="28"/>
        </w:rPr>
        <w:t xml:space="preserve">и атомному надзору от 28.02.2008 </w:t>
      </w:r>
      <w:r>
        <w:rPr>
          <w:sz w:val="28"/>
          <w:szCs w:val="28"/>
        </w:rPr>
        <w:t>№</w:t>
      </w:r>
      <w:r w:rsidRPr="002404B5">
        <w:rPr>
          <w:sz w:val="28"/>
          <w:szCs w:val="28"/>
        </w:rPr>
        <w:t xml:space="preserve"> 2-4-38-2/кп-32/203</w:t>
      </w:r>
      <w:r>
        <w:rPr>
          <w:sz w:val="28"/>
          <w:szCs w:val="28"/>
        </w:rPr>
        <w:t>;</w:t>
      </w:r>
    </w:p>
    <w:p w:rsidR="009025A8" w:rsidRDefault="009025A8" w:rsidP="00550017">
      <w:pPr>
        <w:autoSpaceDE w:val="0"/>
        <w:autoSpaceDN w:val="0"/>
        <w:adjustRightInd w:val="0"/>
        <w:ind w:firstLine="709"/>
        <w:jc w:val="both"/>
        <w:rPr>
          <w:sz w:val="28"/>
          <w:szCs w:val="28"/>
        </w:rPr>
      </w:pPr>
      <w:r w:rsidRPr="002404B5">
        <w:rPr>
          <w:sz w:val="28"/>
          <w:szCs w:val="28"/>
        </w:rPr>
        <w:t>Соглашение между Федеральной службой по экологическому, технологическому и атомному надзору и Федеральным медико-биологическим агентством о взаимодействии в области государственного регулирования радиационной безопасности при использовании атомной энергии от 28.12.2010</w:t>
      </w:r>
      <w:r>
        <w:rPr>
          <w:sz w:val="28"/>
          <w:szCs w:val="28"/>
        </w:rPr>
        <w:t>;</w:t>
      </w:r>
    </w:p>
    <w:p w:rsidR="009025A8" w:rsidRPr="00D4696F" w:rsidRDefault="009025A8" w:rsidP="00550017">
      <w:pPr>
        <w:autoSpaceDE w:val="0"/>
        <w:autoSpaceDN w:val="0"/>
        <w:adjustRightInd w:val="0"/>
        <w:ind w:firstLine="709"/>
        <w:jc w:val="both"/>
        <w:rPr>
          <w:sz w:val="28"/>
          <w:szCs w:val="28"/>
        </w:rPr>
      </w:pPr>
      <w:r w:rsidRPr="00D4696F">
        <w:rPr>
          <w:sz w:val="28"/>
          <w:szCs w:val="28"/>
        </w:rPr>
        <w:t>Соглашение от 01.11.2017 № 00-01-08/776 о взаимодействии между Федеральной службой по экологическому, технологическому и атомному надзору и Федеральной службой по гидрометеорологии и мониторингу окружающей среды о предоставлении информации о радиационной обстановке на территории Российской Федерации</w:t>
      </w:r>
      <w:r>
        <w:rPr>
          <w:sz w:val="28"/>
          <w:szCs w:val="28"/>
        </w:rPr>
        <w:t>.</w:t>
      </w:r>
    </w:p>
    <w:p w:rsidR="003033F0" w:rsidRPr="003033F0" w:rsidRDefault="003033F0" w:rsidP="00550017">
      <w:pPr>
        <w:ind w:firstLine="709"/>
      </w:pPr>
    </w:p>
    <w:p w:rsidR="00A706D1" w:rsidRPr="004A16F2" w:rsidRDefault="00A706D1" w:rsidP="00550017">
      <w:pPr>
        <w:pStyle w:val="2"/>
        <w:ind w:firstLine="709"/>
        <w:rPr>
          <w:b/>
          <w:bCs/>
          <w:i w:val="0"/>
          <w:iCs w:val="0"/>
        </w:rPr>
      </w:pPr>
      <w:r w:rsidRPr="004A16F2">
        <w:rPr>
          <w:b/>
          <w:bCs/>
          <w:i w:val="0"/>
          <w:iCs w:val="0"/>
        </w:rPr>
        <w:t>2.4. Сведения о выполнении функций по осуществлению государственного контроля (надзора) подведомственными Ростехнадзору организациями</w:t>
      </w:r>
      <w:bookmarkEnd w:id="40"/>
      <w:r w:rsidRPr="004A16F2">
        <w:rPr>
          <w:b/>
          <w:bCs/>
          <w:i w:val="0"/>
          <w:iCs w:val="0"/>
        </w:rPr>
        <w:t xml:space="preserve"> </w:t>
      </w:r>
    </w:p>
    <w:p w:rsidR="00A706D1" w:rsidRPr="004A16F2" w:rsidRDefault="00576D43" w:rsidP="00550017">
      <w:pPr>
        <w:pStyle w:val="description2"/>
        <w:spacing w:before="0" w:beforeAutospacing="0" w:after="0" w:afterAutospacing="0"/>
        <w:ind w:firstLine="709"/>
        <w:jc w:val="both"/>
        <w:rPr>
          <w:sz w:val="28"/>
          <w:szCs w:val="28"/>
        </w:rPr>
      </w:pPr>
      <w:r w:rsidRPr="004A16F2">
        <w:rPr>
          <w:sz w:val="28"/>
          <w:szCs w:val="28"/>
        </w:rPr>
        <w:t xml:space="preserve">Подведомственные </w:t>
      </w:r>
      <w:r w:rsidR="00A706D1" w:rsidRPr="004A16F2">
        <w:rPr>
          <w:sz w:val="28"/>
          <w:szCs w:val="28"/>
        </w:rPr>
        <w:t>Ростехнадзору организации функции государ</w:t>
      </w:r>
      <w:r w:rsidR="007D1636" w:rsidRPr="004A16F2">
        <w:rPr>
          <w:sz w:val="28"/>
          <w:szCs w:val="28"/>
        </w:rPr>
        <w:t>ственного контроля (надзора) не </w:t>
      </w:r>
      <w:r w:rsidR="00A706D1" w:rsidRPr="004A16F2">
        <w:rPr>
          <w:sz w:val="28"/>
          <w:szCs w:val="28"/>
        </w:rPr>
        <w:t xml:space="preserve">осуществляют. </w:t>
      </w:r>
    </w:p>
    <w:p w:rsidR="002F3BCE" w:rsidRPr="004A16F2" w:rsidRDefault="002F3BCE" w:rsidP="00550017">
      <w:pPr>
        <w:pStyle w:val="description2"/>
        <w:spacing w:before="0" w:beforeAutospacing="0" w:after="0" w:afterAutospacing="0"/>
        <w:ind w:firstLine="709"/>
        <w:jc w:val="both"/>
        <w:rPr>
          <w:sz w:val="28"/>
          <w:szCs w:val="28"/>
        </w:rPr>
      </w:pPr>
    </w:p>
    <w:p w:rsidR="00A706D1" w:rsidRPr="004A16F2" w:rsidRDefault="00A706D1" w:rsidP="00550017">
      <w:pPr>
        <w:pStyle w:val="2"/>
        <w:ind w:firstLine="709"/>
        <w:rPr>
          <w:b/>
          <w:bCs/>
          <w:i w:val="0"/>
          <w:iCs w:val="0"/>
        </w:rPr>
      </w:pPr>
      <w:bookmarkStart w:id="41" w:name="_Toc478055534"/>
      <w:r w:rsidRPr="004A16F2">
        <w:rPr>
          <w:b/>
          <w:bCs/>
          <w:i w:val="0"/>
          <w:iCs w:val="0"/>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bookmarkEnd w:id="41"/>
    </w:p>
    <w:p w:rsidR="00A706D1" w:rsidRPr="004A16F2" w:rsidRDefault="004B7E9F" w:rsidP="00550017">
      <w:pPr>
        <w:pStyle w:val="description2"/>
        <w:spacing w:before="0" w:beforeAutospacing="0" w:after="0" w:afterAutospacing="0"/>
        <w:ind w:firstLine="709"/>
        <w:jc w:val="both"/>
        <w:rPr>
          <w:sz w:val="28"/>
          <w:szCs w:val="28"/>
        </w:rPr>
      </w:pPr>
      <w:r w:rsidRPr="004A16F2">
        <w:rPr>
          <w:sz w:val="28"/>
          <w:szCs w:val="28"/>
        </w:rPr>
        <w:t xml:space="preserve">Деятельность </w:t>
      </w:r>
      <w:r w:rsidR="00A706D1" w:rsidRPr="004A16F2">
        <w:rPr>
          <w:sz w:val="28"/>
          <w:szCs w:val="28"/>
        </w:rPr>
        <w:t xml:space="preserve">по аккредитации экспертных организаций, привлекаемых к проведению мероприятий по контролю, </w:t>
      </w:r>
      <w:r w:rsidR="00E1528B" w:rsidRPr="004A16F2">
        <w:rPr>
          <w:sz w:val="28"/>
          <w:szCs w:val="28"/>
        </w:rPr>
        <w:t>Ростехнадзор в 201</w:t>
      </w:r>
      <w:r w:rsidR="00331584">
        <w:rPr>
          <w:sz w:val="28"/>
          <w:szCs w:val="28"/>
        </w:rPr>
        <w:t>9</w:t>
      </w:r>
      <w:r w:rsidR="00E1528B" w:rsidRPr="004A16F2">
        <w:rPr>
          <w:sz w:val="28"/>
          <w:szCs w:val="28"/>
        </w:rPr>
        <w:t xml:space="preserve"> году </w:t>
      </w:r>
      <w:r w:rsidR="00A706D1" w:rsidRPr="004A16F2">
        <w:rPr>
          <w:sz w:val="28"/>
          <w:szCs w:val="28"/>
        </w:rPr>
        <w:t>не осуществлял.</w:t>
      </w:r>
    </w:p>
    <w:p w:rsidR="00CB3D63" w:rsidRDefault="00CB3D63" w:rsidP="00550017">
      <w:pPr>
        <w:pStyle w:val="1"/>
        <w:ind w:firstLine="709"/>
        <w:rPr>
          <w:sz w:val="28"/>
          <w:szCs w:val="28"/>
        </w:rPr>
      </w:pPr>
      <w:bookmarkStart w:id="42" w:name="_Toc478055535"/>
    </w:p>
    <w:p w:rsidR="00A706D1" w:rsidRPr="004A16F2" w:rsidRDefault="00A706D1" w:rsidP="00550017">
      <w:pPr>
        <w:pStyle w:val="1"/>
        <w:ind w:firstLine="709"/>
        <w:rPr>
          <w:sz w:val="28"/>
          <w:szCs w:val="28"/>
        </w:rPr>
      </w:pPr>
      <w:r w:rsidRPr="004A16F2">
        <w:rPr>
          <w:sz w:val="28"/>
          <w:szCs w:val="28"/>
        </w:rPr>
        <w:t>3. Финансовое и кадровое обеспечение государственного контроля (надзора)</w:t>
      </w:r>
      <w:bookmarkEnd w:id="42"/>
    </w:p>
    <w:p w:rsidR="00A706D1" w:rsidRPr="004A16F2" w:rsidRDefault="00A706D1" w:rsidP="00550017">
      <w:pPr>
        <w:pStyle w:val="2"/>
        <w:ind w:firstLine="709"/>
        <w:rPr>
          <w:b/>
          <w:bCs/>
          <w:i w:val="0"/>
          <w:iCs w:val="0"/>
        </w:rPr>
      </w:pPr>
      <w:bookmarkStart w:id="43" w:name="_Toc478055536"/>
      <w:r w:rsidRPr="004A16F2">
        <w:rPr>
          <w:b/>
          <w:bCs/>
          <w:i w:val="0"/>
          <w:iCs w:val="0"/>
        </w:rPr>
        <w:t xml:space="preserve">3.1. Сведения, характеризующие финансовое обеспечение исполнения функций по осуществлению государственного контроля (надзора) (планируемое и фактическое выделение бюджетных средств, расходование бюджетных средств, в том числе в расчете на объем исполненных </w:t>
      </w:r>
      <w:r w:rsidR="00297DA4">
        <w:rPr>
          <w:b/>
          <w:bCs/>
          <w:i w:val="0"/>
          <w:iCs w:val="0"/>
        </w:rPr>
        <w:br/>
      </w:r>
      <w:r w:rsidRPr="004A16F2">
        <w:rPr>
          <w:b/>
          <w:bCs/>
          <w:i w:val="0"/>
          <w:iCs w:val="0"/>
        </w:rPr>
        <w:t>в отчетный период контрольных функций)</w:t>
      </w:r>
      <w:bookmarkEnd w:id="43"/>
    </w:p>
    <w:p w:rsidR="00151FDC" w:rsidRDefault="00151FDC" w:rsidP="00550017">
      <w:pPr>
        <w:ind w:firstLine="709"/>
        <w:jc w:val="both"/>
        <w:rPr>
          <w:sz w:val="28"/>
          <w:szCs w:val="28"/>
        </w:rPr>
      </w:pPr>
      <w:r w:rsidRPr="00151FDC">
        <w:rPr>
          <w:sz w:val="28"/>
          <w:szCs w:val="28"/>
        </w:rPr>
        <w:t xml:space="preserve">Объем финансовых средств, выделенных (фактически израсходованных) на финансовое обеспечение исполнения функций по осуществлению государственного контроля (надзора), составил: </w:t>
      </w:r>
    </w:p>
    <w:p w:rsidR="00151FDC" w:rsidRDefault="00151FDC" w:rsidP="00550017">
      <w:pPr>
        <w:ind w:firstLine="709"/>
        <w:jc w:val="both"/>
        <w:rPr>
          <w:sz w:val="28"/>
          <w:szCs w:val="28"/>
        </w:rPr>
      </w:pPr>
      <w:r w:rsidRPr="00151FDC">
        <w:rPr>
          <w:sz w:val="28"/>
          <w:szCs w:val="28"/>
        </w:rPr>
        <w:t xml:space="preserve">за I полугодие 2019 года – 1 913 345,8 тыс. рублей; </w:t>
      </w:r>
    </w:p>
    <w:p w:rsidR="00151FDC" w:rsidRDefault="00151FDC" w:rsidP="00550017">
      <w:pPr>
        <w:ind w:firstLine="709"/>
        <w:jc w:val="both"/>
        <w:rPr>
          <w:sz w:val="28"/>
          <w:szCs w:val="28"/>
        </w:rPr>
      </w:pPr>
      <w:r w:rsidRPr="00151FDC">
        <w:rPr>
          <w:sz w:val="28"/>
          <w:szCs w:val="28"/>
        </w:rPr>
        <w:t xml:space="preserve">за 2019 год – 3 881 169,4 тыс. рублей. </w:t>
      </w:r>
    </w:p>
    <w:p w:rsidR="00151FDC" w:rsidRDefault="00151FDC" w:rsidP="00550017">
      <w:pPr>
        <w:ind w:firstLine="709"/>
        <w:jc w:val="both"/>
        <w:rPr>
          <w:sz w:val="28"/>
          <w:szCs w:val="28"/>
        </w:rPr>
      </w:pPr>
      <w:r w:rsidRPr="00151FDC">
        <w:rPr>
          <w:sz w:val="28"/>
          <w:szCs w:val="28"/>
        </w:rPr>
        <w:t xml:space="preserve">В расчете на объем исполненных в отчетном периоде контрольных функций (общее количество проверок, проведенных в отношении юридических лиц, индивидуальных предпринимателей) выделение бюджетных средств составило: </w:t>
      </w:r>
    </w:p>
    <w:p w:rsidR="00151FDC" w:rsidRDefault="00151FDC" w:rsidP="00550017">
      <w:pPr>
        <w:ind w:firstLine="709"/>
        <w:jc w:val="both"/>
        <w:rPr>
          <w:sz w:val="28"/>
          <w:szCs w:val="28"/>
        </w:rPr>
      </w:pPr>
      <w:r w:rsidRPr="00151FDC">
        <w:rPr>
          <w:sz w:val="28"/>
          <w:szCs w:val="28"/>
        </w:rPr>
        <w:t>3 881 169,4 тыс. рублей / 104 387 проверок = 37,2 тыс. рублей на 1 проверку,</w:t>
      </w:r>
    </w:p>
    <w:p w:rsidR="00151FDC" w:rsidRDefault="00151FDC" w:rsidP="00550017">
      <w:pPr>
        <w:ind w:firstLine="709"/>
        <w:jc w:val="both"/>
        <w:rPr>
          <w:sz w:val="28"/>
          <w:szCs w:val="28"/>
        </w:rPr>
      </w:pPr>
      <w:r w:rsidRPr="00151FDC">
        <w:rPr>
          <w:sz w:val="28"/>
          <w:szCs w:val="28"/>
        </w:rPr>
        <w:t xml:space="preserve">в том числе в I полугодии 2019 года: </w:t>
      </w:r>
    </w:p>
    <w:p w:rsidR="00151FDC" w:rsidRDefault="00151FDC" w:rsidP="00550017">
      <w:pPr>
        <w:ind w:firstLine="709"/>
        <w:jc w:val="both"/>
        <w:rPr>
          <w:sz w:val="28"/>
          <w:szCs w:val="28"/>
        </w:rPr>
      </w:pPr>
      <w:r w:rsidRPr="00151FDC">
        <w:rPr>
          <w:sz w:val="28"/>
          <w:szCs w:val="28"/>
        </w:rPr>
        <w:t>1 913 345,8 тыс. рублей / 49 817 проверок = 38,4 тыс. рублей на 1 проверку.</w:t>
      </w:r>
    </w:p>
    <w:p w:rsidR="00151FDC" w:rsidRDefault="00151FDC" w:rsidP="00550017">
      <w:pPr>
        <w:ind w:firstLine="709"/>
        <w:jc w:val="both"/>
        <w:rPr>
          <w:sz w:val="28"/>
          <w:szCs w:val="28"/>
        </w:rPr>
      </w:pPr>
      <w:r w:rsidRPr="004A16F2">
        <w:rPr>
          <w:sz w:val="28"/>
          <w:szCs w:val="28"/>
        </w:rPr>
        <w:t>Отмечаем, что данная оценка является экспертной, так как единая методика подсчета данного показателя отсутствует</w:t>
      </w:r>
      <w:r w:rsidR="0005123F">
        <w:rPr>
          <w:sz w:val="28"/>
          <w:szCs w:val="28"/>
        </w:rPr>
        <w:t>.</w:t>
      </w:r>
    </w:p>
    <w:p w:rsidR="00151FDC" w:rsidRDefault="00151FDC" w:rsidP="00550017">
      <w:pPr>
        <w:pStyle w:val="2"/>
        <w:ind w:firstLine="709"/>
        <w:rPr>
          <w:b/>
          <w:bCs/>
          <w:i w:val="0"/>
          <w:iCs w:val="0"/>
        </w:rPr>
      </w:pPr>
      <w:bookmarkStart w:id="44" w:name="_Toc478055537"/>
    </w:p>
    <w:p w:rsidR="00A706D1" w:rsidRPr="004A16F2" w:rsidRDefault="00A706D1" w:rsidP="00550017">
      <w:pPr>
        <w:pStyle w:val="2"/>
        <w:ind w:firstLine="709"/>
        <w:rPr>
          <w:b/>
          <w:bCs/>
          <w:i w:val="0"/>
          <w:iCs w:val="0"/>
        </w:rPr>
      </w:pPr>
      <w:r w:rsidRPr="004A16F2">
        <w:rPr>
          <w:b/>
          <w:bCs/>
          <w:i w:val="0"/>
          <w:iCs w:val="0"/>
        </w:rPr>
        <w:t>3.2. Данные о штатной численности работников, выполняющих функции по контролю, и об укомплектованности штатной численности</w:t>
      </w:r>
      <w:bookmarkEnd w:id="44"/>
    </w:p>
    <w:p w:rsidR="002900CD" w:rsidRPr="004A16F2" w:rsidRDefault="002900CD" w:rsidP="00550017">
      <w:pPr>
        <w:pStyle w:val="description2"/>
        <w:spacing w:before="0" w:beforeAutospacing="0" w:after="0" w:afterAutospacing="0"/>
        <w:ind w:firstLine="709"/>
        <w:jc w:val="both"/>
        <w:rPr>
          <w:sz w:val="28"/>
          <w:szCs w:val="28"/>
        </w:rPr>
      </w:pPr>
      <w:r w:rsidRPr="004A16F2">
        <w:rPr>
          <w:sz w:val="28"/>
          <w:szCs w:val="28"/>
        </w:rPr>
        <w:t>В соответствии с постановлением Правительства Российской Федерации</w:t>
      </w:r>
      <w:r w:rsidRPr="004A16F2">
        <w:rPr>
          <w:sz w:val="28"/>
          <w:szCs w:val="28"/>
        </w:rPr>
        <w:br/>
        <w:t xml:space="preserve">от </w:t>
      </w:r>
      <w:r w:rsidR="00742C6B" w:rsidRPr="004A16F2">
        <w:rPr>
          <w:sz w:val="28"/>
          <w:szCs w:val="28"/>
        </w:rPr>
        <w:t>30</w:t>
      </w:r>
      <w:r w:rsidR="00295D92" w:rsidRPr="00295D92">
        <w:rPr>
          <w:sz w:val="28"/>
          <w:szCs w:val="28"/>
        </w:rPr>
        <w:t>.12.</w:t>
      </w:r>
      <w:r w:rsidRPr="004A16F2">
        <w:rPr>
          <w:sz w:val="28"/>
          <w:szCs w:val="28"/>
        </w:rPr>
        <w:t>201</w:t>
      </w:r>
      <w:r w:rsidR="00742C6B" w:rsidRPr="004A16F2">
        <w:rPr>
          <w:sz w:val="28"/>
          <w:szCs w:val="28"/>
        </w:rPr>
        <w:t>7</w:t>
      </w:r>
      <w:r w:rsidRPr="004A16F2">
        <w:rPr>
          <w:sz w:val="28"/>
          <w:szCs w:val="28"/>
        </w:rPr>
        <w:t xml:space="preserve"> №  1</w:t>
      </w:r>
      <w:r w:rsidR="00742C6B" w:rsidRPr="004A16F2">
        <w:rPr>
          <w:sz w:val="28"/>
          <w:szCs w:val="28"/>
        </w:rPr>
        <w:t>724</w:t>
      </w:r>
      <w:r w:rsidRPr="004A16F2">
        <w:rPr>
          <w:sz w:val="28"/>
          <w:szCs w:val="28"/>
        </w:rPr>
        <w:t xml:space="preserve"> «О предельной численности и фонде оплаты труда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 центральных аппаратов </w:t>
      </w:r>
      <w:r w:rsidR="00297DA4">
        <w:rPr>
          <w:sz w:val="28"/>
          <w:szCs w:val="28"/>
        </w:rPr>
        <w:br/>
      </w:r>
      <w:r w:rsidRPr="004A16F2">
        <w:rPr>
          <w:sz w:val="28"/>
          <w:szCs w:val="28"/>
        </w:rPr>
        <w:t xml:space="preserve">и территориальных органов федеральных органов исполнительной власти, </w:t>
      </w:r>
      <w:r w:rsidR="00297DA4">
        <w:rPr>
          <w:sz w:val="28"/>
          <w:szCs w:val="28"/>
        </w:rPr>
        <w:br/>
      </w:r>
      <w:r w:rsidRPr="004A16F2">
        <w:rPr>
          <w:sz w:val="28"/>
          <w:szCs w:val="28"/>
        </w:rPr>
        <w:t>а также о признании утратившими силу некоторых актов Правительства Российской Федерации» предельная численность работников центрального аппарата Федеральной службы</w:t>
      </w:r>
      <w:r w:rsidR="00297DA4">
        <w:rPr>
          <w:sz w:val="28"/>
          <w:szCs w:val="28"/>
        </w:rPr>
        <w:t xml:space="preserve"> </w:t>
      </w:r>
      <w:r w:rsidRPr="004A16F2">
        <w:rPr>
          <w:sz w:val="28"/>
          <w:szCs w:val="28"/>
        </w:rPr>
        <w:t xml:space="preserve">по экологическому, технологическому </w:t>
      </w:r>
      <w:r w:rsidR="00297DA4">
        <w:rPr>
          <w:sz w:val="28"/>
          <w:szCs w:val="28"/>
        </w:rPr>
        <w:br/>
      </w:r>
      <w:r w:rsidRPr="004A16F2">
        <w:rPr>
          <w:sz w:val="28"/>
          <w:szCs w:val="28"/>
        </w:rPr>
        <w:t>и атомному надзору  в 201</w:t>
      </w:r>
      <w:r w:rsidR="00317170">
        <w:rPr>
          <w:sz w:val="28"/>
          <w:szCs w:val="28"/>
        </w:rPr>
        <w:t>9</w:t>
      </w:r>
      <w:r w:rsidRPr="004A16F2">
        <w:rPr>
          <w:sz w:val="28"/>
          <w:szCs w:val="28"/>
        </w:rPr>
        <w:t xml:space="preserve"> году составляла </w:t>
      </w:r>
      <w:r w:rsidRPr="004A16F2">
        <w:rPr>
          <w:b/>
          <w:sz w:val="28"/>
          <w:szCs w:val="28"/>
        </w:rPr>
        <w:t>660 единиц</w:t>
      </w:r>
      <w:r w:rsidR="00B80780">
        <w:rPr>
          <w:b/>
          <w:sz w:val="28"/>
          <w:szCs w:val="28"/>
        </w:rPr>
        <w:t xml:space="preserve"> </w:t>
      </w:r>
      <w:r w:rsidR="00B80780" w:rsidRPr="00B80780">
        <w:rPr>
          <w:sz w:val="28"/>
          <w:szCs w:val="28"/>
        </w:rPr>
        <w:t>(фактическая</w:t>
      </w:r>
      <w:r w:rsidR="00B80780">
        <w:rPr>
          <w:sz w:val="28"/>
          <w:szCs w:val="28"/>
        </w:rPr>
        <w:t xml:space="preserve"> – </w:t>
      </w:r>
      <w:r w:rsidR="00B80780" w:rsidRPr="00B80780">
        <w:rPr>
          <w:b/>
          <w:sz w:val="28"/>
          <w:szCs w:val="28"/>
        </w:rPr>
        <w:t>469</w:t>
      </w:r>
      <w:r w:rsidR="00B80780">
        <w:rPr>
          <w:sz w:val="28"/>
          <w:szCs w:val="28"/>
        </w:rPr>
        <w:t>)</w:t>
      </w:r>
      <w:r w:rsidRPr="004A16F2">
        <w:rPr>
          <w:sz w:val="28"/>
          <w:szCs w:val="28"/>
        </w:rPr>
        <w:t xml:space="preserve">, территориальных органов Федеральной службы по экологическому, технологическому и атомному надзору – </w:t>
      </w:r>
      <w:r w:rsidRPr="004A16F2">
        <w:rPr>
          <w:b/>
          <w:sz w:val="28"/>
          <w:szCs w:val="28"/>
        </w:rPr>
        <w:t>7 085 единиц</w:t>
      </w:r>
      <w:r w:rsidR="00B80780">
        <w:rPr>
          <w:b/>
          <w:sz w:val="28"/>
          <w:szCs w:val="28"/>
        </w:rPr>
        <w:t xml:space="preserve"> </w:t>
      </w:r>
      <w:r w:rsidR="00B80780" w:rsidRPr="00B80780">
        <w:rPr>
          <w:sz w:val="28"/>
          <w:szCs w:val="28"/>
        </w:rPr>
        <w:t>(</w:t>
      </w:r>
      <w:r w:rsidR="00B80780">
        <w:rPr>
          <w:sz w:val="28"/>
          <w:szCs w:val="28"/>
        </w:rPr>
        <w:t xml:space="preserve">фактическая – </w:t>
      </w:r>
      <w:r w:rsidR="00B80780" w:rsidRPr="00B80780">
        <w:rPr>
          <w:b/>
          <w:sz w:val="28"/>
          <w:szCs w:val="28"/>
        </w:rPr>
        <w:t>6</w:t>
      </w:r>
      <w:r w:rsidR="00B80780">
        <w:rPr>
          <w:b/>
          <w:sz w:val="28"/>
          <w:szCs w:val="28"/>
        </w:rPr>
        <w:t xml:space="preserve"> </w:t>
      </w:r>
      <w:r w:rsidR="00B80780" w:rsidRPr="00B80780">
        <w:rPr>
          <w:b/>
          <w:sz w:val="28"/>
          <w:szCs w:val="28"/>
        </w:rPr>
        <w:t>150</w:t>
      </w:r>
      <w:r w:rsidR="00B80780">
        <w:rPr>
          <w:sz w:val="28"/>
          <w:szCs w:val="28"/>
        </w:rPr>
        <w:t>)</w:t>
      </w:r>
      <w:r w:rsidRPr="004A16F2">
        <w:rPr>
          <w:sz w:val="28"/>
          <w:szCs w:val="28"/>
        </w:rPr>
        <w:t xml:space="preserve">. </w:t>
      </w:r>
    </w:p>
    <w:p w:rsidR="002900CD" w:rsidRPr="004A16F2" w:rsidRDefault="002900CD" w:rsidP="00550017">
      <w:pPr>
        <w:pStyle w:val="description2"/>
        <w:spacing w:before="0" w:beforeAutospacing="0" w:after="0" w:afterAutospacing="0"/>
        <w:ind w:firstLine="709"/>
        <w:jc w:val="both"/>
        <w:rPr>
          <w:sz w:val="28"/>
          <w:szCs w:val="28"/>
        </w:rPr>
      </w:pPr>
      <w:r w:rsidRPr="004A16F2">
        <w:rPr>
          <w:sz w:val="28"/>
          <w:szCs w:val="28"/>
        </w:rPr>
        <w:t>Штатная численность работников территориальных органов, выполняющих функции по контролю и надзору на конец 201</w:t>
      </w:r>
      <w:r w:rsidR="00317170">
        <w:rPr>
          <w:sz w:val="28"/>
          <w:szCs w:val="28"/>
        </w:rPr>
        <w:t>9</w:t>
      </w:r>
      <w:r w:rsidRPr="004A16F2">
        <w:rPr>
          <w:sz w:val="28"/>
          <w:szCs w:val="28"/>
        </w:rPr>
        <w:t xml:space="preserve"> года составляла </w:t>
      </w:r>
      <w:r w:rsidRPr="004A16F2">
        <w:rPr>
          <w:sz w:val="28"/>
          <w:szCs w:val="28"/>
        </w:rPr>
        <w:br/>
      </w:r>
      <w:r w:rsidRPr="004A16F2">
        <w:rPr>
          <w:b/>
          <w:sz w:val="28"/>
          <w:szCs w:val="28"/>
        </w:rPr>
        <w:t>5 0</w:t>
      </w:r>
      <w:r w:rsidR="00317170">
        <w:rPr>
          <w:b/>
          <w:sz w:val="28"/>
          <w:szCs w:val="28"/>
        </w:rPr>
        <w:t>96</w:t>
      </w:r>
      <w:r w:rsidRPr="004A16F2">
        <w:rPr>
          <w:b/>
          <w:sz w:val="28"/>
          <w:szCs w:val="28"/>
        </w:rPr>
        <w:t xml:space="preserve"> единиц</w:t>
      </w:r>
      <w:r w:rsidRPr="004A16F2">
        <w:rPr>
          <w:sz w:val="28"/>
          <w:szCs w:val="28"/>
        </w:rPr>
        <w:t xml:space="preserve"> (71,</w:t>
      </w:r>
      <w:r w:rsidR="00317170">
        <w:rPr>
          <w:sz w:val="28"/>
          <w:szCs w:val="28"/>
        </w:rPr>
        <w:t>9</w:t>
      </w:r>
      <w:r w:rsidRPr="004A16F2">
        <w:rPr>
          <w:sz w:val="28"/>
          <w:szCs w:val="28"/>
        </w:rPr>
        <w:t xml:space="preserve"> % от общей численности), из них:</w:t>
      </w:r>
    </w:p>
    <w:p w:rsidR="002900CD" w:rsidRPr="004A16F2" w:rsidRDefault="002900CD" w:rsidP="00550017">
      <w:pPr>
        <w:ind w:firstLine="709"/>
        <w:jc w:val="both"/>
        <w:rPr>
          <w:sz w:val="28"/>
          <w:szCs w:val="28"/>
        </w:rPr>
      </w:pPr>
      <w:r w:rsidRPr="004A16F2">
        <w:rPr>
          <w:sz w:val="28"/>
          <w:szCs w:val="28"/>
        </w:rPr>
        <w:t>численность работников, выполняющих функции технологического надзора составляла 2 3</w:t>
      </w:r>
      <w:r w:rsidR="00317170">
        <w:rPr>
          <w:sz w:val="28"/>
          <w:szCs w:val="28"/>
        </w:rPr>
        <w:t>25</w:t>
      </w:r>
      <w:r w:rsidRPr="004A16F2">
        <w:rPr>
          <w:sz w:val="28"/>
          <w:szCs w:val="28"/>
        </w:rPr>
        <w:t xml:space="preserve"> единиц, фактическая – </w:t>
      </w:r>
      <w:r w:rsidR="00742C6B" w:rsidRPr="004A16F2">
        <w:rPr>
          <w:sz w:val="28"/>
          <w:szCs w:val="28"/>
        </w:rPr>
        <w:t>1</w:t>
      </w:r>
      <w:r w:rsidRPr="004A16F2">
        <w:rPr>
          <w:sz w:val="28"/>
          <w:szCs w:val="28"/>
        </w:rPr>
        <w:t> </w:t>
      </w:r>
      <w:r w:rsidR="00742C6B" w:rsidRPr="004A16F2">
        <w:rPr>
          <w:sz w:val="28"/>
          <w:szCs w:val="28"/>
        </w:rPr>
        <w:t>995</w:t>
      </w:r>
      <w:r w:rsidRPr="004A16F2">
        <w:rPr>
          <w:sz w:val="28"/>
          <w:szCs w:val="28"/>
        </w:rPr>
        <w:t xml:space="preserve"> человек (укомплектованность – 8</w:t>
      </w:r>
      <w:r w:rsidR="00317170">
        <w:rPr>
          <w:sz w:val="28"/>
          <w:szCs w:val="28"/>
        </w:rPr>
        <w:t>4</w:t>
      </w:r>
      <w:r w:rsidRPr="004A16F2">
        <w:rPr>
          <w:sz w:val="28"/>
          <w:szCs w:val="28"/>
        </w:rPr>
        <w:t xml:space="preserve"> %, на конец </w:t>
      </w:r>
      <w:r w:rsidRPr="004A16F2">
        <w:rPr>
          <w:sz w:val="28"/>
          <w:szCs w:val="28"/>
          <w:lang w:val="en-US"/>
        </w:rPr>
        <w:t>I</w:t>
      </w:r>
      <w:r w:rsidRPr="004A16F2">
        <w:rPr>
          <w:sz w:val="28"/>
          <w:szCs w:val="28"/>
        </w:rPr>
        <w:t xml:space="preserve"> полугодия 201</w:t>
      </w:r>
      <w:r w:rsidR="00317170">
        <w:rPr>
          <w:sz w:val="28"/>
          <w:szCs w:val="28"/>
        </w:rPr>
        <w:t>9</w:t>
      </w:r>
      <w:r w:rsidRPr="004A16F2">
        <w:rPr>
          <w:sz w:val="28"/>
          <w:szCs w:val="28"/>
        </w:rPr>
        <w:t xml:space="preserve"> года – 8</w:t>
      </w:r>
      <w:r w:rsidR="00317170">
        <w:rPr>
          <w:sz w:val="28"/>
          <w:szCs w:val="28"/>
        </w:rPr>
        <w:t>3</w:t>
      </w:r>
      <w:r w:rsidRPr="004A16F2">
        <w:rPr>
          <w:sz w:val="28"/>
          <w:szCs w:val="28"/>
        </w:rPr>
        <w:t>,</w:t>
      </w:r>
      <w:r w:rsidR="00317170">
        <w:rPr>
          <w:sz w:val="28"/>
          <w:szCs w:val="28"/>
        </w:rPr>
        <w:t>2</w:t>
      </w:r>
      <w:r w:rsidRPr="004A16F2">
        <w:rPr>
          <w:sz w:val="28"/>
          <w:szCs w:val="28"/>
        </w:rPr>
        <w:t xml:space="preserve"> %);</w:t>
      </w:r>
    </w:p>
    <w:p w:rsidR="002900CD" w:rsidRDefault="002900CD" w:rsidP="00550017">
      <w:pPr>
        <w:ind w:firstLine="709"/>
        <w:jc w:val="both"/>
        <w:rPr>
          <w:sz w:val="28"/>
          <w:szCs w:val="28"/>
        </w:rPr>
      </w:pPr>
      <w:r w:rsidRPr="004A16F2">
        <w:rPr>
          <w:sz w:val="28"/>
          <w:szCs w:val="28"/>
        </w:rPr>
        <w:t>численность работников, выполняющих функции государственного энергетического надзора составляла 1 </w:t>
      </w:r>
      <w:r w:rsidR="00742C6B" w:rsidRPr="004A16F2">
        <w:rPr>
          <w:sz w:val="28"/>
          <w:szCs w:val="28"/>
        </w:rPr>
        <w:t>6</w:t>
      </w:r>
      <w:r w:rsidR="00317170">
        <w:rPr>
          <w:sz w:val="28"/>
          <w:szCs w:val="28"/>
        </w:rPr>
        <w:t>74</w:t>
      </w:r>
      <w:r w:rsidRPr="004A16F2">
        <w:rPr>
          <w:sz w:val="28"/>
          <w:szCs w:val="28"/>
        </w:rPr>
        <w:t xml:space="preserve"> единиц</w:t>
      </w:r>
      <w:r w:rsidR="00317170">
        <w:rPr>
          <w:sz w:val="28"/>
          <w:szCs w:val="28"/>
        </w:rPr>
        <w:t>ы</w:t>
      </w:r>
      <w:r w:rsidRPr="004A16F2">
        <w:rPr>
          <w:sz w:val="28"/>
          <w:szCs w:val="28"/>
        </w:rPr>
        <w:t>, фактическая – 1 </w:t>
      </w:r>
      <w:r w:rsidR="00317170">
        <w:rPr>
          <w:sz w:val="28"/>
          <w:szCs w:val="28"/>
        </w:rPr>
        <w:t>458</w:t>
      </w:r>
      <w:r w:rsidRPr="004A16F2">
        <w:rPr>
          <w:sz w:val="28"/>
          <w:szCs w:val="28"/>
        </w:rPr>
        <w:t xml:space="preserve"> (укомплектованность – </w:t>
      </w:r>
      <w:r w:rsidR="00742C6B" w:rsidRPr="004A16F2">
        <w:rPr>
          <w:sz w:val="28"/>
          <w:szCs w:val="28"/>
        </w:rPr>
        <w:t>87</w:t>
      </w:r>
      <w:r w:rsidRPr="004A16F2">
        <w:rPr>
          <w:sz w:val="28"/>
          <w:szCs w:val="28"/>
        </w:rPr>
        <w:t xml:space="preserve"> %, на конец </w:t>
      </w:r>
      <w:r w:rsidRPr="004A16F2">
        <w:rPr>
          <w:sz w:val="28"/>
          <w:szCs w:val="28"/>
          <w:lang w:val="en-US"/>
        </w:rPr>
        <w:t>I</w:t>
      </w:r>
      <w:r w:rsidRPr="004A16F2">
        <w:rPr>
          <w:sz w:val="28"/>
          <w:szCs w:val="28"/>
        </w:rPr>
        <w:t xml:space="preserve"> полугодия 201</w:t>
      </w:r>
      <w:r w:rsidR="00317170">
        <w:rPr>
          <w:sz w:val="28"/>
          <w:szCs w:val="28"/>
        </w:rPr>
        <w:t>9</w:t>
      </w:r>
      <w:r w:rsidRPr="004A16F2">
        <w:rPr>
          <w:sz w:val="28"/>
          <w:szCs w:val="28"/>
        </w:rPr>
        <w:t xml:space="preserve"> года –</w:t>
      </w:r>
      <w:r w:rsidR="00317170">
        <w:rPr>
          <w:sz w:val="28"/>
          <w:szCs w:val="28"/>
        </w:rPr>
        <w:t>88,4</w:t>
      </w:r>
      <w:r w:rsidRPr="004A16F2">
        <w:rPr>
          <w:sz w:val="28"/>
          <w:szCs w:val="28"/>
        </w:rPr>
        <w:t xml:space="preserve"> %);</w:t>
      </w:r>
    </w:p>
    <w:p w:rsidR="00317170" w:rsidRDefault="00317170" w:rsidP="00550017">
      <w:pPr>
        <w:ind w:firstLine="709"/>
        <w:jc w:val="both"/>
        <w:rPr>
          <w:sz w:val="28"/>
          <w:szCs w:val="28"/>
        </w:rPr>
      </w:pPr>
      <w:r w:rsidRPr="004A16F2">
        <w:rPr>
          <w:sz w:val="28"/>
          <w:szCs w:val="28"/>
        </w:rPr>
        <w:t xml:space="preserve">численность работников, выполняющих функции </w:t>
      </w:r>
      <w:r>
        <w:rPr>
          <w:sz w:val="28"/>
          <w:szCs w:val="28"/>
        </w:rPr>
        <w:t>государственного надзора за гидротехническими сооружениями</w:t>
      </w:r>
      <w:r w:rsidRPr="004A16F2">
        <w:rPr>
          <w:sz w:val="28"/>
          <w:szCs w:val="28"/>
        </w:rPr>
        <w:t xml:space="preserve"> составляла </w:t>
      </w:r>
      <w:r>
        <w:rPr>
          <w:sz w:val="28"/>
          <w:szCs w:val="28"/>
        </w:rPr>
        <w:t>158</w:t>
      </w:r>
      <w:r w:rsidRPr="004A16F2">
        <w:rPr>
          <w:sz w:val="28"/>
          <w:szCs w:val="28"/>
        </w:rPr>
        <w:t xml:space="preserve"> единиц, фактическая – </w:t>
      </w:r>
      <w:r>
        <w:rPr>
          <w:sz w:val="28"/>
          <w:szCs w:val="28"/>
        </w:rPr>
        <w:t>140</w:t>
      </w:r>
      <w:r w:rsidRPr="004A16F2">
        <w:rPr>
          <w:sz w:val="28"/>
          <w:szCs w:val="28"/>
        </w:rPr>
        <w:t xml:space="preserve"> (укомплектованность – 8</w:t>
      </w:r>
      <w:r>
        <w:rPr>
          <w:sz w:val="28"/>
          <w:szCs w:val="28"/>
        </w:rPr>
        <w:t>8,6</w:t>
      </w:r>
      <w:r w:rsidRPr="004A16F2">
        <w:rPr>
          <w:sz w:val="28"/>
          <w:szCs w:val="28"/>
        </w:rPr>
        <w:t xml:space="preserve"> %, на конец </w:t>
      </w:r>
      <w:r w:rsidRPr="004A16F2">
        <w:rPr>
          <w:sz w:val="28"/>
          <w:szCs w:val="28"/>
          <w:lang w:val="en-US"/>
        </w:rPr>
        <w:t>I</w:t>
      </w:r>
      <w:r w:rsidRPr="004A16F2">
        <w:rPr>
          <w:sz w:val="28"/>
          <w:szCs w:val="28"/>
        </w:rPr>
        <w:t xml:space="preserve"> полугодия 201</w:t>
      </w:r>
      <w:r>
        <w:rPr>
          <w:sz w:val="28"/>
          <w:szCs w:val="28"/>
        </w:rPr>
        <w:t>9</w:t>
      </w:r>
      <w:r w:rsidRPr="004A16F2">
        <w:rPr>
          <w:sz w:val="28"/>
          <w:szCs w:val="28"/>
        </w:rPr>
        <w:t xml:space="preserve"> года –</w:t>
      </w:r>
      <w:r>
        <w:rPr>
          <w:sz w:val="28"/>
          <w:szCs w:val="28"/>
        </w:rPr>
        <w:t>85,8</w:t>
      </w:r>
      <w:r w:rsidRPr="004A16F2">
        <w:rPr>
          <w:sz w:val="28"/>
          <w:szCs w:val="28"/>
        </w:rPr>
        <w:t xml:space="preserve"> %);</w:t>
      </w:r>
    </w:p>
    <w:p w:rsidR="002900CD" w:rsidRPr="004A16F2" w:rsidRDefault="002900CD" w:rsidP="00550017">
      <w:pPr>
        <w:ind w:firstLine="709"/>
        <w:jc w:val="both"/>
        <w:rPr>
          <w:sz w:val="28"/>
          <w:szCs w:val="28"/>
        </w:rPr>
      </w:pPr>
      <w:r w:rsidRPr="004A16F2">
        <w:rPr>
          <w:sz w:val="28"/>
          <w:szCs w:val="28"/>
        </w:rPr>
        <w:t>численность работников, выполняющих функции государственного строительного надзора составляла 35</w:t>
      </w:r>
      <w:r w:rsidR="00317170">
        <w:rPr>
          <w:sz w:val="28"/>
          <w:szCs w:val="28"/>
        </w:rPr>
        <w:t>4</w:t>
      </w:r>
      <w:r w:rsidRPr="004A16F2">
        <w:rPr>
          <w:sz w:val="28"/>
          <w:szCs w:val="28"/>
        </w:rPr>
        <w:t xml:space="preserve"> единиц</w:t>
      </w:r>
      <w:r w:rsidR="00317170">
        <w:rPr>
          <w:sz w:val="28"/>
          <w:szCs w:val="28"/>
        </w:rPr>
        <w:t>ы</w:t>
      </w:r>
      <w:r w:rsidRPr="004A16F2">
        <w:rPr>
          <w:sz w:val="28"/>
          <w:szCs w:val="28"/>
        </w:rPr>
        <w:t xml:space="preserve">, фактическая – </w:t>
      </w:r>
      <w:r w:rsidR="00317170">
        <w:rPr>
          <w:sz w:val="28"/>
          <w:szCs w:val="28"/>
        </w:rPr>
        <w:t>295</w:t>
      </w:r>
      <w:r w:rsidRPr="004A16F2">
        <w:rPr>
          <w:sz w:val="28"/>
          <w:szCs w:val="28"/>
        </w:rPr>
        <w:t xml:space="preserve"> (укомплектованность – 8</w:t>
      </w:r>
      <w:r w:rsidR="000C1C40">
        <w:rPr>
          <w:sz w:val="28"/>
          <w:szCs w:val="28"/>
        </w:rPr>
        <w:t>3</w:t>
      </w:r>
      <w:r w:rsidRPr="004A16F2">
        <w:rPr>
          <w:sz w:val="28"/>
          <w:szCs w:val="28"/>
        </w:rPr>
        <w:t>,</w:t>
      </w:r>
      <w:r w:rsidR="00742C6B" w:rsidRPr="004A16F2">
        <w:rPr>
          <w:sz w:val="28"/>
          <w:szCs w:val="28"/>
        </w:rPr>
        <w:t>3</w:t>
      </w:r>
      <w:r w:rsidRPr="004A16F2">
        <w:rPr>
          <w:sz w:val="28"/>
          <w:szCs w:val="28"/>
        </w:rPr>
        <w:t xml:space="preserve"> %, на конец </w:t>
      </w:r>
      <w:r w:rsidRPr="004A16F2">
        <w:rPr>
          <w:sz w:val="28"/>
          <w:szCs w:val="28"/>
          <w:lang w:val="en-US"/>
        </w:rPr>
        <w:t>I</w:t>
      </w:r>
      <w:r w:rsidRPr="004A16F2">
        <w:rPr>
          <w:sz w:val="28"/>
          <w:szCs w:val="28"/>
        </w:rPr>
        <w:t xml:space="preserve"> полугодия 201</w:t>
      </w:r>
      <w:r w:rsidR="00317170">
        <w:rPr>
          <w:sz w:val="28"/>
          <w:szCs w:val="28"/>
        </w:rPr>
        <w:t>9</w:t>
      </w:r>
      <w:r w:rsidRPr="004A16F2">
        <w:rPr>
          <w:sz w:val="28"/>
          <w:szCs w:val="28"/>
        </w:rPr>
        <w:t xml:space="preserve"> года – 8</w:t>
      </w:r>
      <w:r w:rsidR="000C1C40">
        <w:rPr>
          <w:sz w:val="28"/>
          <w:szCs w:val="28"/>
        </w:rPr>
        <w:t>4</w:t>
      </w:r>
      <w:r w:rsidRPr="004A16F2">
        <w:rPr>
          <w:sz w:val="28"/>
          <w:szCs w:val="28"/>
        </w:rPr>
        <w:t>,</w:t>
      </w:r>
      <w:r w:rsidR="000C1C40">
        <w:rPr>
          <w:sz w:val="28"/>
          <w:szCs w:val="28"/>
        </w:rPr>
        <w:t>4</w:t>
      </w:r>
      <w:r w:rsidRPr="004A16F2">
        <w:rPr>
          <w:sz w:val="28"/>
          <w:szCs w:val="28"/>
        </w:rPr>
        <w:t xml:space="preserve"> %); </w:t>
      </w:r>
    </w:p>
    <w:p w:rsidR="002900CD" w:rsidRPr="004A16F2" w:rsidRDefault="002900CD" w:rsidP="00550017">
      <w:pPr>
        <w:ind w:firstLine="709"/>
        <w:jc w:val="both"/>
        <w:rPr>
          <w:sz w:val="28"/>
          <w:szCs w:val="28"/>
        </w:rPr>
      </w:pPr>
      <w:r w:rsidRPr="004A16F2">
        <w:rPr>
          <w:sz w:val="28"/>
          <w:szCs w:val="28"/>
        </w:rPr>
        <w:t>численность работников, выполняющих функции атомного надзора составляла 5</w:t>
      </w:r>
      <w:r w:rsidR="000C1C40">
        <w:rPr>
          <w:sz w:val="28"/>
          <w:szCs w:val="28"/>
        </w:rPr>
        <w:t>85</w:t>
      </w:r>
      <w:r w:rsidRPr="004A16F2">
        <w:rPr>
          <w:sz w:val="28"/>
          <w:szCs w:val="28"/>
        </w:rPr>
        <w:t xml:space="preserve"> единиц, фактическая – 4</w:t>
      </w:r>
      <w:r w:rsidR="000C1C40">
        <w:rPr>
          <w:sz w:val="28"/>
          <w:szCs w:val="28"/>
        </w:rPr>
        <w:t>67</w:t>
      </w:r>
      <w:r w:rsidRPr="004A16F2">
        <w:rPr>
          <w:sz w:val="28"/>
          <w:szCs w:val="28"/>
        </w:rPr>
        <w:t xml:space="preserve"> (укомплектованность – </w:t>
      </w:r>
      <w:r w:rsidR="000C1C40">
        <w:rPr>
          <w:sz w:val="28"/>
          <w:szCs w:val="28"/>
        </w:rPr>
        <w:t>79</w:t>
      </w:r>
      <w:r w:rsidRPr="004A16F2">
        <w:rPr>
          <w:sz w:val="28"/>
          <w:szCs w:val="28"/>
        </w:rPr>
        <w:t>,</w:t>
      </w:r>
      <w:r w:rsidR="000C1C40">
        <w:rPr>
          <w:sz w:val="28"/>
          <w:szCs w:val="28"/>
        </w:rPr>
        <w:t>8</w:t>
      </w:r>
      <w:r w:rsidRPr="004A16F2">
        <w:rPr>
          <w:sz w:val="28"/>
          <w:szCs w:val="28"/>
        </w:rPr>
        <w:t xml:space="preserve"> %, </w:t>
      </w:r>
      <w:r w:rsidRPr="004A16F2">
        <w:rPr>
          <w:sz w:val="28"/>
          <w:szCs w:val="28"/>
        </w:rPr>
        <w:br/>
        <w:t xml:space="preserve">на конец </w:t>
      </w:r>
      <w:r w:rsidRPr="004A16F2">
        <w:rPr>
          <w:sz w:val="28"/>
          <w:szCs w:val="28"/>
          <w:lang w:val="en-US"/>
        </w:rPr>
        <w:t>I</w:t>
      </w:r>
      <w:r w:rsidRPr="004A16F2">
        <w:rPr>
          <w:sz w:val="28"/>
          <w:szCs w:val="28"/>
        </w:rPr>
        <w:t xml:space="preserve"> полугодия 201</w:t>
      </w:r>
      <w:r w:rsidR="00317170">
        <w:rPr>
          <w:sz w:val="28"/>
          <w:szCs w:val="28"/>
        </w:rPr>
        <w:t>9</w:t>
      </w:r>
      <w:r w:rsidRPr="004A16F2">
        <w:rPr>
          <w:sz w:val="28"/>
          <w:szCs w:val="28"/>
        </w:rPr>
        <w:t xml:space="preserve"> года – 8</w:t>
      </w:r>
      <w:r w:rsidR="000C1C40">
        <w:rPr>
          <w:sz w:val="28"/>
          <w:szCs w:val="28"/>
        </w:rPr>
        <w:t>1</w:t>
      </w:r>
      <w:r w:rsidR="00742C6B" w:rsidRPr="004A16F2">
        <w:rPr>
          <w:sz w:val="28"/>
          <w:szCs w:val="28"/>
        </w:rPr>
        <w:t>,</w:t>
      </w:r>
      <w:r w:rsidR="000C1C40">
        <w:rPr>
          <w:sz w:val="28"/>
          <w:szCs w:val="28"/>
        </w:rPr>
        <w:t>1</w:t>
      </w:r>
      <w:r w:rsidRPr="004A16F2">
        <w:rPr>
          <w:sz w:val="28"/>
          <w:szCs w:val="28"/>
        </w:rPr>
        <w:t xml:space="preserve"> %).</w:t>
      </w:r>
    </w:p>
    <w:p w:rsidR="00297DA4" w:rsidRDefault="002900CD" w:rsidP="00550017">
      <w:pPr>
        <w:pStyle w:val="description2"/>
        <w:spacing w:before="0" w:beforeAutospacing="0" w:after="0" w:afterAutospacing="0"/>
        <w:ind w:firstLine="709"/>
        <w:jc w:val="both"/>
        <w:rPr>
          <w:sz w:val="28"/>
          <w:szCs w:val="28"/>
        </w:rPr>
      </w:pPr>
      <w:r w:rsidRPr="004A16F2">
        <w:rPr>
          <w:sz w:val="28"/>
          <w:szCs w:val="28"/>
        </w:rPr>
        <w:t xml:space="preserve">Укомплектованность кадрами территориальных органов Ростехнадзора </w:t>
      </w:r>
      <w:r w:rsidRPr="004A16F2">
        <w:rPr>
          <w:sz w:val="28"/>
          <w:szCs w:val="28"/>
        </w:rPr>
        <w:br/>
        <w:t>на конец 201</w:t>
      </w:r>
      <w:r w:rsidR="000C1C40">
        <w:rPr>
          <w:sz w:val="28"/>
          <w:szCs w:val="28"/>
        </w:rPr>
        <w:t xml:space="preserve">9 года </w:t>
      </w:r>
      <w:r w:rsidRPr="004A16F2">
        <w:rPr>
          <w:sz w:val="28"/>
          <w:szCs w:val="28"/>
        </w:rPr>
        <w:t xml:space="preserve">в среднем составляла </w:t>
      </w:r>
      <w:r w:rsidR="00742C6B" w:rsidRPr="004A16F2">
        <w:rPr>
          <w:sz w:val="28"/>
          <w:szCs w:val="28"/>
        </w:rPr>
        <w:t>8</w:t>
      </w:r>
      <w:r w:rsidR="000C1C40">
        <w:rPr>
          <w:sz w:val="28"/>
          <w:szCs w:val="28"/>
        </w:rPr>
        <w:t>6</w:t>
      </w:r>
      <w:r w:rsidRPr="004A16F2">
        <w:rPr>
          <w:sz w:val="28"/>
          <w:szCs w:val="28"/>
        </w:rPr>
        <w:t>,</w:t>
      </w:r>
      <w:r w:rsidR="000C1C40">
        <w:rPr>
          <w:sz w:val="28"/>
          <w:szCs w:val="28"/>
        </w:rPr>
        <w:t>8</w:t>
      </w:r>
      <w:r w:rsidRPr="004A16F2">
        <w:rPr>
          <w:sz w:val="28"/>
          <w:szCs w:val="28"/>
        </w:rPr>
        <w:t xml:space="preserve"> % (на конец </w:t>
      </w:r>
      <w:r w:rsidRPr="004A16F2">
        <w:rPr>
          <w:sz w:val="28"/>
          <w:szCs w:val="28"/>
          <w:lang w:val="en-US"/>
        </w:rPr>
        <w:t>I</w:t>
      </w:r>
      <w:r w:rsidRPr="004A16F2">
        <w:rPr>
          <w:sz w:val="28"/>
          <w:szCs w:val="28"/>
        </w:rPr>
        <w:t xml:space="preserve"> полугодия </w:t>
      </w:r>
      <w:r w:rsidR="00B80780">
        <w:rPr>
          <w:sz w:val="28"/>
          <w:szCs w:val="28"/>
        </w:rPr>
        <w:br/>
      </w:r>
      <w:r w:rsidRPr="004A16F2">
        <w:rPr>
          <w:sz w:val="28"/>
          <w:szCs w:val="28"/>
        </w:rPr>
        <w:t>201</w:t>
      </w:r>
      <w:r w:rsidR="000C1C40">
        <w:rPr>
          <w:sz w:val="28"/>
          <w:szCs w:val="28"/>
        </w:rPr>
        <w:t>9</w:t>
      </w:r>
      <w:r w:rsidRPr="004A16F2">
        <w:rPr>
          <w:sz w:val="28"/>
          <w:szCs w:val="28"/>
        </w:rPr>
        <w:t xml:space="preserve"> года – </w:t>
      </w:r>
      <w:r w:rsidR="000C1C40">
        <w:rPr>
          <w:sz w:val="28"/>
          <w:szCs w:val="28"/>
        </w:rPr>
        <w:t>86</w:t>
      </w:r>
      <w:r w:rsidRPr="004A16F2">
        <w:rPr>
          <w:sz w:val="28"/>
          <w:szCs w:val="28"/>
        </w:rPr>
        <w:t>,</w:t>
      </w:r>
      <w:r w:rsidR="000C1C40">
        <w:rPr>
          <w:sz w:val="28"/>
          <w:szCs w:val="28"/>
        </w:rPr>
        <w:t>6</w:t>
      </w:r>
      <w:r w:rsidRPr="004A16F2">
        <w:rPr>
          <w:sz w:val="28"/>
          <w:szCs w:val="28"/>
        </w:rPr>
        <w:t xml:space="preserve"> %). </w:t>
      </w:r>
    </w:p>
    <w:p w:rsidR="002900CD" w:rsidRPr="004A16F2" w:rsidRDefault="002900CD" w:rsidP="00550017">
      <w:pPr>
        <w:pStyle w:val="description2"/>
        <w:spacing w:before="0" w:beforeAutospacing="0" w:after="0" w:afterAutospacing="0"/>
        <w:ind w:firstLine="709"/>
        <w:jc w:val="both"/>
        <w:rPr>
          <w:rFonts w:eastAsia="Calibri"/>
          <w:sz w:val="28"/>
          <w:szCs w:val="28"/>
          <w:lang w:eastAsia="en-US"/>
        </w:rPr>
      </w:pPr>
      <w:r w:rsidRPr="004A16F2">
        <w:rPr>
          <w:rFonts w:eastAsia="Calibri"/>
          <w:sz w:val="28"/>
          <w:szCs w:val="28"/>
          <w:lang w:eastAsia="en-US"/>
        </w:rPr>
        <w:t xml:space="preserve">Текучесть кадров территориальных органов </w:t>
      </w:r>
      <w:r w:rsidR="000C1C40">
        <w:rPr>
          <w:rFonts w:eastAsia="Calibri"/>
          <w:sz w:val="28"/>
          <w:szCs w:val="28"/>
          <w:lang w:eastAsia="en-US"/>
        </w:rPr>
        <w:t xml:space="preserve">Ростехнадзора </w:t>
      </w:r>
      <w:r w:rsidRPr="004A16F2">
        <w:rPr>
          <w:rFonts w:eastAsia="Calibri"/>
          <w:sz w:val="28"/>
          <w:szCs w:val="28"/>
          <w:lang w:eastAsia="en-US"/>
        </w:rPr>
        <w:t>в 201</w:t>
      </w:r>
      <w:r w:rsidR="000C1C40">
        <w:rPr>
          <w:rFonts w:eastAsia="Calibri"/>
          <w:sz w:val="28"/>
          <w:szCs w:val="28"/>
          <w:lang w:eastAsia="en-US"/>
        </w:rPr>
        <w:t>9</w:t>
      </w:r>
      <w:r w:rsidRPr="004A16F2">
        <w:rPr>
          <w:rFonts w:eastAsia="Calibri"/>
          <w:sz w:val="28"/>
          <w:szCs w:val="28"/>
          <w:lang w:eastAsia="en-US"/>
        </w:rPr>
        <w:t xml:space="preserve"> году составила </w:t>
      </w:r>
      <w:r w:rsidR="000C1C40">
        <w:rPr>
          <w:rFonts w:eastAsia="Calibri"/>
          <w:sz w:val="28"/>
          <w:szCs w:val="28"/>
          <w:lang w:eastAsia="en-US"/>
        </w:rPr>
        <w:t>10</w:t>
      </w:r>
      <w:r w:rsidRPr="004A16F2">
        <w:rPr>
          <w:rFonts w:eastAsia="Calibri"/>
          <w:sz w:val="28"/>
          <w:szCs w:val="28"/>
          <w:lang w:eastAsia="en-US"/>
        </w:rPr>
        <w:t>,</w:t>
      </w:r>
      <w:r w:rsidR="000C1C40">
        <w:rPr>
          <w:rFonts w:eastAsia="Calibri"/>
          <w:sz w:val="28"/>
          <w:szCs w:val="28"/>
          <w:lang w:eastAsia="en-US"/>
        </w:rPr>
        <w:t>8</w:t>
      </w:r>
      <w:r w:rsidRPr="004A16F2">
        <w:rPr>
          <w:rFonts w:eastAsia="Calibri"/>
          <w:sz w:val="28"/>
          <w:szCs w:val="28"/>
          <w:lang w:eastAsia="en-US"/>
        </w:rPr>
        <w:t xml:space="preserve"> %  (</w:t>
      </w:r>
      <w:r w:rsidR="000C1C40" w:rsidRPr="004A16F2">
        <w:rPr>
          <w:rFonts w:eastAsia="Calibri"/>
          <w:sz w:val="28"/>
          <w:szCs w:val="28"/>
          <w:lang w:eastAsia="en-US"/>
        </w:rPr>
        <w:t>в 201</w:t>
      </w:r>
      <w:r w:rsidR="000C1C40">
        <w:rPr>
          <w:rFonts w:eastAsia="Calibri"/>
          <w:sz w:val="28"/>
          <w:szCs w:val="28"/>
          <w:lang w:eastAsia="en-US"/>
        </w:rPr>
        <w:t>8</w:t>
      </w:r>
      <w:r w:rsidR="000C1C40" w:rsidRPr="004A16F2">
        <w:rPr>
          <w:rFonts w:eastAsia="Calibri"/>
          <w:sz w:val="28"/>
          <w:szCs w:val="28"/>
          <w:lang w:eastAsia="en-US"/>
        </w:rPr>
        <w:t xml:space="preserve"> году – 1</w:t>
      </w:r>
      <w:r w:rsidR="000C1C40">
        <w:rPr>
          <w:rFonts w:eastAsia="Calibri"/>
          <w:sz w:val="28"/>
          <w:szCs w:val="28"/>
          <w:lang w:eastAsia="en-US"/>
        </w:rPr>
        <w:t>1</w:t>
      </w:r>
      <w:r w:rsidR="000C1C40" w:rsidRPr="004A16F2">
        <w:rPr>
          <w:rFonts w:eastAsia="Calibri"/>
          <w:sz w:val="28"/>
          <w:szCs w:val="28"/>
          <w:lang w:eastAsia="en-US"/>
        </w:rPr>
        <w:t>,</w:t>
      </w:r>
      <w:r w:rsidR="000C1C40">
        <w:rPr>
          <w:rFonts w:eastAsia="Calibri"/>
          <w:sz w:val="28"/>
          <w:szCs w:val="28"/>
          <w:lang w:eastAsia="en-US"/>
        </w:rPr>
        <w:t>4</w:t>
      </w:r>
      <w:r w:rsidR="000C1C40" w:rsidRPr="004A16F2">
        <w:rPr>
          <w:rFonts w:eastAsia="Calibri"/>
          <w:sz w:val="28"/>
          <w:szCs w:val="28"/>
          <w:lang w:eastAsia="en-US"/>
        </w:rPr>
        <w:t xml:space="preserve"> %</w:t>
      </w:r>
      <w:r w:rsidR="000C1C40">
        <w:rPr>
          <w:rFonts w:eastAsia="Calibri"/>
          <w:sz w:val="28"/>
          <w:szCs w:val="28"/>
          <w:lang w:eastAsia="en-US"/>
        </w:rPr>
        <w:t xml:space="preserve">, </w:t>
      </w:r>
      <w:r w:rsidRPr="004A16F2">
        <w:rPr>
          <w:rFonts w:eastAsia="Calibri"/>
          <w:sz w:val="28"/>
          <w:szCs w:val="28"/>
          <w:lang w:eastAsia="en-US"/>
        </w:rPr>
        <w:t>в 201</w:t>
      </w:r>
      <w:r w:rsidR="00742C6B" w:rsidRPr="004A16F2">
        <w:rPr>
          <w:rFonts w:eastAsia="Calibri"/>
          <w:sz w:val="28"/>
          <w:szCs w:val="28"/>
          <w:lang w:eastAsia="en-US"/>
        </w:rPr>
        <w:t>7</w:t>
      </w:r>
      <w:r w:rsidRPr="004A16F2">
        <w:rPr>
          <w:rFonts w:eastAsia="Calibri"/>
          <w:sz w:val="28"/>
          <w:szCs w:val="28"/>
          <w:lang w:eastAsia="en-US"/>
        </w:rPr>
        <w:t xml:space="preserve"> году –</w:t>
      </w:r>
      <w:r w:rsidR="00742C6B" w:rsidRPr="004A16F2">
        <w:rPr>
          <w:rFonts w:eastAsia="Calibri"/>
          <w:sz w:val="28"/>
          <w:szCs w:val="28"/>
          <w:lang w:eastAsia="en-US"/>
        </w:rPr>
        <w:t>10,9 %</w:t>
      </w:r>
      <w:r w:rsidRPr="004A16F2">
        <w:rPr>
          <w:rFonts w:eastAsia="Calibri"/>
          <w:sz w:val="28"/>
          <w:szCs w:val="28"/>
          <w:lang w:eastAsia="en-US"/>
        </w:rPr>
        <w:t>).</w:t>
      </w:r>
    </w:p>
    <w:p w:rsidR="00A706D1" w:rsidRPr="004A16F2" w:rsidRDefault="00A706D1" w:rsidP="00550017">
      <w:pPr>
        <w:pStyle w:val="2"/>
        <w:ind w:firstLine="709"/>
        <w:rPr>
          <w:b/>
          <w:bCs/>
          <w:i w:val="0"/>
          <w:iCs w:val="0"/>
        </w:rPr>
      </w:pPr>
      <w:bookmarkStart w:id="45" w:name="_Toc478055538"/>
      <w:r w:rsidRPr="004A16F2">
        <w:rPr>
          <w:b/>
          <w:bCs/>
          <w:i w:val="0"/>
          <w:iCs w:val="0"/>
        </w:rPr>
        <w:t>3.3 Сведения о квалификаци</w:t>
      </w:r>
      <w:r w:rsidR="00D8108C" w:rsidRPr="004A16F2">
        <w:rPr>
          <w:b/>
          <w:bCs/>
          <w:i w:val="0"/>
          <w:iCs w:val="0"/>
        </w:rPr>
        <w:t>и работников, о мероприятиях по </w:t>
      </w:r>
      <w:r w:rsidRPr="004A16F2">
        <w:rPr>
          <w:b/>
          <w:bCs/>
          <w:i w:val="0"/>
          <w:iCs w:val="0"/>
        </w:rPr>
        <w:t>повышению их квалификации.</w:t>
      </w:r>
      <w:bookmarkEnd w:id="45"/>
    </w:p>
    <w:p w:rsidR="00DF7DA5" w:rsidRPr="004A16F2" w:rsidRDefault="00DF7DA5" w:rsidP="00550017">
      <w:pPr>
        <w:ind w:firstLine="709"/>
        <w:jc w:val="both"/>
        <w:rPr>
          <w:sz w:val="28"/>
          <w:szCs w:val="28"/>
        </w:rPr>
      </w:pPr>
      <w:r w:rsidRPr="004A16F2">
        <w:rPr>
          <w:sz w:val="28"/>
          <w:szCs w:val="28"/>
        </w:rPr>
        <w:t xml:space="preserve">В целом государственные гражданские служащие центрального аппарата </w:t>
      </w:r>
      <w:r w:rsidRPr="004A16F2">
        <w:rPr>
          <w:sz w:val="28"/>
          <w:szCs w:val="28"/>
        </w:rPr>
        <w:br/>
        <w:t>и территориальных органов Ростехнадзора обладают необходимым профессиональным образованием, профессиональным опытом и стажем государственной гражданской службы в соответствии с требованиями законодательства о государственной службе.</w:t>
      </w:r>
    </w:p>
    <w:p w:rsidR="002C4ADB" w:rsidRPr="004A16F2" w:rsidRDefault="00DF7DA5" w:rsidP="00550017">
      <w:pPr>
        <w:autoSpaceDE w:val="0"/>
        <w:autoSpaceDN w:val="0"/>
        <w:ind w:firstLine="709"/>
        <w:jc w:val="both"/>
        <w:rPr>
          <w:color w:val="000000" w:themeColor="text1"/>
          <w:sz w:val="28"/>
          <w:szCs w:val="28"/>
        </w:rPr>
      </w:pPr>
      <w:r w:rsidRPr="004A16F2">
        <w:rPr>
          <w:sz w:val="28"/>
          <w:szCs w:val="28"/>
        </w:rPr>
        <w:t>Так, 9</w:t>
      </w:r>
      <w:r w:rsidR="001B5BFA" w:rsidRPr="004A16F2">
        <w:rPr>
          <w:sz w:val="28"/>
          <w:szCs w:val="28"/>
        </w:rPr>
        <w:t>8</w:t>
      </w:r>
      <w:r w:rsidR="002E6CE6" w:rsidRPr="004A16F2">
        <w:rPr>
          <w:sz w:val="28"/>
          <w:szCs w:val="28"/>
        </w:rPr>
        <w:t xml:space="preserve"> </w:t>
      </w:r>
      <w:r w:rsidRPr="004A16F2">
        <w:rPr>
          <w:sz w:val="28"/>
          <w:szCs w:val="28"/>
        </w:rPr>
        <w:t xml:space="preserve">% служащих имеют высшее образование, среднее профессиональное образование – </w:t>
      </w:r>
      <w:r w:rsidR="001B5BFA" w:rsidRPr="004A16F2">
        <w:rPr>
          <w:sz w:val="28"/>
          <w:szCs w:val="28"/>
        </w:rPr>
        <w:t>2</w:t>
      </w:r>
      <w:r w:rsidR="002E6CE6" w:rsidRPr="004A16F2">
        <w:rPr>
          <w:sz w:val="28"/>
          <w:szCs w:val="28"/>
        </w:rPr>
        <w:t xml:space="preserve"> </w:t>
      </w:r>
      <w:r w:rsidRPr="004A16F2">
        <w:rPr>
          <w:sz w:val="28"/>
          <w:szCs w:val="28"/>
        </w:rPr>
        <w:t>%</w:t>
      </w:r>
      <w:r w:rsidR="00B80780">
        <w:rPr>
          <w:sz w:val="28"/>
          <w:szCs w:val="28"/>
        </w:rPr>
        <w:t>;</w:t>
      </w:r>
      <w:r w:rsidRPr="004A16F2">
        <w:rPr>
          <w:sz w:val="28"/>
          <w:szCs w:val="28"/>
        </w:rPr>
        <w:t xml:space="preserve"> </w:t>
      </w:r>
      <w:r w:rsidR="001B5BFA" w:rsidRPr="004A16F2">
        <w:rPr>
          <w:sz w:val="28"/>
          <w:szCs w:val="28"/>
        </w:rPr>
        <w:t>5</w:t>
      </w:r>
      <w:r w:rsidR="002E6CE6" w:rsidRPr="004A16F2">
        <w:rPr>
          <w:sz w:val="28"/>
          <w:szCs w:val="28"/>
        </w:rPr>
        <w:t xml:space="preserve"> </w:t>
      </w:r>
      <w:r w:rsidRPr="004A16F2">
        <w:rPr>
          <w:sz w:val="28"/>
          <w:szCs w:val="28"/>
        </w:rPr>
        <w:t>% работников имеют ученую степень кандидата наук, 0,</w:t>
      </w:r>
      <w:r w:rsidR="001B5BFA" w:rsidRPr="004A16F2">
        <w:rPr>
          <w:sz w:val="28"/>
          <w:szCs w:val="28"/>
        </w:rPr>
        <w:t>7</w:t>
      </w:r>
      <w:r w:rsidRPr="004A16F2">
        <w:rPr>
          <w:sz w:val="28"/>
          <w:szCs w:val="28"/>
        </w:rPr>
        <w:t xml:space="preserve"> % </w:t>
      </w:r>
      <w:r w:rsidR="001B5BFA" w:rsidRPr="004A16F2">
        <w:rPr>
          <w:sz w:val="28"/>
          <w:szCs w:val="28"/>
        </w:rPr>
        <w:t>–</w:t>
      </w:r>
      <w:r w:rsidRPr="004A16F2">
        <w:rPr>
          <w:sz w:val="28"/>
          <w:szCs w:val="28"/>
        </w:rPr>
        <w:t xml:space="preserve"> доктора нау</w:t>
      </w:r>
      <w:r w:rsidR="002C4ADB" w:rsidRPr="004A16F2">
        <w:rPr>
          <w:sz w:val="28"/>
          <w:szCs w:val="28"/>
        </w:rPr>
        <w:t>к.</w:t>
      </w:r>
      <w:r w:rsidR="002C4ADB" w:rsidRPr="004A16F2">
        <w:rPr>
          <w:color w:val="000000" w:themeColor="text1"/>
          <w:sz w:val="28"/>
          <w:szCs w:val="28"/>
        </w:rPr>
        <w:t xml:space="preserve"> </w:t>
      </w:r>
    </w:p>
    <w:p w:rsidR="00257D88" w:rsidRDefault="00257D88" w:rsidP="00550017">
      <w:pPr>
        <w:autoSpaceDE w:val="0"/>
        <w:autoSpaceDN w:val="0"/>
        <w:ind w:firstLine="709"/>
        <w:jc w:val="both"/>
        <w:rPr>
          <w:color w:val="000000" w:themeColor="text1"/>
          <w:sz w:val="28"/>
          <w:szCs w:val="28"/>
        </w:rPr>
      </w:pPr>
      <w:r w:rsidRPr="004A16F2">
        <w:rPr>
          <w:color w:val="000000" w:themeColor="text1"/>
          <w:sz w:val="28"/>
          <w:szCs w:val="28"/>
        </w:rPr>
        <w:t>В центральном аппарате Ростехнадзора стаж работы в надзорных органах свыше 15 лет имеют 3</w:t>
      </w:r>
      <w:r w:rsidR="00B701DC">
        <w:rPr>
          <w:color w:val="000000" w:themeColor="text1"/>
          <w:sz w:val="28"/>
          <w:szCs w:val="28"/>
        </w:rPr>
        <w:t xml:space="preserve">1,8 </w:t>
      </w:r>
      <w:r w:rsidRPr="004A16F2">
        <w:rPr>
          <w:color w:val="000000" w:themeColor="text1"/>
          <w:sz w:val="28"/>
          <w:szCs w:val="28"/>
        </w:rPr>
        <w:t>% государственных гражданских служащих</w:t>
      </w:r>
      <w:r w:rsidR="00B80780">
        <w:rPr>
          <w:color w:val="000000" w:themeColor="text1"/>
          <w:sz w:val="28"/>
          <w:szCs w:val="28"/>
        </w:rPr>
        <w:t>;</w:t>
      </w:r>
      <w:r w:rsidRPr="004A16F2">
        <w:rPr>
          <w:color w:val="000000" w:themeColor="text1"/>
          <w:sz w:val="28"/>
          <w:szCs w:val="28"/>
        </w:rPr>
        <w:t xml:space="preserve"> </w:t>
      </w:r>
      <w:r w:rsidR="001028F0">
        <w:rPr>
          <w:color w:val="000000" w:themeColor="text1"/>
          <w:sz w:val="28"/>
          <w:szCs w:val="28"/>
        </w:rPr>
        <w:br/>
      </w:r>
      <w:r w:rsidRPr="004A16F2">
        <w:rPr>
          <w:color w:val="000000" w:themeColor="text1"/>
          <w:sz w:val="28"/>
          <w:szCs w:val="28"/>
        </w:rPr>
        <w:t xml:space="preserve">от 10 до 15 лет </w:t>
      </w:r>
      <w:r w:rsidR="00B701DC">
        <w:rPr>
          <w:color w:val="000000" w:themeColor="text1"/>
          <w:sz w:val="28"/>
          <w:szCs w:val="28"/>
        </w:rPr>
        <w:t>–</w:t>
      </w:r>
      <w:r w:rsidRPr="004A16F2">
        <w:rPr>
          <w:color w:val="000000" w:themeColor="text1"/>
          <w:sz w:val="28"/>
          <w:szCs w:val="28"/>
        </w:rPr>
        <w:t xml:space="preserve"> 19</w:t>
      </w:r>
      <w:r w:rsidR="00B701DC">
        <w:rPr>
          <w:color w:val="000000" w:themeColor="text1"/>
          <w:sz w:val="28"/>
          <w:szCs w:val="28"/>
        </w:rPr>
        <w:t xml:space="preserve">,3 </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от 5 до 10 лет - 2</w:t>
      </w:r>
      <w:r w:rsidR="00B701DC">
        <w:rPr>
          <w:color w:val="000000" w:themeColor="text1"/>
          <w:sz w:val="28"/>
          <w:szCs w:val="28"/>
        </w:rPr>
        <w:t>7</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от 1 года до 5 лет </w:t>
      </w:r>
      <w:r w:rsidR="00B701DC">
        <w:rPr>
          <w:color w:val="000000" w:themeColor="text1"/>
          <w:sz w:val="28"/>
          <w:szCs w:val="28"/>
        </w:rPr>
        <w:t>–</w:t>
      </w:r>
      <w:r w:rsidRPr="004A16F2">
        <w:rPr>
          <w:color w:val="000000" w:themeColor="text1"/>
          <w:sz w:val="28"/>
          <w:szCs w:val="28"/>
        </w:rPr>
        <w:t xml:space="preserve"> 1</w:t>
      </w:r>
      <w:r w:rsidR="00B701DC">
        <w:rPr>
          <w:color w:val="000000" w:themeColor="text1"/>
          <w:sz w:val="28"/>
          <w:szCs w:val="28"/>
        </w:rPr>
        <w:t xml:space="preserve">4,8 </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w:t>
      </w:r>
      <w:r w:rsidR="001028F0">
        <w:rPr>
          <w:color w:val="000000" w:themeColor="text1"/>
          <w:sz w:val="28"/>
          <w:szCs w:val="28"/>
        </w:rPr>
        <w:br/>
      </w:r>
      <w:r w:rsidRPr="004A16F2">
        <w:rPr>
          <w:color w:val="000000" w:themeColor="text1"/>
          <w:sz w:val="28"/>
          <w:szCs w:val="28"/>
        </w:rPr>
        <w:t xml:space="preserve">до 1 года </w:t>
      </w:r>
      <w:r w:rsidR="00B701DC">
        <w:rPr>
          <w:color w:val="000000" w:themeColor="text1"/>
          <w:sz w:val="28"/>
          <w:szCs w:val="28"/>
        </w:rPr>
        <w:t>–</w:t>
      </w:r>
      <w:r w:rsidRPr="004A16F2">
        <w:rPr>
          <w:color w:val="000000" w:themeColor="text1"/>
          <w:sz w:val="28"/>
          <w:szCs w:val="28"/>
        </w:rPr>
        <w:t xml:space="preserve"> </w:t>
      </w:r>
      <w:r w:rsidR="00B701DC">
        <w:rPr>
          <w:color w:val="000000" w:themeColor="text1"/>
          <w:sz w:val="28"/>
          <w:szCs w:val="28"/>
        </w:rPr>
        <w:t>7,1</w:t>
      </w:r>
      <w:r w:rsidRPr="004A16F2">
        <w:rPr>
          <w:color w:val="000000" w:themeColor="text1"/>
          <w:sz w:val="28"/>
          <w:szCs w:val="28"/>
        </w:rPr>
        <w:t>%.</w:t>
      </w:r>
    </w:p>
    <w:p w:rsidR="00C13FE7" w:rsidRDefault="00C13FE7" w:rsidP="00550017">
      <w:pPr>
        <w:autoSpaceDE w:val="0"/>
        <w:autoSpaceDN w:val="0"/>
        <w:ind w:firstLine="709"/>
        <w:jc w:val="both"/>
        <w:rPr>
          <w:color w:val="000000" w:themeColor="text1"/>
          <w:sz w:val="28"/>
          <w:szCs w:val="28"/>
        </w:rPr>
      </w:pPr>
    </w:p>
    <w:p w:rsidR="00C13FE7" w:rsidRDefault="00C13FE7" w:rsidP="00550017">
      <w:pPr>
        <w:autoSpaceDE w:val="0"/>
        <w:autoSpaceDN w:val="0"/>
        <w:ind w:firstLine="709"/>
        <w:jc w:val="both"/>
        <w:rPr>
          <w:color w:val="000000" w:themeColor="text1"/>
          <w:sz w:val="28"/>
          <w:szCs w:val="28"/>
        </w:rPr>
      </w:pPr>
    </w:p>
    <w:p w:rsidR="00994E12" w:rsidRDefault="00994E12" w:rsidP="00550017">
      <w:pPr>
        <w:autoSpaceDE w:val="0"/>
        <w:autoSpaceDN w:val="0"/>
        <w:ind w:firstLine="709"/>
        <w:jc w:val="both"/>
        <w:rPr>
          <w:color w:val="000000" w:themeColor="text1"/>
          <w:sz w:val="28"/>
          <w:szCs w:val="28"/>
        </w:rPr>
      </w:pPr>
    </w:p>
    <w:p w:rsidR="00994E12" w:rsidRDefault="00994E12" w:rsidP="00550017">
      <w:pPr>
        <w:autoSpaceDE w:val="0"/>
        <w:autoSpaceDN w:val="0"/>
        <w:ind w:firstLine="709"/>
        <w:jc w:val="both"/>
        <w:rPr>
          <w:color w:val="000000" w:themeColor="text1"/>
          <w:sz w:val="28"/>
          <w:szCs w:val="28"/>
        </w:rPr>
      </w:pPr>
      <w:r>
        <w:rPr>
          <w:noProof/>
          <w:color w:val="000000" w:themeColor="text1"/>
          <w:sz w:val="28"/>
          <w:szCs w:val="28"/>
        </w:rPr>
        <w:drawing>
          <wp:inline distT="0" distB="0" distL="0" distR="0" wp14:anchorId="768702D3">
            <wp:extent cx="4518562" cy="242654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475" cy="2445298"/>
                    </a:xfrm>
                    <a:prstGeom prst="rect">
                      <a:avLst/>
                    </a:prstGeom>
                    <a:noFill/>
                  </pic:spPr>
                </pic:pic>
              </a:graphicData>
            </a:graphic>
          </wp:inline>
        </w:drawing>
      </w:r>
    </w:p>
    <w:p w:rsidR="00994E12" w:rsidRDefault="00994E12" w:rsidP="00550017">
      <w:pPr>
        <w:autoSpaceDE w:val="0"/>
        <w:autoSpaceDN w:val="0"/>
        <w:ind w:firstLine="709"/>
        <w:jc w:val="both"/>
        <w:rPr>
          <w:color w:val="000000" w:themeColor="text1"/>
          <w:sz w:val="28"/>
          <w:szCs w:val="28"/>
        </w:rPr>
      </w:pPr>
    </w:p>
    <w:p w:rsidR="00925559" w:rsidRPr="004A16F2" w:rsidRDefault="00925559" w:rsidP="00550017">
      <w:pPr>
        <w:autoSpaceDE w:val="0"/>
        <w:autoSpaceDN w:val="0"/>
        <w:ind w:firstLine="709"/>
        <w:jc w:val="both"/>
        <w:rPr>
          <w:color w:val="000000" w:themeColor="text1"/>
          <w:sz w:val="28"/>
          <w:szCs w:val="28"/>
        </w:rPr>
      </w:pPr>
    </w:p>
    <w:p w:rsidR="00257D88" w:rsidRDefault="00257D88" w:rsidP="00550017">
      <w:pPr>
        <w:autoSpaceDE w:val="0"/>
        <w:autoSpaceDN w:val="0"/>
        <w:ind w:firstLine="709"/>
        <w:jc w:val="both"/>
        <w:rPr>
          <w:color w:val="000000" w:themeColor="text1"/>
          <w:sz w:val="28"/>
          <w:szCs w:val="28"/>
        </w:rPr>
      </w:pPr>
      <w:r w:rsidRPr="004A16F2">
        <w:rPr>
          <w:color w:val="000000" w:themeColor="text1"/>
          <w:sz w:val="28"/>
          <w:szCs w:val="28"/>
        </w:rPr>
        <w:t>В территориальных органах Ростехнадзора стаж работы в надзорных органах свыше 15 лет имеют 2</w:t>
      </w:r>
      <w:r w:rsidR="00994E12">
        <w:rPr>
          <w:color w:val="000000" w:themeColor="text1"/>
          <w:sz w:val="28"/>
          <w:szCs w:val="28"/>
        </w:rPr>
        <w:t>2</w:t>
      </w:r>
      <w:r w:rsidRPr="004A16F2">
        <w:rPr>
          <w:color w:val="000000" w:themeColor="text1"/>
          <w:sz w:val="28"/>
          <w:szCs w:val="28"/>
        </w:rPr>
        <w:t>,</w:t>
      </w:r>
      <w:r w:rsidR="00994E12">
        <w:rPr>
          <w:color w:val="000000" w:themeColor="text1"/>
          <w:sz w:val="28"/>
          <w:szCs w:val="28"/>
        </w:rPr>
        <w:t xml:space="preserve">3 </w:t>
      </w:r>
      <w:r w:rsidRPr="004A16F2">
        <w:rPr>
          <w:color w:val="000000" w:themeColor="text1"/>
          <w:sz w:val="28"/>
          <w:szCs w:val="28"/>
        </w:rPr>
        <w:t>% государственных гражданских служащих</w:t>
      </w:r>
      <w:r w:rsidR="00B80780">
        <w:rPr>
          <w:color w:val="000000" w:themeColor="text1"/>
          <w:sz w:val="28"/>
          <w:szCs w:val="28"/>
        </w:rPr>
        <w:t>;</w:t>
      </w:r>
      <w:r w:rsidRPr="004A16F2">
        <w:rPr>
          <w:color w:val="000000" w:themeColor="text1"/>
          <w:sz w:val="28"/>
          <w:szCs w:val="28"/>
        </w:rPr>
        <w:t xml:space="preserve"> </w:t>
      </w:r>
      <w:r w:rsidRPr="004A16F2">
        <w:rPr>
          <w:color w:val="000000" w:themeColor="text1"/>
          <w:sz w:val="28"/>
          <w:szCs w:val="28"/>
        </w:rPr>
        <w:br/>
        <w:t>от 10 до 15 лет - 2</w:t>
      </w:r>
      <w:r w:rsidR="00994E12">
        <w:rPr>
          <w:color w:val="000000" w:themeColor="text1"/>
          <w:sz w:val="28"/>
          <w:szCs w:val="28"/>
        </w:rPr>
        <w:t>3</w:t>
      </w:r>
      <w:r w:rsidRPr="004A16F2">
        <w:rPr>
          <w:color w:val="000000" w:themeColor="text1"/>
          <w:sz w:val="28"/>
          <w:szCs w:val="28"/>
        </w:rPr>
        <w:t>,</w:t>
      </w:r>
      <w:r w:rsidR="00994E12">
        <w:rPr>
          <w:color w:val="000000" w:themeColor="text1"/>
          <w:sz w:val="28"/>
          <w:szCs w:val="28"/>
        </w:rPr>
        <w:t xml:space="preserve">2 </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от 5 до 10 лет - 2</w:t>
      </w:r>
      <w:r w:rsidR="00994E12">
        <w:rPr>
          <w:color w:val="000000" w:themeColor="text1"/>
          <w:sz w:val="28"/>
          <w:szCs w:val="28"/>
        </w:rPr>
        <w:t>0</w:t>
      </w:r>
      <w:r w:rsidRPr="004A16F2">
        <w:rPr>
          <w:color w:val="000000" w:themeColor="text1"/>
          <w:sz w:val="28"/>
          <w:szCs w:val="28"/>
        </w:rPr>
        <w:t>,</w:t>
      </w:r>
      <w:r w:rsidR="00994E12">
        <w:rPr>
          <w:color w:val="000000" w:themeColor="text1"/>
          <w:sz w:val="28"/>
          <w:szCs w:val="28"/>
        </w:rPr>
        <w:t xml:space="preserve">5 </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от 1 года до 5 лет - 2</w:t>
      </w:r>
      <w:r w:rsidR="00994E12">
        <w:rPr>
          <w:color w:val="000000" w:themeColor="text1"/>
          <w:sz w:val="28"/>
          <w:szCs w:val="28"/>
        </w:rPr>
        <w:t>4</w:t>
      </w:r>
      <w:r w:rsidRPr="004A16F2">
        <w:rPr>
          <w:color w:val="000000" w:themeColor="text1"/>
          <w:sz w:val="28"/>
          <w:szCs w:val="28"/>
        </w:rPr>
        <w:t>,</w:t>
      </w:r>
      <w:r w:rsidR="00994E12">
        <w:rPr>
          <w:color w:val="000000" w:themeColor="text1"/>
          <w:sz w:val="28"/>
          <w:szCs w:val="28"/>
        </w:rPr>
        <w:t xml:space="preserve">4 </w:t>
      </w:r>
      <w:r w:rsidRPr="004A16F2">
        <w:rPr>
          <w:color w:val="000000" w:themeColor="text1"/>
          <w:sz w:val="28"/>
          <w:szCs w:val="28"/>
        </w:rPr>
        <w:t>%</w:t>
      </w:r>
      <w:r w:rsidR="00B80780">
        <w:rPr>
          <w:color w:val="000000" w:themeColor="text1"/>
          <w:sz w:val="28"/>
          <w:szCs w:val="28"/>
        </w:rPr>
        <w:t>;</w:t>
      </w:r>
      <w:r w:rsidRPr="004A16F2">
        <w:rPr>
          <w:color w:val="000000" w:themeColor="text1"/>
          <w:sz w:val="28"/>
          <w:szCs w:val="28"/>
        </w:rPr>
        <w:t xml:space="preserve"> </w:t>
      </w:r>
      <w:r w:rsidR="001028F0">
        <w:rPr>
          <w:color w:val="000000" w:themeColor="text1"/>
          <w:sz w:val="28"/>
          <w:szCs w:val="28"/>
        </w:rPr>
        <w:br/>
      </w:r>
      <w:r w:rsidRPr="004A16F2">
        <w:rPr>
          <w:color w:val="000000" w:themeColor="text1"/>
          <w:sz w:val="28"/>
          <w:szCs w:val="28"/>
        </w:rPr>
        <w:t>до 1 года</w:t>
      </w:r>
      <w:r w:rsidR="002A6032">
        <w:rPr>
          <w:color w:val="000000" w:themeColor="text1"/>
          <w:sz w:val="28"/>
          <w:szCs w:val="28"/>
        </w:rPr>
        <w:t xml:space="preserve"> </w:t>
      </w:r>
      <w:r w:rsidRPr="004A16F2">
        <w:rPr>
          <w:color w:val="000000" w:themeColor="text1"/>
          <w:sz w:val="28"/>
          <w:szCs w:val="28"/>
        </w:rPr>
        <w:t>-</w:t>
      </w:r>
      <w:r w:rsidR="002A6032">
        <w:rPr>
          <w:color w:val="000000" w:themeColor="text1"/>
          <w:sz w:val="28"/>
          <w:szCs w:val="28"/>
        </w:rPr>
        <w:t xml:space="preserve"> </w:t>
      </w:r>
      <w:r w:rsidR="00994E12">
        <w:rPr>
          <w:color w:val="000000" w:themeColor="text1"/>
          <w:sz w:val="28"/>
          <w:szCs w:val="28"/>
        </w:rPr>
        <w:t>8</w:t>
      </w:r>
      <w:r w:rsidRPr="004A16F2">
        <w:rPr>
          <w:color w:val="000000" w:themeColor="text1"/>
          <w:sz w:val="28"/>
          <w:szCs w:val="28"/>
        </w:rPr>
        <w:t>,</w:t>
      </w:r>
      <w:r w:rsidR="00994E12">
        <w:rPr>
          <w:color w:val="000000" w:themeColor="text1"/>
          <w:sz w:val="28"/>
          <w:szCs w:val="28"/>
        </w:rPr>
        <w:t xml:space="preserve">9 </w:t>
      </w:r>
      <w:r w:rsidRPr="004A16F2">
        <w:rPr>
          <w:color w:val="000000" w:themeColor="text1"/>
          <w:sz w:val="28"/>
          <w:szCs w:val="28"/>
        </w:rPr>
        <w:t>%.</w:t>
      </w:r>
    </w:p>
    <w:p w:rsidR="002A6032" w:rsidRDefault="002A6032" w:rsidP="00550017">
      <w:pPr>
        <w:autoSpaceDE w:val="0"/>
        <w:autoSpaceDN w:val="0"/>
        <w:ind w:firstLine="709"/>
        <w:jc w:val="both"/>
        <w:rPr>
          <w:color w:val="000000" w:themeColor="text1"/>
          <w:sz w:val="28"/>
          <w:szCs w:val="28"/>
        </w:rPr>
      </w:pPr>
      <w:r>
        <w:rPr>
          <w:noProof/>
        </w:rPr>
        <w:drawing>
          <wp:inline distT="0" distB="0" distL="0" distR="0" wp14:anchorId="3A641046" wp14:editId="05AF6580">
            <wp:extent cx="4637315" cy="2796639"/>
            <wp:effectExtent l="0" t="0" r="11430" b="381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6032" w:rsidRDefault="002A6032" w:rsidP="00550017">
      <w:pPr>
        <w:autoSpaceDE w:val="0"/>
        <w:autoSpaceDN w:val="0"/>
        <w:ind w:firstLine="709"/>
        <w:jc w:val="both"/>
        <w:rPr>
          <w:color w:val="000000" w:themeColor="text1"/>
          <w:sz w:val="28"/>
          <w:szCs w:val="28"/>
        </w:rPr>
      </w:pPr>
    </w:p>
    <w:p w:rsidR="002A6032" w:rsidRDefault="002A6032" w:rsidP="00550017">
      <w:pPr>
        <w:autoSpaceDE w:val="0"/>
        <w:autoSpaceDN w:val="0"/>
        <w:ind w:firstLine="709"/>
        <w:jc w:val="both"/>
        <w:rPr>
          <w:color w:val="000000" w:themeColor="text1"/>
          <w:sz w:val="28"/>
          <w:szCs w:val="28"/>
        </w:rPr>
      </w:pPr>
    </w:p>
    <w:p w:rsidR="00A2788E" w:rsidRDefault="00A2788E" w:rsidP="00550017">
      <w:pPr>
        <w:autoSpaceDE w:val="0"/>
        <w:autoSpaceDN w:val="0"/>
        <w:ind w:firstLine="709"/>
        <w:jc w:val="both"/>
        <w:rPr>
          <w:color w:val="000000" w:themeColor="text1"/>
          <w:sz w:val="28"/>
          <w:szCs w:val="28"/>
        </w:rPr>
      </w:pPr>
    </w:p>
    <w:p w:rsidR="00A2788E" w:rsidRDefault="00A2788E" w:rsidP="00550017">
      <w:pPr>
        <w:autoSpaceDE w:val="0"/>
        <w:autoSpaceDN w:val="0"/>
        <w:ind w:firstLine="709"/>
        <w:jc w:val="both"/>
        <w:rPr>
          <w:color w:val="000000" w:themeColor="text1"/>
          <w:sz w:val="28"/>
          <w:szCs w:val="28"/>
        </w:rPr>
      </w:pPr>
    </w:p>
    <w:p w:rsidR="00C13FE7" w:rsidRDefault="00257D88" w:rsidP="00550017">
      <w:pPr>
        <w:autoSpaceDE w:val="0"/>
        <w:autoSpaceDN w:val="0"/>
        <w:ind w:firstLine="709"/>
        <w:jc w:val="both"/>
        <w:rPr>
          <w:color w:val="000000" w:themeColor="text1"/>
          <w:sz w:val="28"/>
          <w:szCs w:val="28"/>
        </w:rPr>
      </w:pPr>
      <w:r w:rsidRPr="004A16F2">
        <w:rPr>
          <w:color w:val="000000" w:themeColor="text1"/>
          <w:sz w:val="28"/>
          <w:szCs w:val="28"/>
        </w:rPr>
        <w:t>В 201</w:t>
      </w:r>
      <w:r w:rsidR="002A6032">
        <w:rPr>
          <w:color w:val="000000" w:themeColor="text1"/>
          <w:sz w:val="28"/>
          <w:szCs w:val="28"/>
        </w:rPr>
        <w:t>9</w:t>
      </w:r>
      <w:r w:rsidRPr="004A16F2">
        <w:rPr>
          <w:color w:val="000000" w:themeColor="text1"/>
          <w:sz w:val="28"/>
          <w:szCs w:val="28"/>
        </w:rPr>
        <w:t xml:space="preserve"> году </w:t>
      </w:r>
      <w:r w:rsidR="00C13FE7">
        <w:rPr>
          <w:color w:val="000000" w:themeColor="text1"/>
          <w:sz w:val="28"/>
          <w:szCs w:val="28"/>
        </w:rPr>
        <w:t xml:space="preserve">в целях организации дополнительного профессионального образования государственных служащих Федеральной службой </w:t>
      </w:r>
      <w:r w:rsidR="00297DA4">
        <w:rPr>
          <w:color w:val="000000" w:themeColor="text1"/>
          <w:sz w:val="28"/>
          <w:szCs w:val="28"/>
        </w:rPr>
        <w:br/>
      </w:r>
      <w:r w:rsidR="00C13FE7">
        <w:rPr>
          <w:color w:val="000000" w:themeColor="text1"/>
          <w:sz w:val="28"/>
          <w:szCs w:val="28"/>
        </w:rPr>
        <w:t xml:space="preserve">по экологическому, технологическому и атомному надзору на основании мониторинга потребности, а также </w:t>
      </w:r>
      <w:r w:rsidR="006960C7">
        <w:rPr>
          <w:color w:val="000000" w:themeColor="text1"/>
          <w:sz w:val="28"/>
          <w:szCs w:val="28"/>
        </w:rPr>
        <w:t xml:space="preserve">в рамках </w:t>
      </w:r>
      <w:r w:rsidR="00C13FE7">
        <w:rPr>
          <w:color w:val="000000" w:themeColor="text1"/>
          <w:sz w:val="28"/>
          <w:szCs w:val="28"/>
        </w:rPr>
        <w:t xml:space="preserve">планируемого объема бюджетных ассигнований был сформирован и утвержден план мероприятий </w:t>
      </w:r>
      <w:r w:rsidR="00297DA4">
        <w:rPr>
          <w:color w:val="000000" w:themeColor="text1"/>
          <w:sz w:val="28"/>
          <w:szCs w:val="28"/>
        </w:rPr>
        <w:br/>
      </w:r>
      <w:r w:rsidR="00C13FE7">
        <w:rPr>
          <w:color w:val="000000" w:themeColor="text1"/>
          <w:sz w:val="28"/>
          <w:szCs w:val="28"/>
        </w:rPr>
        <w:t>по профессиональному развитию государственных гражданских служащих Ростехнадзора, в который были включены программы дополнительного профессионального образования, организованные централизованно Минтрудом России</w:t>
      </w:r>
      <w:r w:rsidR="006960C7">
        <w:rPr>
          <w:color w:val="000000" w:themeColor="text1"/>
          <w:sz w:val="28"/>
          <w:szCs w:val="28"/>
        </w:rPr>
        <w:t>, и иные мероприятия (наставничество, проведение на регулярной основе обучающих семинаров по основным видам деятельности).</w:t>
      </w:r>
    </w:p>
    <w:p w:rsidR="006960C7" w:rsidRDefault="006960C7" w:rsidP="00550017">
      <w:pPr>
        <w:autoSpaceDE w:val="0"/>
        <w:autoSpaceDN w:val="0"/>
        <w:ind w:firstLine="709"/>
        <w:jc w:val="both"/>
        <w:rPr>
          <w:color w:val="000000" w:themeColor="text1"/>
          <w:sz w:val="28"/>
          <w:szCs w:val="28"/>
        </w:rPr>
      </w:pPr>
      <w:r>
        <w:rPr>
          <w:color w:val="000000" w:themeColor="text1"/>
          <w:sz w:val="28"/>
          <w:szCs w:val="28"/>
        </w:rPr>
        <w:t xml:space="preserve">В рамках освоения государственного заказа на дополнительное профессиональное образование на 2019 год повышение квалификации прошли </w:t>
      </w:r>
      <w:r w:rsidR="00F91E39">
        <w:rPr>
          <w:color w:val="000000" w:themeColor="text1"/>
          <w:sz w:val="28"/>
          <w:szCs w:val="28"/>
        </w:rPr>
        <w:br/>
      </w:r>
      <w:r>
        <w:rPr>
          <w:color w:val="000000" w:themeColor="text1"/>
          <w:sz w:val="28"/>
          <w:szCs w:val="28"/>
        </w:rPr>
        <w:t>189 государственных гражданских служащих Ростехнадзора.</w:t>
      </w:r>
    </w:p>
    <w:p w:rsidR="006960C7" w:rsidRDefault="00F91E39" w:rsidP="00550017">
      <w:pPr>
        <w:autoSpaceDE w:val="0"/>
        <w:autoSpaceDN w:val="0"/>
        <w:ind w:firstLine="709"/>
        <w:jc w:val="both"/>
        <w:rPr>
          <w:color w:val="000000" w:themeColor="text1"/>
          <w:sz w:val="28"/>
          <w:szCs w:val="28"/>
        </w:rPr>
      </w:pPr>
      <w:r>
        <w:rPr>
          <w:color w:val="000000" w:themeColor="text1"/>
          <w:sz w:val="28"/>
          <w:szCs w:val="28"/>
        </w:rPr>
        <w:t>Дополнительное профессиональное образование по приоритетным направлениям профессионального развития, осуществляемое Минтрудом России в централизованном порядке, в 2019 году получили 498 человек.</w:t>
      </w:r>
    </w:p>
    <w:p w:rsidR="00F91E39" w:rsidRDefault="00F91E39" w:rsidP="00550017">
      <w:pPr>
        <w:autoSpaceDE w:val="0"/>
        <w:autoSpaceDN w:val="0"/>
        <w:ind w:firstLine="709"/>
        <w:jc w:val="both"/>
        <w:rPr>
          <w:color w:val="000000" w:themeColor="text1"/>
          <w:sz w:val="28"/>
          <w:szCs w:val="28"/>
        </w:rPr>
      </w:pPr>
      <w:r>
        <w:rPr>
          <w:color w:val="000000" w:themeColor="text1"/>
          <w:sz w:val="28"/>
          <w:szCs w:val="28"/>
        </w:rPr>
        <w:t xml:space="preserve">За счет Ростехнадзора получили дополнительное образование </w:t>
      </w:r>
      <w:r>
        <w:rPr>
          <w:color w:val="000000" w:themeColor="text1"/>
          <w:sz w:val="28"/>
          <w:szCs w:val="28"/>
        </w:rPr>
        <w:br/>
        <w:t>17 государственных гражданских служащих.</w:t>
      </w:r>
    </w:p>
    <w:p w:rsidR="00C13FE7" w:rsidRDefault="00F91E39" w:rsidP="00550017">
      <w:pPr>
        <w:autoSpaceDE w:val="0"/>
        <w:autoSpaceDN w:val="0"/>
        <w:ind w:firstLine="709"/>
        <w:jc w:val="both"/>
        <w:rPr>
          <w:color w:val="000000" w:themeColor="text1"/>
          <w:sz w:val="28"/>
          <w:szCs w:val="28"/>
        </w:rPr>
      </w:pPr>
      <w:r>
        <w:rPr>
          <w:color w:val="000000" w:themeColor="text1"/>
          <w:sz w:val="28"/>
          <w:szCs w:val="28"/>
        </w:rPr>
        <w:t xml:space="preserve">В 2019 году в центральном аппарате наставничество </w:t>
      </w:r>
      <w:r w:rsidR="00297DA4">
        <w:rPr>
          <w:color w:val="000000" w:themeColor="text1"/>
          <w:sz w:val="28"/>
          <w:szCs w:val="28"/>
        </w:rPr>
        <w:t xml:space="preserve">было </w:t>
      </w:r>
      <w:r>
        <w:rPr>
          <w:color w:val="000000" w:themeColor="text1"/>
          <w:sz w:val="28"/>
          <w:szCs w:val="28"/>
        </w:rPr>
        <w:t xml:space="preserve">организовано для 52 государственных служащих, что составляет 64% от принятых </w:t>
      </w:r>
      <w:r>
        <w:rPr>
          <w:color w:val="000000" w:themeColor="text1"/>
          <w:sz w:val="28"/>
          <w:szCs w:val="28"/>
        </w:rPr>
        <w:br/>
        <w:t xml:space="preserve">на государственную службу (назначенных на должность в порядке должностного роста). В территориальных органах наставничество проведено </w:t>
      </w:r>
      <w:r w:rsidR="00297DA4">
        <w:rPr>
          <w:color w:val="000000" w:themeColor="text1"/>
          <w:sz w:val="28"/>
          <w:szCs w:val="28"/>
        </w:rPr>
        <w:br/>
      </w:r>
      <w:r>
        <w:rPr>
          <w:color w:val="000000" w:themeColor="text1"/>
          <w:sz w:val="28"/>
          <w:szCs w:val="28"/>
        </w:rPr>
        <w:t>в отношении 639 государственных служащих, средний процент от принятых (назначенных) составляет 92 %.</w:t>
      </w:r>
    </w:p>
    <w:p w:rsidR="00F91E39" w:rsidRDefault="00F91E39" w:rsidP="00550017">
      <w:pPr>
        <w:autoSpaceDE w:val="0"/>
        <w:autoSpaceDN w:val="0"/>
        <w:ind w:firstLine="709"/>
        <w:jc w:val="both"/>
        <w:rPr>
          <w:color w:val="000000" w:themeColor="text1"/>
          <w:sz w:val="28"/>
          <w:szCs w:val="28"/>
        </w:rPr>
      </w:pPr>
      <w:r>
        <w:rPr>
          <w:color w:val="000000" w:themeColor="text1"/>
          <w:sz w:val="28"/>
          <w:szCs w:val="28"/>
        </w:rPr>
        <w:t xml:space="preserve">Помимо указанного, в 2019 году продолжалась работа по организации обучающих семинаров, а также иных форматов мероприятий </w:t>
      </w:r>
      <w:r w:rsidR="00297DA4">
        <w:rPr>
          <w:color w:val="000000" w:themeColor="text1"/>
          <w:sz w:val="28"/>
          <w:szCs w:val="28"/>
        </w:rPr>
        <w:br/>
      </w:r>
      <w:r>
        <w:rPr>
          <w:color w:val="000000" w:themeColor="text1"/>
          <w:sz w:val="28"/>
          <w:szCs w:val="28"/>
        </w:rPr>
        <w:t>по профессиональному развитию государственных гражданских служащих центрального аппарата и территориальных органов Ростехнадзора с целью</w:t>
      </w:r>
      <w:r w:rsidR="00F973FA">
        <w:rPr>
          <w:color w:val="000000" w:themeColor="text1"/>
          <w:sz w:val="28"/>
          <w:szCs w:val="28"/>
        </w:rPr>
        <w:t xml:space="preserve"> оперативной передачи информации о последних изменениях в законодательстве, обсуждения мер по их реализации и выявления неурегулированных вопросов.</w:t>
      </w:r>
    </w:p>
    <w:p w:rsidR="00F973FA" w:rsidRDefault="00F973FA" w:rsidP="00550017">
      <w:pPr>
        <w:autoSpaceDE w:val="0"/>
        <w:autoSpaceDN w:val="0"/>
        <w:ind w:firstLine="709"/>
        <w:jc w:val="both"/>
        <w:rPr>
          <w:color w:val="000000" w:themeColor="text1"/>
          <w:sz w:val="28"/>
          <w:szCs w:val="28"/>
        </w:rPr>
      </w:pPr>
      <w:r>
        <w:rPr>
          <w:color w:val="000000" w:themeColor="text1"/>
          <w:sz w:val="28"/>
          <w:szCs w:val="28"/>
        </w:rPr>
        <w:t>В 2020 году будет продолжена работа по профессиональному развитию государственных гражданских служащих путем организации на регулярной основе обучающих семинаров по ключевым вопросам деятельности Ростехнадзора.</w:t>
      </w:r>
    </w:p>
    <w:p w:rsidR="00257D88" w:rsidRPr="004A16F2" w:rsidRDefault="00257D88" w:rsidP="00550017">
      <w:pPr>
        <w:ind w:firstLine="709"/>
        <w:jc w:val="both"/>
        <w:rPr>
          <w:sz w:val="28"/>
          <w:szCs w:val="28"/>
        </w:rPr>
      </w:pPr>
    </w:p>
    <w:p w:rsidR="00A706D1" w:rsidRPr="004A16F2" w:rsidRDefault="00A706D1" w:rsidP="00550017">
      <w:pPr>
        <w:pStyle w:val="2"/>
        <w:ind w:firstLine="709"/>
        <w:rPr>
          <w:b/>
          <w:bCs/>
          <w:i w:val="0"/>
          <w:iCs w:val="0"/>
        </w:rPr>
      </w:pPr>
      <w:bookmarkStart w:id="46" w:name="_Toc478055539"/>
      <w:r w:rsidRPr="004A16F2">
        <w:rPr>
          <w:b/>
          <w:bCs/>
          <w:i w:val="0"/>
          <w:iCs w:val="0"/>
        </w:rPr>
        <w:t xml:space="preserve">3.4. Данные о средней нагрузке на </w:t>
      </w:r>
      <w:r w:rsidR="004C1B9A">
        <w:rPr>
          <w:b/>
          <w:bCs/>
          <w:i w:val="0"/>
          <w:iCs w:val="0"/>
        </w:rPr>
        <w:t>одного</w:t>
      </w:r>
      <w:r w:rsidRPr="004A16F2">
        <w:rPr>
          <w:b/>
          <w:bCs/>
          <w:i w:val="0"/>
          <w:iCs w:val="0"/>
        </w:rPr>
        <w:t xml:space="preserve"> работника по фактически выполненному в отчетный период объему функций по контролю</w:t>
      </w:r>
      <w:bookmarkEnd w:id="46"/>
    </w:p>
    <w:p w:rsidR="00A706D1" w:rsidRPr="004A16F2" w:rsidRDefault="00A706D1" w:rsidP="00550017">
      <w:pPr>
        <w:pStyle w:val="11"/>
      </w:pPr>
      <w:r w:rsidRPr="004A16F2">
        <w:t xml:space="preserve">Количество мероприятий по контролю (количество проверок) на одного занятого </w:t>
      </w:r>
      <w:r w:rsidR="00D8108C" w:rsidRPr="004A16F2">
        <w:t>работника</w:t>
      </w:r>
      <w:r w:rsidRPr="004A16F2">
        <w:t>, исполняющего контрольно-надзорные функции в 201</w:t>
      </w:r>
      <w:r w:rsidR="004F46BA">
        <w:t>9</w:t>
      </w:r>
      <w:r w:rsidRPr="004A16F2">
        <w:t xml:space="preserve"> году составил</w:t>
      </w:r>
      <w:r w:rsidR="00B045AD" w:rsidRPr="004A16F2">
        <w:t>о</w:t>
      </w:r>
      <w:r w:rsidRPr="004A16F2">
        <w:t>:</w:t>
      </w:r>
    </w:p>
    <w:p w:rsidR="006B008A" w:rsidRPr="004A16F2" w:rsidRDefault="005A4B49" w:rsidP="00550017">
      <w:pPr>
        <w:pStyle w:val="11"/>
        <w:rPr>
          <w:iCs/>
        </w:rPr>
      </w:pPr>
      <w:r w:rsidRPr="004A16F2">
        <w:rPr>
          <w:iCs/>
        </w:rPr>
        <w:t>1</w:t>
      </w:r>
      <w:r w:rsidR="00C13FE7">
        <w:rPr>
          <w:iCs/>
        </w:rPr>
        <w:t>04</w:t>
      </w:r>
      <w:r w:rsidR="00A55254" w:rsidRPr="004A16F2">
        <w:rPr>
          <w:iCs/>
        </w:rPr>
        <w:t> </w:t>
      </w:r>
      <w:r w:rsidR="00C13FE7">
        <w:rPr>
          <w:iCs/>
        </w:rPr>
        <w:t>387</w:t>
      </w:r>
      <w:r w:rsidR="00A706D1" w:rsidRPr="004A16F2">
        <w:rPr>
          <w:iCs/>
        </w:rPr>
        <w:t xml:space="preserve"> проверок</w:t>
      </w:r>
      <w:r w:rsidR="00A55254" w:rsidRPr="004A16F2">
        <w:rPr>
          <w:iCs/>
        </w:rPr>
        <w:t> </w:t>
      </w:r>
      <w:r w:rsidR="00A706D1" w:rsidRPr="004A16F2">
        <w:rPr>
          <w:iCs/>
        </w:rPr>
        <w:t>/</w:t>
      </w:r>
      <w:r w:rsidR="00A55254" w:rsidRPr="004A16F2">
        <w:rPr>
          <w:iCs/>
        </w:rPr>
        <w:t> </w:t>
      </w:r>
      <w:r w:rsidR="00C34C42" w:rsidRPr="004A16F2">
        <w:t>4</w:t>
      </w:r>
      <w:r w:rsidR="006B008A" w:rsidRPr="004A16F2">
        <w:t> </w:t>
      </w:r>
      <w:r w:rsidR="00947279">
        <w:t>543</w:t>
      </w:r>
      <w:r w:rsidR="006B008A" w:rsidRPr="004A16F2">
        <w:t xml:space="preserve"> </w:t>
      </w:r>
      <w:r w:rsidR="000C6151" w:rsidRPr="004A16F2">
        <w:rPr>
          <w:iCs/>
        </w:rPr>
        <w:t>работни</w:t>
      </w:r>
      <w:r w:rsidR="00C34C42" w:rsidRPr="004A16F2">
        <w:rPr>
          <w:iCs/>
        </w:rPr>
        <w:t>ков</w:t>
      </w:r>
      <w:r w:rsidR="00A706D1" w:rsidRPr="004A16F2">
        <w:rPr>
          <w:iCs/>
        </w:rPr>
        <w:t xml:space="preserve"> = </w:t>
      </w:r>
      <w:r w:rsidR="006E5066" w:rsidRPr="004A16F2">
        <w:rPr>
          <w:iCs/>
        </w:rPr>
        <w:t>2</w:t>
      </w:r>
      <w:r w:rsidR="00947279">
        <w:rPr>
          <w:iCs/>
        </w:rPr>
        <w:t>3</w:t>
      </w:r>
      <w:r w:rsidR="000F6A0B" w:rsidRPr="004A16F2">
        <w:rPr>
          <w:iCs/>
        </w:rPr>
        <w:t>,</w:t>
      </w:r>
      <w:r w:rsidR="00947279">
        <w:rPr>
          <w:iCs/>
        </w:rPr>
        <w:t>0</w:t>
      </w:r>
      <w:r w:rsidR="00B75719" w:rsidRPr="004A16F2">
        <w:rPr>
          <w:iCs/>
        </w:rPr>
        <w:t xml:space="preserve"> провер</w:t>
      </w:r>
      <w:r w:rsidR="00947279">
        <w:rPr>
          <w:iCs/>
        </w:rPr>
        <w:t>ки</w:t>
      </w:r>
      <w:r w:rsidR="00A55254" w:rsidRPr="004A16F2">
        <w:rPr>
          <w:iCs/>
        </w:rPr>
        <w:t> </w:t>
      </w:r>
      <w:r w:rsidR="00B75719" w:rsidRPr="004A16F2">
        <w:rPr>
          <w:iCs/>
        </w:rPr>
        <w:t>/</w:t>
      </w:r>
      <w:r w:rsidR="00A55254" w:rsidRPr="004A16F2">
        <w:rPr>
          <w:iCs/>
        </w:rPr>
        <w:t> </w:t>
      </w:r>
      <w:r w:rsidR="00B75719" w:rsidRPr="004A16F2">
        <w:rPr>
          <w:iCs/>
        </w:rPr>
        <w:t>работника</w:t>
      </w:r>
      <w:r w:rsidR="006B008A" w:rsidRPr="004A16F2">
        <w:rPr>
          <w:iCs/>
        </w:rPr>
        <w:t>.</w:t>
      </w:r>
    </w:p>
    <w:p w:rsidR="00A706D1" w:rsidRPr="00295D92" w:rsidRDefault="00A706D1" w:rsidP="00550017">
      <w:pPr>
        <w:pStyle w:val="11"/>
      </w:pPr>
      <w:r w:rsidRPr="004A16F2">
        <w:t xml:space="preserve">Необходимо отметить, что </w:t>
      </w:r>
      <w:r w:rsidR="00D82C23">
        <w:t>указанная</w:t>
      </w:r>
      <w:r w:rsidRPr="004A16F2">
        <w:t xml:space="preserve"> цифра, рассчитанная на основании данных формы № 1</w:t>
      </w:r>
      <w:r w:rsidRPr="004A16F2">
        <w:noBreakHyphen/>
        <w:t>контроль, не отражает ре</w:t>
      </w:r>
      <w:r w:rsidR="00D8108C" w:rsidRPr="004A16F2">
        <w:t>альную нагрузку на работника по </w:t>
      </w:r>
      <w:r w:rsidRPr="004A16F2">
        <w:t>фактически выполненному в отчетный период</w:t>
      </w:r>
      <w:r w:rsidR="009D13F4" w:rsidRPr="004A16F2">
        <w:t xml:space="preserve"> объему функций по контролю, по </w:t>
      </w:r>
      <w:r w:rsidR="00EF37E1" w:rsidRPr="004A16F2">
        <w:t>ниже</w:t>
      </w:r>
      <w:r w:rsidRPr="004A16F2">
        <w:t>следующим причинам</w:t>
      </w:r>
      <w:r w:rsidR="00D82C23">
        <w:t>:</w:t>
      </w:r>
    </w:p>
    <w:p w:rsidR="000C6151" w:rsidRPr="004A16F2" w:rsidRDefault="004703E5" w:rsidP="00550017">
      <w:pPr>
        <w:pStyle w:val="11"/>
      </w:pPr>
      <w:r w:rsidRPr="004A16F2">
        <w:t xml:space="preserve">1) </w:t>
      </w:r>
      <w:r w:rsidR="00295D92">
        <w:t>в</w:t>
      </w:r>
      <w:r w:rsidR="000C6151" w:rsidRPr="004A16F2">
        <w:t xml:space="preserve"> </w:t>
      </w:r>
      <w:r w:rsidR="00F82C11" w:rsidRPr="004A16F2">
        <w:t>общее число проверок</w:t>
      </w:r>
      <w:r w:rsidR="000C6151" w:rsidRPr="004A16F2">
        <w:t xml:space="preserve"> включены не все п</w:t>
      </w:r>
      <w:r w:rsidR="00295D92">
        <w:t>р</w:t>
      </w:r>
      <w:r w:rsidR="000C6151" w:rsidRPr="004A16F2">
        <w:t xml:space="preserve">оверки, проводимые Ростехнадзором в рамках осуществления возложенных на него функций </w:t>
      </w:r>
      <w:r w:rsidR="001028F0">
        <w:br/>
      </w:r>
      <w:r w:rsidR="000C6151" w:rsidRPr="004A16F2">
        <w:t>(</w:t>
      </w:r>
      <w:r w:rsidR="00624A16" w:rsidRPr="004A16F2">
        <w:t xml:space="preserve">с учетом </w:t>
      </w:r>
      <w:r w:rsidR="00A80751" w:rsidRPr="004A16F2">
        <w:t>особенност</w:t>
      </w:r>
      <w:r w:rsidR="00624A16" w:rsidRPr="004A16F2">
        <w:t>ей</w:t>
      </w:r>
      <w:r w:rsidR="001B6758" w:rsidRPr="004A16F2">
        <w:t xml:space="preserve"> включения отдельных видов контрольно-надзорных мероприятий в форму № 1</w:t>
      </w:r>
      <w:r w:rsidR="001B6758" w:rsidRPr="004A16F2">
        <w:noBreakHyphen/>
        <w:t>контроль</w:t>
      </w:r>
      <w:r w:rsidR="000C6151" w:rsidRPr="004A16F2">
        <w:t>);</w:t>
      </w:r>
    </w:p>
    <w:p w:rsidR="00A65AD5" w:rsidRPr="004A16F2" w:rsidRDefault="009155A1" w:rsidP="00550017">
      <w:pPr>
        <w:pStyle w:val="11"/>
      </w:pPr>
      <w:r w:rsidRPr="004A16F2">
        <w:t>2</w:t>
      </w:r>
      <w:r w:rsidR="00D22293" w:rsidRPr="004A16F2">
        <w:t xml:space="preserve">) </w:t>
      </w:r>
      <w:r w:rsidR="00295D92">
        <w:t>н</w:t>
      </w:r>
      <w:r w:rsidR="00D22293" w:rsidRPr="004A16F2">
        <w:t xml:space="preserve">е учитывается специфика проведения проверок Ростехнадзором, ориентированная на комплексность проведения проверки в отношении одного юридического лица, индивидуального предпринимателя, когда </w:t>
      </w:r>
      <w:r w:rsidR="00A65AD5" w:rsidRPr="004A16F2">
        <w:t>в</w:t>
      </w:r>
      <w:r w:rsidR="00D22293" w:rsidRPr="004A16F2">
        <w:t xml:space="preserve"> </w:t>
      </w:r>
      <w:r w:rsidR="00C55D61" w:rsidRPr="004A16F2">
        <w:t xml:space="preserve">проведении одной </w:t>
      </w:r>
      <w:r w:rsidR="00D22293" w:rsidRPr="004A16F2">
        <w:t>проверки</w:t>
      </w:r>
      <w:r w:rsidR="00A65AD5" w:rsidRPr="004A16F2">
        <w:t xml:space="preserve"> </w:t>
      </w:r>
      <w:r w:rsidR="00D22293" w:rsidRPr="004A16F2">
        <w:t>участв</w:t>
      </w:r>
      <w:r w:rsidR="00A65AD5" w:rsidRPr="004A16F2">
        <w:t>ует</w:t>
      </w:r>
      <w:r w:rsidR="00D22293" w:rsidRPr="004A16F2">
        <w:t xml:space="preserve"> несколько специалистов </w:t>
      </w:r>
      <w:r w:rsidR="00C55D61" w:rsidRPr="004A16F2">
        <w:t xml:space="preserve">(иногда несколько десятков специалистов) </w:t>
      </w:r>
      <w:r w:rsidR="00D22293" w:rsidRPr="004A16F2">
        <w:t>различных видов надзора</w:t>
      </w:r>
      <w:r w:rsidR="00711334" w:rsidRPr="004A16F2">
        <w:t>.</w:t>
      </w:r>
      <w:r w:rsidR="00381D49" w:rsidRPr="004A16F2">
        <w:t xml:space="preserve"> </w:t>
      </w:r>
      <w:r w:rsidR="000C4FDB" w:rsidRPr="004A16F2">
        <w:t xml:space="preserve">Вышеуказанный </w:t>
      </w:r>
      <w:r w:rsidR="00C55D61" w:rsidRPr="004A16F2">
        <w:t>способ подсчета применим лишь в</w:t>
      </w:r>
      <w:r w:rsidR="000C4FDB" w:rsidRPr="004A16F2">
        <w:t xml:space="preserve"> том </w:t>
      </w:r>
      <w:r w:rsidR="00A65AD5" w:rsidRPr="004A16F2">
        <w:t xml:space="preserve">случае, когда </w:t>
      </w:r>
      <w:r w:rsidR="000923AE">
        <w:t>одна</w:t>
      </w:r>
      <w:r w:rsidR="00711334" w:rsidRPr="004A16F2">
        <w:t> </w:t>
      </w:r>
      <w:r w:rsidR="00A65AD5" w:rsidRPr="004A16F2">
        <w:t xml:space="preserve">проверка проводится </w:t>
      </w:r>
      <w:r w:rsidR="000923AE">
        <w:t>одним</w:t>
      </w:r>
      <w:r w:rsidR="00A65AD5" w:rsidRPr="004A16F2">
        <w:t xml:space="preserve"> инспектором.</w:t>
      </w:r>
    </w:p>
    <w:p w:rsidR="00712E71" w:rsidRPr="004A16F2" w:rsidRDefault="009155A1" w:rsidP="00550017">
      <w:pPr>
        <w:pStyle w:val="11"/>
      </w:pPr>
      <w:r w:rsidRPr="004A16F2">
        <w:t>3</w:t>
      </w:r>
      <w:r w:rsidR="00CA2954" w:rsidRPr="004A16F2">
        <w:t xml:space="preserve">) </w:t>
      </w:r>
      <w:r w:rsidR="00295D92">
        <w:t>н</w:t>
      </w:r>
      <w:r w:rsidR="00D30D5F" w:rsidRPr="004A16F2">
        <w:t xml:space="preserve">е учитывается нагрузка на работника, связанная с </w:t>
      </w:r>
      <w:r w:rsidR="00697B8E" w:rsidRPr="004A16F2">
        <w:t>осуществ</w:t>
      </w:r>
      <w:r w:rsidR="00A34C22" w:rsidRPr="004A16F2">
        <w:t>лением иных функций по контролю (в части</w:t>
      </w:r>
      <w:r w:rsidR="00697B8E" w:rsidRPr="004A16F2">
        <w:t xml:space="preserve"> </w:t>
      </w:r>
      <w:r w:rsidR="00A34C22" w:rsidRPr="004A16F2">
        <w:t>законодательно установленных</w:t>
      </w:r>
      <w:r w:rsidR="00D30D5F" w:rsidRPr="004A16F2">
        <w:t xml:space="preserve"> процедур регулирования безопасности</w:t>
      </w:r>
      <w:r w:rsidRPr="004A16F2">
        <w:t>, не связанных напрямую с проведением проверок, в</w:t>
      </w:r>
      <w:r w:rsidR="00823430" w:rsidRPr="004A16F2">
        <w:t>ключая</w:t>
      </w:r>
      <w:r w:rsidRPr="004A16F2">
        <w:t xml:space="preserve"> процедуры регистрации</w:t>
      </w:r>
      <w:r w:rsidR="00697B8E" w:rsidRPr="004A16F2">
        <w:t xml:space="preserve">, </w:t>
      </w:r>
      <w:r w:rsidR="001E3D6D" w:rsidRPr="004A16F2">
        <w:t>аттестаци</w:t>
      </w:r>
      <w:r w:rsidR="00A34C22" w:rsidRPr="004A16F2">
        <w:t>и</w:t>
      </w:r>
      <w:r w:rsidR="001E3D6D" w:rsidRPr="004A16F2">
        <w:t xml:space="preserve">, </w:t>
      </w:r>
      <w:r w:rsidR="00697B8E" w:rsidRPr="004A16F2">
        <w:t>допуск</w:t>
      </w:r>
      <w:r w:rsidR="00A34C22" w:rsidRPr="004A16F2">
        <w:t>ов</w:t>
      </w:r>
      <w:r w:rsidR="00697B8E" w:rsidRPr="004A16F2">
        <w:t xml:space="preserve"> в эксплуатацию оборудования</w:t>
      </w:r>
      <w:r w:rsidR="00A34C22" w:rsidRPr="004A16F2">
        <w:t>,</w:t>
      </w:r>
      <w:r w:rsidR="00697B8E" w:rsidRPr="004A16F2">
        <w:t xml:space="preserve"> объектов и </w:t>
      </w:r>
      <w:r w:rsidR="00A34C22" w:rsidRPr="004A16F2">
        <w:t>т.д</w:t>
      </w:r>
      <w:r w:rsidR="00697B8E" w:rsidRPr="004A16F2">
        <w:t>.)</w:t>
      </w:r>
      <w:r w:rsidR="00D8108C" w:rsidRPr="004A16F2">
        <w:t>.</w:t>
      </w:r>
    </w:p>
    <w:p w:rsidR="001E3D6D" w:rsidRPr="004A16F2" w:rsidRDefault="00823430" w:rsidP="00550017">
      <w:pPr>
        <w:pStyle w:val="11"/>
      </w:pPr>
      <w:r w:rsidRPr="004A16F2">
        <w:t>4</w:t>
      </w:r>
      <w:r w:rsidR="001E3D6D" w:rsidRPr="004A16F2">
        <w:t xml:space="preserve">) </w:t>
      </w:r>
      <w:r w:rsidR="00EA42CA">
        <w:t>н</w:t>
      </w:r>
      <w:r w:rsidR="001E3D6D" w:rsidRPr="004A16F2">
        <w:t>е учитываются особенности осуществления различных видов контроля (надзора), в том числе в части установлен</w:t>
      </w:r>
      <w:r w:rsidR="001B6758" w:rsidRPr="004A16F2">
        <w:t>ной законодательством</w:t>
      </w:r>
      <w:r w:rsidR="001E3D6D" w:rsidRPr="004A16F2">
        <w:t xml:space="preserve"> увеличенной продолжительности проведения плановой проверки (до 30 дней) для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w:t>
      </w:r>
    </w:p>
    <w:p w:rsidR="00550017" w:rsidRDefault="00550017" w:rsidP="00550017">
      <w:pPr>
        <w:pStyle w:val="2"/>
        <w:ind w:firstLine="709"/>
        <w:rPr>
          <w:b/>
          <w:bCs/>
          <w:i w:val="0"/>
          <w:iCs w:val="0"/>
        </w:rPr>
      </w:pPr>
      <w:bookmarkStart w:id="47" w:name="_Toc478055540"/>
    </w:p>
    <w:p w:rsidR="00A706D1" w:rsidRPr="004A16F2" w:rsidRDefault="00A706D1" w:rsidP="00550017">
      <w:pPr>
        <w:pStyle w:val="2"/>
        <w:ind w:firstLine="709"/>
        <w:rPr>
          <w:b/>
          <w:bCs/>
          <w:i w:val="0"/>
          <w:iCs w:val="0"/>
        </w:rPr>
      </w:pPr>
      <w:r w:rsidRPr="004A16F2">
        <w:rPr>
          <w:b/>
          <w:bCs/>
          <w:i w:val="0"/>
          <w:iCs w:val="0"/>
        </w:rPr>
        <w:t>3.5. Численность экспертов и представителей экспертных организаций, привлекаемых к проведению мероприятий по контролю</w:t>
      </w:r>
      <w:bookmarkEnd w:id="47"/>
    </w:p>
    <w:p w:rsidR="000642AE" w:rsidRPr="004A16F2" w:rsidRDefault="00947279" w:rsidP="00550017">
      <w:pPr>
        <w:pStyle w:val="11"/>
      </w:pPr>
      <w:r w:rsidRPr="00947279">
        <w:t xml:space="preserve">В 2019 году эксперты и экспертные организации к проведению проверок не привлекались. </w:t>
      </w:r>
    </w:p>
    <w:p w:rsidR="00F65EE7" w:rsidRDefault="00F65EE7" w:rsidP="00550017">
      <w:pPr>
        <w:pStyle w:val="11"/>
      </w:pPr>
    </w:p>
    <w:p w:rsidR="00A706D1" w:rsidRPr="004A16F2" w:rsidRDefault="00A706D1" w:rsidP="00550017">
      <w:pPr>
        <w:pStyle w:val="1"/>
        <w:ind w:firstLine="709"/>
        <w:rPr>
          <w:bCs w:val="0"/>
          <w:sz w:val="28"/>
          <w:szCs w:val="28"/>
        </w:rPr>
      </w:pPr>
      <w:r w:rsidRPr="004A16F2">
        <w:rPr>
          <w:sz w:val="28"/>
          <w:szCs w:val="28"/>
        </w:rPr>
        <w:t xml:space="preserve">4. </w:t>
      </w:r>
      <w:bookmarkStart w:id="48" w:name="_Toc478055541"/>
      <w:r w:rsidRPr="004A16F2">
        <w:rPr>
          <w:bCs w:val="0"/>
          <w:sz w:val="28"/>
          <w:szCs w:val="28"/>
        </w:rPr>
        <w:t>Проведение государственного контроля (надзора)</w:t>
      </w:r>
      <w:bookmarkEnd w:id="48"/>
    </w:p>
    <w:p w:rsidR="002E6CE6" w:rsidRPr="004A16F2" w:rsidRDefault="002E6CE6" w:rsidP="00550017">
      <w:pPr>
        <w:ind w:firstLine="709"/>
      </w:pPr>
    </w:p>
    <w:p w:rsidR="00A706D1" w:rsidRPr="004A16F2" w:rsidRDefault="00A706D1" w:rsidP="00550017">
      <w:pPr>
        <w:pStyle w:val="2"/>
        <w:ind w:firstLine="709"/>
        <w:rPr>
          <w:b/>
          <w:bCs/>
          <w:i w:val="0"/>
          <w:iCs w:val="0"/>
        </w:rPr>
      </w:pPr>
      <w:bookmarkStart w:id="49" w:name="_Toc478055542"/>
      <w:r w:rsidRPr="004A16F2">
        <w:rPr>
          <w:b/>
          <w:bCs/>
          <w:i w:val="0"/>
          <w:iCs w:val="0"/>
        </w:rPr>
        <w:t xml:space="preserve">4.1. </w:t>
      </w:r>
      <w:r w:rsidR="00073611" w:rsidRPr="004A16F2">
        <w:rPr>
          <w:b/>
          <w:bCs/>
          <w:i w:val="0"/>
          <w:iCs w:val="0"/>
        </w:rPr>
        <w:t>Сведения, характеризующие выполненную в отчетный период работу по осуществлению государственного контроля (надзора)</w:t>
      </w:r>
      <w:r w:rsidR="004F37B9" w:rsidRPr="004A16F2">
        <w:rPr>
          <w:b/>
          <w:bCs/>
          <w:i w:val="0"/>
          <w:iCs w:val="0"/>
        </w:rPr>
        <w:br/>
      </w:r>
      <w:r w:rsidR="00073611" w:rsidRPr="004A16F2">
        <w:rPr>
          <w:b/>
          <w:bCs/>
          <w:i w:val="0"/>
          <w:iCs w:val="0"/>
        </w:rPr>
        <w:t>по соответствующим сферам деятельности (видам надзорной деятельности),</w:t>
      </w:r>
      <w:r w:rsidR="004F37B9" w:rsidRPr="004A16F2">
        <w:rPr>
          <w:b/>
          <w:bCs/>
          <w:i w:val="0"/>
          <w:iCs w:val="0"/>
        </w:rPr>
        <w:br/>
      </w:r>
      <w:r w:rsidR="00073611" w:rsidRPr="004A16F2">
        <w:rPr>
          <w:b/>
          <w:bCs/>
          <w:i w:val="0"/>
          <w:iCs w:val="0"/>
        </w:rPr>
        <w:t>в том числе в динамике (по полугодиям)</w:t>
      </w:r>
      <w:bookmarkEnd w:id="49"/>
    </w:p>
    <w:p w:rsidR="00535B04" w:rsidRPr="004A16F2" w:rsidRDefault="00535B04" w:rsidP="00550017">
      <w:pPr>
        <w:autoSpaceDE w:val="0"/>
        <w:autoSpaceDN w:val="0"/>
        <w:adjustRightInd w:val="0"/>
        <w:ind w:firstLine="709"/>
        <w:jc w:val="both"/>
        <w:rPr>
          <w:sz w:val="28"/>
          <w:szCs w:val="28"/>
        </w:rPr>
      </w:pPr>
      <w:r w:rsidRPr="004A16F2">
        <w:rPr>
          <w:sz w:val="28"/>
          <w:szCs w:val="28"/>
        </w:rPr>
        <w:t>В 201</w:t>
      </w:r>
      <w:r w:rsidR="00417A9A">
        <w:rPr>
          <w:sz w:val="28"/>
          <w:szCs w:val="28"/>
        </w:rPr>
        <w:t>9</w:t>
      </w:r>
      <w:r w:rsidR="00B067C4" w:rsidRPr="004A16F2">
        <w:rPr>
          <w:sz w:val="28"/>
          <w:szCs w:val="28"/>
        </w:rPr>
        <w:t xml:space="preserve"> </w:t>
      </w:r>
      <w:r w:rsidRPr="004A16F2">
        <w:rPr>
          <w:sz w:val="28"/>
          <w:szCs w:val="28"/>
        </w:rPr>
        <w:t xml:space="preserve">году территориальными органами, а также центральным аппаратом Ростехнадзора проведены следующие мероприятия по контролю (надзору) </w:t>
      </w:r>
      <w:r w:rsidR="00F82C11" w:rsidRPr="004A16F2">
        <w:rPr>
          <w:sz w:val="28"/>
          <w:szCs w:val="28"/>
        </w:rPr>
        <w:br/>
      </w:r>
      <w:r w:rsidRPr="004A16F2">
        <w:rPr>
          <w:sz w:val="28"/>
          <w:szCs w:val="28"/>
        </w:rPr>
        <w:t>в установленной сфере деятельности:</w:t>
      </w:r>
    </w:p>
    <w:p w:rsidR="00535B04" w:rsidRPr="004A16F2" w:rsidRDefault="00535B04" w:rsidP="00550017">
      <w:pPr>
        <w:autoSpaceDE w:val="0"/>
        <w:autoSpaceDN w:val="0"/>
        <w:adjustRightInd w:val="0"/>
        <w:ind w:firstLine="709"/>
        <w:jc w:val="both"/>
        <w:rPr>
          <w:sz w:val="28"/>
          <w:szCs w:val="28"/>
        </w:rPr>
      </w:pPr>
      <w:r w:rsidRPr="004A16F2">
        <w:rPr>
          <w:sz w:val="28"/>
          <w:szCs w:val="28"/>
        </w:rPr>
        <w:t xml:space="preserve">В общей сложности Ростехнадзором за отчетный период проведено </w:t>
      </w:r>
      <w:r w:rsidR="00C86A43" w:rsidRPr="004A16F2">
        <w:rPr>
          <w:sz w:val="28"/>
          <w:szCs w:val="28"/>
        </w:rPr>
        <w:br/>
      </w:r>
      <w:r w:rsidRPr="004A16F2">
        <w:rPr>
          <w:sz w:val="28"/>
          <w:szCs w:val="28"/>
        </w:rPr>
        <w:t>1</w:t>
      </w:r>
      <w:r w:rsidR="00417A9A">
        <w:rPr>
          <w:sz w:val="28"/>
          <w:szCs w:val="28"/>
        </w:rPr>
        <w:t>04</w:t>
      </w:r>
      <w:r w:rsidR="00F82C11" w:rsidRPr="004A16F2">
        <w:rPr>
          <w:sz w:val="28"/>
          <w:szCs w:val="28"/>
        </w:rPr>
        <w:t> </w:t>
      </w:r>
      <w:r w:rsidR="00417A9A">
        <w:rPr>
          <w:sz w:val="28"/>
          <w:szCs w:val="28"/>
        </w:rPr>
        <w:t>387</w:t>
      </w:r>
      <w:r w:rsidRPr="004A16F2">
        <w:rPr>
          <w:sz w:val="28"/>
          <w:szCs w:val="28"/>
        </w:rPr>
        <w:t xml:space="preserve"> проверок в отношении юридических лиц и индивидуальных предпринимателей (в том числе в </w:t>
      </w:r>
      <w:r w:rsidRPr="004A16F2">
        <w:rPr>
          <w:sz w:val="28"/>
          <w:szCs w:val="28"/>
          <w:lang w:val="en-US"/>
        </w:rPr>
        <w:t>I</w:t>
      </w:r>
      <w:r w:rsidRPr="004A16F2">
        <w:rPr>
          <w:sz w:val="28"/>
          <w:szCs w:val="28"/>
        </w:rPr>
        <w:t xml:space="preserve"> полугодии 20</w:t>
      </w:r>
      <w:r w:rsidR="003C1DE1" w:rsidRPr="004A16F2">
        <w:rPr>
          <w:sz w:val="28"/>
          <w:szCs w:val="28"/>
        </w:rPr>
        <w:t>1</w:t>
      </w:r>
      <w:r w:rsidR="00417A9A">
        <w:rPr>
          <w:sz w:val="28"/>
          <w:szCs w:val="28"/>
        </w:rPr>
        <w:t>9</w:t>
      </w:r>
      <w:r w:rsidRPr="004A16F2">
        <w:rPr>
          <w:sz w:val="28"/>
          <w:szCs w:val="28"/>
        </w:rPr>
        <w:t xml:space="preserve"> года – </w:t>
      </w:r>
      <w:r w:rsidR="00417A9A">
        <w:rPr>
          <w:sz w:val="28"/>
          <w:szCs w:val="28"/>
        </w:rPr>
        <w:t>49</w:t>
      </w:r>
      <w:r w:rsidR="002E6CE6" w:rsidRPr="004A16F2">
        <w:rPr>
          <w:sz w:val="28"/>
          <w:szCs w:val="28"/>
        </w:rPr>
        <w:t> </w:t>
      </w:r>
      <w:r w:rsidR="00417A9A">
        <w:rPr>
          <w:sz w:val="28"/>
          <w:szCs w:val="28"/>
        </w:rPr>
        <w:t>817</w:t>
      </w:r>
      <w:r w:rsidR="002E6CE6" w:rsidRPr="004A16F2">
        <w:rPr>
          <w:sz w:val="28"/>
          <w:szCs w:val="28"/>
        </w:rPr>
        <w:t xml:space="preserve"> </w:t>
      </w:r>
      <w:r w:rsidRPr="004A16F2">
        <w:rPr>
          <w:sz w:val="28"/>
          <w:szCs w:val="28"/>
        </w:rPr>
        <w:t>провер</w:t>
      </w:r>
      <w:r w:rsidR="003C1DE1" w:rsidRPr="004A16F2">
        <w:rPr>
          <w:sz w:val="28"/>
          <w:szCs w:val="28"/>
        </w:rPr>
        <w:t>о</w:t>
      </w:r>
      <w:r w:rsidR="00D639F7" w:rsidRPr="004A16F2">
        <w:rPr>
          <w:sz w:val="28"/>
          <w:szCs w:val="28"/>
        </w:rPr>
        <w:t>к</w:t>
      </w:r>
      <w:r w:rsidRPr="004A16F2">
        <w:rPr>
          <w:sz w:val="28"/>
          <w:szCs w:val="28"/>
        </w:rPr>
        <w:t xml:space="preserve">), </w:t>
      </w:r>
      <w:r w:rsidR="002E6CE6" w:rsidRPr="004A16F2">
        <w:rPr>
          <w:sz w:val="28"/>
          <w:szCs w:val="28"/>
        </w:rPr>
        <w:br/>
      </w:r>
      <w:r w:rsidRPr="004A16F2">
        <w:rPr>
          <w:sz w:val="28"/>
          <w:szCs w:val="28"/>
        </w:rPr>
        <w:t xml:space="preserve">из них плановые проверки составили </w:t>
      </w:r>
      <w:r w:rsidR="00417A9A">
        <w:rPr>
          <w:sz w:val="28"/>
          <w:szCs w:val="28"/>
        </w:rPr>
        <w:t>16</w:t>
      </w:r>
      <w:r w:rsidRPr="004A16F2">
        <w:rPr>
          <w:sz w:val="28"/>
          <w:szCs w:val="28"/>
        </w:rPr>
        <w:t> </w:t>
      </w:r>
      <w:r w:rsidR="00417A9A">
        <w:rPr>
          <w:sz w:val="28"/>
          <w:szCs w:val="28"/>
        </w:rPr>
        <w:t>117</w:t>
      </w:r>
      <w:r w:rsidRPr="004A16F2">
        <w:rPr>
          <w:sz w:val="28"/>
          <w:szCs w:val="28"/>
        </w:rPr>
        <w:t xml:space="preserve"> провер</w:t>
      </w:r>
      <w:r w:rsidR="00417A9A">
        <w:rPr>
          <w:sz w:val="28"/>
          <w:szCs w:val="28"/>
        </w:rPr>
        <w:t>ок</w:t>
      </w:r>
      <w:r w:rsidRPr="004A16F2">
        <w:rPr>
          <w:sz w:val="28"/>
          <w:szCs w:val="28"/>
        </w:rPr>
        <w:t xml:space="preserve"> (в </w:t>
      </w:r>
      <w:r w:rsidRPr="004A16F2">
        <w:rPr>
          <w:sz w:val="28"/>
          <w:szCs w:val="28"/>
          <w:lang w:val="en-US"/>
        </w:rPr>
        <w:t>I</w:t>
      </w:r>
      <w:r w:rsidRPr="004A16F2">
        <w:rPr>
          <w:sz w:val="28"/>
          <w:szCs w:val="28"/>
        </w:rPr>
        <w:t xml:space="preserve"> полугодии </w:t>
      </w:r>
      <w:r w:rsidR="00B80780">
        <w:rPr>
          <w:sz w:val="28"/>
          <w:szCs w:val="28"/>
        </w:rPr>
        <w:br/>
      </w:r>
      <w:r w:rsidR="00F36FF3" w:rsidRPr="004A16F2">
        <w:rPr>
          <w:sz w:val="28"/>
          <w:szCs w:val="28"/>
        </w:rPr>
        <w:t>201</w:t>
      </w:r>
      <w:r w:rsidR="00417A9A">
        <w:rPr>
          <w:sz w:val="28"/>
          <w:szCs w:val="28"/>
        </w:rPr>
        <w:t>9</w:t>
      </w:r>
      <w:r w:rsidRPr="004A16F2">
        <w:rPr>
          <w:sz w:val="28"/>
          <w:szCs w:val="28"/>
        </w:rPr>
        <w:t xml:space="preserve"> года –</w:t>
      </w:r>
      <w:r w:rsidR="003523BC" w:rsidRPr="004A16F2">
        <w:rPr>
          <w:sz w:val="28"/>
          <w:szCs w:val="28"/>
        </w:rPr>
        <w:t>8</w:t>
      </w:r>
      <w:r w:rsidRPr="004A16F2">
        <w:rPr>
          <w:sz w:val="28"/>
          <w:szCs w:val="28"/>
        </w:rPr>
        <w:t> </w:t>
      </w:r>
      <w:r w:rsidR="00417A9A">
        <w:rPr>
          <w:sz w:val="28"/>
          <w:szCs w:val="28"/>
        </w:rPr>
        <w:t>464</w:t>
      </w:r>
      <w:r w:rsidRPr="004A16F2">
        <w:rPr>
          <w:sz w:val="28"/>
          <w:szCs w:val="28"/>
        </w:rPr>
        <w:t xml:space="preserve"> провер</w:t>
      </w:r>
      <w:r w:rsidR="003523BC" w:rsidRPr="004A16F2">
        <w:rPr>
          <w:sz w:val="28"/>
          <w:szCs w:val="28"/>
        </w:rPr>
        <w:t>ок</w:t>
      </w:r>
      <w:r w:rsidRPr="004A16F2">
        <w:rPr>
          <w:sz w:val="28"/>
          <w:szCs w:val="28"/>
        </w:rPr>
        <w:t xml:space="preserve">), в процентном соотношении </w:t>
      </w:r>
      <w:r w:rsidR="002F7611" w:rsidRPr="004A16F2">
        <w:rPr>
          <w:sz w:val="28"/>
          <w:szCs w:val="28"/>
        </w:rPr>
        <w:t>–</w:t>
      </w:r>
      <w:r w:rsidRPr="004A16F2">
        <w:rPr>
          <w:sz w:val="28"/>
          <w:szCs w:val="28"/>
        </w:rPr>
        <w:t xml:space="preserve"> </w:t>
      </w:r>
      <w:r w:rsidR="009502E1">
        <w:rPr>
          <w:sz w:val="28"/>
          <w:szCs w:val="28"/>
        </w:rPr>
        <w:t>1</w:t>
      </w:r>
      <w:r w:rsidR="003523BC" w:rsidRPr="004A16F2">
        <w:rPr>
          <w:sz w:val="28"/>
          <w:szCs w:val="28"/>
        </w:rPr>
        <w:t>5</w:t>
      </w:r>
      <w:r w:rsidR="009F6E42" w:rsidRPr="004A16F2">
        <w:rPr>
          <w:sz w:val="28"/>
          <w:szCs w:val="28"/>
        </w:rPr>
        <w:t>,</w:t>
      </w:r>
      <w:r w:rsidR="003523BC" w:rsidRPr="004A16F2">
        <w:rPr>
          <w:sz w:val="28"/>
          <w:szCs w:val="28"/>
        </w:rPr>
        <w:t>4</w:t>
      </w:r>
      <w:r w:rsidRPr="004A16F2">
        <w:rPr>
          <w:sz w:val="28"/>
          <w:szCs w:val="28"/>
        </w:rPr>
        <w:t xml:space="preserve"> % и </w:t>
      </w:r>
      <w:r w:rsidR="009502E1">
        <w:rPr>
          <w:sz w:val="28"/>
          <w:szCs w:val="28"/>
        </w:rPr>
        <w:t>17,0</w:t>
      </w:r>
      <w:r w:rsidR="005C7E10" w:rsidRPr="004A16F2">
        <w:rPr>
          <w:sz w:val="28"/>
          <w:szCs w:val="28"/>
        </w:rPr>
        <w:t> </w:t>
      </w:r>
      <w:r w:rsidRPr="004A16F2">
        <w:rPr>
          <w:sz w:val="28"/>
          <w:szCs w:val="28"/>
        </w:rPr>
        <w:t>% от общего количества проведенных проверок соответственно.</w:t>
      </w:r>
    </w:p>
    <w:p w:rsidR="00535B04" w:rsidRPr="004A16F2" w:rsidRDefault="005803DE" w:rsidP="00550017">
      <w:pPr>
        <w:autoSpaceDE w:val="0"/>
        <w:autoSpaceDN w:val="0"/>
        <w:adjustRightInd w:val="0"/>
        <w:ind w:firstLine="709"/>
        <w:jc w:val="both"/>
        <w:rPr>
          <w:sz w:val="28"/>
          <w:szCs w:val="28"/>
        </w:rPr>
      </w:pPr>
      <w:r w:rsidRPr="004A16F2">
        <w:rPr>
          <w:sz w:val="28"/>
          <w:szCs w:val="28"/>
        </w:rPr>
        <w:t xml:space="preserve">Внеплановые проверки, </w:t>
      </w:r>
      <w:r w:rsidR="00535B04" w:rsidRPr="004A16F2">
        <w:rPr>
          <w:sz w:val="28"/>
          <w:szCs w:val="28"/>
        </w:rPr>
        <w:t xml:space="preserve">всего - </w:t>
      </w:r>
      <w:r w:rsidR="004B15D7">
        <w:rPr>
          <w:sz w:val="28"/>
          <w:szCs w:val="28"/>
        </w:rPr>
        <w:t>63</w:t>
      </w:r>
      <w:r w:rsidR="00F82C11" w:rsidRPr="004A16F2">
        <w:rPr>
          <w:sz w:val="28"/>
          <w:szCs w:val="28"/>
        </w:rPr>
        <w:t> </w:t>
      </w:r>
      <w:r w:rsidR="004B15D7">
        <w:rPr>
          <w:sz w:val="28"/>
          <w:szCs w:val="28"/>
        </w:rPr>
        <w:t>477</w:t>
      </w:r>
      <w:r w:rsidR="00F82C11" w:rsidRPr="004A16F2">
        <w:rPr>
          <w:sz w:val="28"/>
          <w:szCs w:val="28"/>
        </w:rPr>
        <w:t xml:space="preserve"> </w:t>
      </w:r>
      <w:r w:rsidRPr="004A16F2">
        <w:rPr>
          <w:sz w:val="28"/>
          <w:szCs w:val="28"/>
        </w:rPr>
        <w:t>(</w:t>
      </w:r>
      <w:r w:rsidR="00535B04" w:rsidRPr="004A16F2">
        <w:rPr>
          <w:sz w:val="28"/>
          <w:szCs w:val="28"/>
        </w:rPr>
        <w:t xml:space="preserve">в том числе в </w:t>
      </w:r>
      <w:r w:rsidR="00535B04" w:rsidRPr="004A16F2">
        <w:rPr>
          <w:sz w:val="28"/>
          <w:szCs w:val="28"/>
          <w:lang w:val="en-US"/>
        </w:rPr>
        <w:t>I</w:t>
      </w:r>
      <w:r w:rsidR="00535B04" w:rsidRPr="004A16F2">
        <w:rPr>
          <w:sz w:val="28"/>
          <w:szCs w:val="28"/>
        </w:rPr>
        <w:t xml:space="preserve"> полугодии </w:t>
      </w:r>
      <w:r w:rsidR="00F36FF3" w:rsidRPr="004A16F2">
        <w:rPr>
          <w:sz w:val="28"/>
          <w:szCs w:val="28"/>
        </w:rPr>
        <w:t>201</w:t>
      </w:r>
      <w:r w:rsidR="004B15D7">
        <w:rPr>
          <w:sz w:val="28"/>
          <w:szCs w:val="28"/>
        </w:rPr>
        <w:t>9</w:t>
      </w:r>
      <w:r w:rsidR="00535B04" w:rsidRPr="004A16F2">
        <w:rPr>
          <w:sz w:val="28"/>
          <w:szCs w:val="28"/>
        </w:rPr>
        <w:t xml:space="preserve"> года – </w:t>
      </w:r>
      <w:r w:rsidR="004B15D7">
        <w:rPr>
          <w:sz w:val="28"/>
          <w:szCs w:val="28"/>
        </w:rPr>
        <w:t>29 428</w:t>
      </w:r>
      <w:r w:rsidR="00535B04" w:rsidRPr="004A16F2">
        <w:rPr>
          <w:sz w:val="28"/>
          <w:szCs w:val="28"/>
        </w:rPr>
        <w:t>) проводились по следующим основаниям:</w:t>
      </w:r>
    </w:p>
    <w:p w:rsidR="00535B04" w:rsidRPr="004A16F2" w:rsidRDefault="00535B04" w:rsidP="00B80780">
      <w:pPr>
        <w:ind w:firstLine="709"/>
        <w:jc w:val="both"/>
        <w:rPr>
          <w:sz w:val="28"/>
          <w:szCs w:val="20"/>
        </w:rPr>
      </w:pPr>
      <w:r w:rsidRPr="004A16F2">
        <w:rPr>
          <w:sz w:val="28"/>
          <w:szCs w:val="20"/>
        </w:rPr>
        <w:t xml:space="preserve">по контролю за исполнением предписаний, выданных по результатам проведенной ранее проверки – </w:t>
      </w:r>
      <w:r w:rsidR="00F23E60" w:rsidRPr="004A16F2">
        <w:rPr>
          <w:sz w:val="28"/>
          <w:szCs w:val="20"/>
        </w:rPr>
        <w:t>3</w:t>
      </w:r>
      <w:r w:rsidR="004B15D7">
        <w:rPr>
          <w:sz w:val="28"/>
          <w:szCs w:val="20"/>
        </w:rPr>
        <w:t>4</w:t>
      </w:r>
      <w:r w:rsidR="009F27F4" w:rsidRPr="004A16F2">
        <w:rPr>
          <w:sz w:val="28"/>
          <w:szCs w:val="20"/>
        </w:rPr>
        <w:t> </w:t>
      </w:r>
      <w:r w:rsidR="004B15D7">
        <w:rPr>
          <w:sz w:val="28"/>
          <w:szCs w:val="20"/>
        </w:rPr>
        <w:t>254</w:t>
      </w:r>
      <w:r w:rsidRPr="004A16F2">
        <w:rPr>
          <w:sz w:val="28"/>
          <w:szCs w:val="20"/>
        </w:rPr>
        <w:t xml:space="preserve"> провер</w:t>
      </w:r>
      <w:r w:rsidR="0059419B" w:rsidRPr="004A16F2">
        <w:rPr>
          <w:sz w:val="28"/>
          <w:szCs w:val="20"/>
        </w:rPr>
        <w:t>о</w:t>
      </w:r>
      <w:r w:rsidRPr="004A16F2">
        <w:rPr>
          <w:sz w:val="28"/>
          <w:szCs w:val="20"/>
        </w:rPr>
        <w:t>к (</w:t>
      </w:r>
      <w:r w:rsidR="004B15D7">
        <w:rPr>
          <w:sz w:val="28"/>
          <w:szCs w:val="20"/>
        </w:rPr>
        <w:t>32</w:t>
      </w:r>
      <w:r w:rsidR="00916C51" w:rsidRPr="004A16F2">
        <w:rPr>
          <w:sz w:val="28"/>
          <w:szCs w:val="20"/>
        </w:rPr>
        <w:t>,</w:t>
      </w:r>
      <w:r w:rsidR="004B15D7">
        <w:rPr>
          <w:sz w:val="28"/>
          <w:szCs w:val="20"/>
        </w:rPr>
        <w:t>8</w:t>
      </w:r>
      <w:r w:rsidR="002E6CE6" w:rsidRPr="004A16F2">
        <w:rPr>
          <w:sz w:val="28"/>
          <w:szCs w:val="20"/>
        </w:rPr>
        <w:t xml:space="preserve"> </w:t>
      </w:r>
      <w:r w:rsidRPr="004A16F2">
        <w:rPr>
          <w:sz w:val="28"/>
          <w:szCs w:val="20"/>
        </w:rPr>
        <w:t xml:space="preserve">%), </w:t>
      </w:r>
      <w:r w:rsidRPr="00704D4E">
        <w:rPr>
          <w:sz w:val="28"/>
          <w:szCs w:val="20"/>
        </w:rPr>
        <w:t xml:space="preserve">в том числе </w:t>
      </w:r>
      <w:r w:rsidRPr="00704D4E">
        <w:rPr>
          <w:sz w:val="28"/>
          <w:szCs w:val="28"/>
        </w:rPr>
        <w:t>в </w:t>
      </w:r>
      <w:r w:rsidRPr="00704D4E">
        <w:rPr>
          <w:sz w:val="28"/>
          <w:szCs w:val="28"/>
          <w:lang w:val="en-US"/>
        </w:rPr>
        <w:t>I</w:t>
      </w:r>
      <w:r w:rsidR="005C7E10" w:rsidRPr="00704D4E">
        <w:rPr>
          <w:sz w:val="28"/>
          <w:szCs w:val="28"/>
        </w:rPr>
        <w:t> </w:t>
      </w:r>
      <w:r w:rsidRPr="00704D4E">
        <w:rPr>
          <w:sz w:val="28"/>
          <w:szCs w:val="28"/>
        </w:rPr>
        <w:t xml:space="preserve">полугодии </w:t>
      </w:r>
      <w:r w:rsidR="00F36FF3" w:rsidRPr="00704D4E">
        <w:rPr>
          <w:sz w:val="28"/>
          <w:szCs w:val="28"/>
        </w:rPr>
        <w:t>201</w:t>
      </w:r>
      <w:r w:rsidR="004B15D7" w:rsidRPr="00704D4E">
        <w:rPr>
          <w:sz w:val="28"/>
          <w:szCs w:val="28"/>
        </w:rPr>
        <w:t>9</w:t>
      </w:r>
      <w:r w:rsidRPr="00704D4E">
        <w:rPr>
          <w:sz w:val="28"/>
          <w:szCs w:val="28"/>
        </w:rPr>
        <w:t xml:space="preserve"> года – </w:t>
      </w:r>
      <w:r w:rsidR="007047D1" w:rsidRPr="00704D4E">
        <w:rPr>
          <w:sz w:val="28"/>
          <w:szCs w:val="28"/>
        </w:rPr>
        <w:t>1</w:t>
      </w:r>
      <w:r w:rsidR="009502E1" w:rsidRPr="00704D4E">
        <w:rPr>
          <w:sz w:val="28"/>
          <w:szCs w:val="28"/>
        </w:rPr>
        <w:t>5</w:t>
      </w:r>
      <w:r w:rsidR="009F27F4" w:rsidRPr="00704D4E">
        <w:rPr>
          <w:sz w:val="28"/>
          <w:szCs w:val="28"/>
        </w:rPr>
        <w:t> </w:t>
      </w:r>
      <w:r w:rsidR="009502E1" w:rsidRPr="00704D4E">
        <w:rPr>
          <w:sz w:val="28"/>
          <w:szCs w:val="28"/>
        </w:rPr>
        <w:t>803</w:t>
      </w:r>
      <w:r w:rsidRPr="00704D4E">
        <w:rPr>
          <w:sz w:val="28"/>
          <w:szCs w:val="28"/>
        </w:rPr>
        <w:t xml:space="preserve"> провер</w:t>
      </w:r>
      <w:r w:rsidR="00566FE0" w:rsidRPr="00704D4E">
        <w:rPr>
          <w:sz w:val="28"/>
          <w:szCs w:val="28"/>
        </w:rPr>
        <w:t>к</w:t>
      </w:r>
      <w:r w:rsidR="009502E1" w:rsidRPr="00704D4E">
        <w:rPr>
          <w:sz w:val="28"/>
          <w:szCs w:val="28"/>
        </w:rPr>
        <w:t>и</w:t>
      </w:r>
      <w:r w:rsidRPr="00704D4E">
        <w:rPr>
          <w:sz w:val="28"/>
          <w:szCs w:val="28"/>
        </w:rPr>
        <w:t xml:space="preserve"> (</w:t>
      </w:r>
      <w:r w:rsidR="007047D1" w:rsidRPr="00704D4E">
        <w:rPr>
          <w:sz w:val="28"/>
          <w:szCs w:val="28"/>
        </w:rPr>
        <w:t>3</w:t>
      </w:r>
      <w:r w:rsidR="00704D4E" w:rsidRPr="00704D4E">
        <w:rPr>
          <w:sz w:val="28"/>
          <w:szCs w:val="28"/>
        </w:rPr>
        <w:t>1,7</w:t>
      </w:r>
      <w:r w:rsidR="005C7E10" w:rsidRPr="00704D4E">
        <w:rPr>
          <w:sz w:val="28"/>
          <w:szCs w:val="28"/>
        </w:rPr>
        <w:t> </w:t>
      </w:r>
      <w:r w:rsidRPr="00704D4E">
        <w:rPr>
          <w:sz w:val="28"/>
          <w:szCs w:val="28"/>
        </w:rPr>
        <w:t>%)</w:t>
      </w:r>
      <w:r w:rsidRPr="004A16F2">
        <w:rPr>
          <w:sz w:val="28"/>
          <w:szCs w:val="20"/>
        </w:rPr>
        <w:t>;</w:t>
      </w:r>
    </w:p>
    <w:p w:rsidR="00535B04" w:rsidRPr="004A16F2" w:rsidRDefault="00535B04" w:rsidP="00B80780">
      <w:pPr>
        <w:ind w:firstLine="709"/>
        <w:jc w:val="both"/>
        <w:rPr>
          <w:sz w:val="28"/>
          <w:szCs w:val="20"/>
        </w:rPr>
      </w:pPr>
      <w:r w:rsidRPr="004A16F2">
        <w:rPr>
          <w:sz w:val="28"/>
          <w:szCs w:val="20"/>
        </w:rPr>
        <w:t>по заявлениям (обращениям) физических и юридических лиц,</w:t>
      </w:r>
      <w:r w:rsidR="00170BCF" w:rsidRPr="004A16F2">
        <w:rPr>
          <w:sz w:val="28"/>
          <w:szCs w:val="20"/>
        </w:rPr>
        <w:br/>
      </w:r>
      <w:r w:rsidRPr="004A16F2">
        <w:rPr>
          <w:sz w:val="28"/>
          <w:szCs w:val="20"/>
        </w:rPr>
        <w:t xml:space="preserve">по информации органов государственной власти, местного самоуправления, средств массовой информации </w:t>
      </w:r>
      <w:r w:rsidR="00170BCF" w:rsidRPr="004A16F2">
        <w:rPr>
          <w:sz w:val="28"/>
          <w:szCs w:val="20"/>
        </w:rPr>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r w:rsidRPr="004A16F2">
        <w:rPr>
          <w:sz w:val="28"/>
          <w:szCs w:val="20"/>
        </w:rPr>
        <w:t xml:space="preserve">– всего </w:t>
      </w:r>
      <w:r w:rsidR="00B80780">
        <w:rPr>
          <w:sz w:val="28"/>
          <w:szCs w:val="20"/>
        </w:rPr>
        <w:br/>
      </w:r>
      <w:r w:rsidR="003523BC" w:rsidRPr="004A16F2">
        <w:rPr>
          <w:sz w:val="28"/>
          <w:szCs w:val="20"/>
        </w:rPr>
        <w:t>1</w:t>
      </w:r>
      <w:r w:rsidR="007047D1" w:rsidRPr="004A16F2">
        <w:rPr>
          <w:sz w:val="28"/>
          <w:szCs w:val="20"/>
        </w:rPr>
        <w:t> </w:t>
      </w:r>
      <w:r w:rsidR="004B15D7">
        <w:rPr>
          <w:sz w:val="28"/>
          <w:szCs w:val="20"/>
        </w:rPr>
        <w:t>577</w:t>
      </w:r>
      <w:r w:rsidRPr="004A16F2">
        <w:rPr>
          <w:sz w:val="28"/>
          <w:szCs w:val="20"/>
        </w:rPr>
        <w:t xml:space="preserve"> провер</w:t>
      </w:r>
      <w:r w:rsidR="003523BC" w:rsidRPr="004A16F2">
        <w:rPr>
          <w:sz w:val="28"/>
          <w:szCs w:val="20"/>
        </w:rPr>
        <w:t>о</w:t>
      </w:r>
      <w:r w:rsidR="00566FE0" w:rsidRPr="004A16F2">
        <w:rPr>
          <w:sz w:val="28"/>
          <w:szCs w:val="20"/>
        </w:rPr>
        <w:t>к</w:t>
      </w:r>
      <w:r w:rsidRPr="004A16F2">
        <w:rPr>
          <w:sz w:val="28"/>
          <w:szCs w:val="20"/>
        </w:rPr>
        <w:t xml:space="preserve"> (</w:t>
      </w:r>
      <w:r w:rsidR="003523BC" w:rsidRPr="004A16F2">
        <w:rPr>
          <w:sz w:val="28"/>
          <w:szCs w:val="20"/>
        </w:rPr>
        <w:t>1,</w:t>
      </w:r>
      <w:r w:rsidR="004B15D7">
        <w:rPr>
          <w:sz w:val="28"/>
          <w:szCs w:val="20"/>
        </w:rPr>
        <w:t>5</w:t>
      </w:r>
      <w:r w:rsidR="00966162" w:rsidRPr="004A16F2">
        <w:rPr>
          <w:sz w:val="28"/>
          <w:szCs w:val="20"/>
        </w:rPr>
        <w:t> </w:t>
      </w:r>
      <w:r w:rsidRPr="004A16F2">
        <w:rPr>
          <w:sz w:val="28"/>
          <w:szCs w:val="20"/>
        </w:rPr>
        <w:t xml:space="preserve">%), </w:t>
      </w:r>
      <w:r w:rsidRPr="00704D4E">
        <w:rPr>
          <w:sz w:val="28"/>
          <w:szCs w:val="20"/>
        </w:rPr>
        <w:t xml:space="preserve">в том числе </w:t>
      </w:r>
      <w:r w:rsidRPr="00704D4E">
        <w:rPr>
          <w:sz w:val="28"/>
          <w:szCs w:val="28"/>
        </w:rPr>
        <w:t>в </w:t>
      </w:r>
      <w:r w:rsidRPr="00704D4E">
        <w:rPr>
          <w:sz w:val="28"/>
          <w:szCs w:val="28"/>
          <w:lang w:val="en-US"/>
        </w:rPr>
        <w:t>I</w:t>
      </w:r>
      <w:r w:rsidRPr="00704D4E">
        <w:rPr>
          <w:sz w:val="28"/>
          <w:szCs w:val="28"/>
        </w:rPr>
        <w:t xml:space="preserve"> полугодии </w:t>
      </w:r>
      <w:r w:rsidR="00F36FF3" w:rsidRPr="00704D4E">
        <w:rPr>
          <w:sz w:val="28"/>
          <w:szCs w:val="28"/>
        </w:rPr>
        <w:t>201</w:t>
      </w:r>
      <w:r w:rsidR="004B15D7" w:rsidRPr="00704D4E">
        <w:rPr>
          <w:sz w:val="28"/>
          <w:szCs w:val="28"/>
        </w:rPr>
        <w:t>9</w:t>
      </w:r>
      <w:r w:rsidRPr="00704D4E">
        <w:rPr>
          <w:sz w:val="28"/>
          <w:szCs w:val="28"/>
        </w:rPr>
        <w:t xml:space="preserve"> года – </w:t>
      </w:r>
      <w:r w:rsidR="00704D4E" w:rsidRPr="00704D4E">
        <w:rPr>
          <w:sz w:val="28"/>
          <w:szCs w:val="28"/>
        </w:rPr>
        <w:t>892</w:t>
      </w:r>
      <w:r w:rsidR="007047D1" w:rsidRPr="00704D4E">
        <w:rPr>
          <w:sz w:val="28"/>
          <w:szCs w:val="28"/>
        </w:rPr>
        <w:t xml:space="preserve"> </w:t>
      </w:r>
      <w:r w:rsidRPr="00704D4E">
        <w:rPr>
          <w:sz w:val="28"/>
          <w:szCs w:val="28"/>
        </w:rPr>
        <w:t>провер</w:t>
      </w:r>
      <w:r w:rsidR="00704D4E" w:rsidRPr="00704D4E">
        <w:rPr>
          <w:sz w:val="28"/>
          <w:szCs w:val="28"/>
        </w:rPr>
        <w:t>ки</w:t>
      </w:r>
      <w:r w:rsidRPr="00704D4E">
        <w:rPr>
          <w:sz w:val="28"/>
          <w:szCs w:val="28"/>
        </w:rPr>
        <w:t xml:space="preserve"> (</w:t>
      </w:r>
      <w:r w:rsidR="003523BC" w:rsidRPr="00704D4E">
        <w:rPr>
          <w:sz w:val="28"/>
          <w:szCs w:val="28"/>
        </w:rPr>
        <w:t>1</w:t>
      </w:r>
      <w:r w:rsidR="00F23E60" w:rsidRPr="00704D4E">
        <w:rPr>
          <w:sz w:val="28"/>
          <w:szCs w:val="28"/>
        </w:rPr>
        <w:t>,</w:t>
      </w:r>
      <w:r w:rsidR="00704D4E" w:rsidRPr="00704D4E">
        <w:rPr>
          <w:sz w:val="28"/>
          <w:szCs w:val="28"/>
        </w:rPr>
        <w:t>8</w:t>
      </w:r>
      <w:r w:rsidR="00966162" w:rsidRPr="00704D4E">
        <w:rPr>
          <w:sz w:val="28"/>
          <w:szCs w:val="28"/>
        </w:rPr>
        <w:t> </w:t>
      </w:r>
      <w:r w:rsidRPr="00704D4E">
        <w:rPr>
          <w:sz w:val="28"/>
          <w:szCs w:val="28"/>
        </w:rPr>
        <w:t>%)</w:t>
      </w:r>
      <w:r w:rsidRPr="004A16F2">
        <w:rPr>
          <w:sz w:val="28"/>
          <w:szCs w:val="28"/>
        </w:rPr>
        <w:t>,</w:t>
      </w:r>
      <w:r w:rsidR="00D621EC" w:rsidRPr="004A16F2">
        <w:rPr>
          <w:sz w:val="28"/>
          <w:szCs w:val="28"/>
        </w:rPr>
        <w:t xml:space="preserve"> </w:t>
      </w:r>
      <w:r w:rsidRPr="004A16F2">
        <w:rPr>
          <w:sz w:val="28"/>
          <w:szCs w:val="20"/>
        </w:rPr>
        <w:t>из них:</w:t>
      </w:r>
    </w:p>
    <w:p w:rsidR="00535B04" w:rsidRPr="004A16F2" w:rsidRDefault="00535B04" w:rsidP="00B80780">
      <w:pPr>
        <w:ind w:firstLine="709"/>
        <w:jc w:val="both"/>
        <w:rPr>
          <w:sz w:val="28"/>
          <w:szCs w:val="20"/>
        </w:rPr>
      </w:pPr>
      <w:r w:rsidRPr="004A16F2">
        <w:rPr>
          <w:sz w:val="28"/>
          <w:szCs w:val="20"/>
        </w:rPr>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00550017">
        <w:rPr>
          <w:sz w:val="28"/>
          <w:szCs w:val="20"/>
        </w:rPr>
        <w:br/>
      </w:r>
      <w:r w:rsidRPr="004A16F2">
        <w:rPr>
          <w:sz w:val="28"/>
          <w:szCs w:val="20"/>
        </w:rPr>
        <w:t xml:space="preserve">и техногенного характера – </w:t>
      </w:r>
      <w:r w:rsidR="003523BC" w:rsidRPr="004A16F2">
        <w:rPr>
          <w:sz w:val="28"/>
          <w:szCs w:val="20"/>
        </w:rPr>
        <w:t xml:space="preserve">1 </w:t>
      </w:r>
      <w:r w:rsidR="004B15D7">
        <w:rPr>
          <w:sz w:val="28"/>
          <w:szCs w:val="20"/>
        </w:rPr>
        <w:t>385</w:t>
      </w:r>
      <w:r w:rsidR="003523BC" w:rsidRPr="004A16F2">
        <w:rPr>
          <w:sz w:val="28"/>
          <w:szCs w:val="20"/>
        </w:rPr>
        <w:t xml:space="preserve"> провер</w:t>
      </w:r>
      <w:r w:rsidR="004B15D7">
        <w:rPr>
          <w:sz w:val="28"/>
          <w:szCs w:val="20"/>
        </w:rPr>
        <w:t>ок</w:t>
      </w:r>
      <w:r w:rsidR="003523BC" w:rsidRPr="004A16F2">
        <w:rPr>
          <w:sz w:val="28"/>
          <w:szCs w:val="20"/>
        </w:rPr>
        <w:t xml:space="preserve"> (1,</w:t>
      </w:r>
      <w:r w:rsidR="009628DF">
        <w:rPr>
          <w:sz w:val="28"/>
          <w:szCs w:val="20"/>
        </w:rPr>
        <w:t>3</w:t>
      </w:r>
      <w:r w:rsidR="003523BC" w:rsidRPr="004A16F2">
        <w:rPr>
          <w:sz w:val="28"/>
          <w:szCs w:val="20"/>
        </w:rPr>
        <w:t xml:space="preserve"> %), </w:t>
      </w:r>
      <w:r w:rsidR="003523BC" w:rsidRPr="00704D4E">
        <w:rPr>
          <w:sz w:val="28"/>
          <w:szCs w:val="20"/>
        </w:rPr>
        <w:t>в том числе в I полугодии 201</w:t>
      </w:r>
      <w:r w:rsidR="00704D4E" w:rsidRPr="00704D4E">
        <w:rPr>
          <w:sz w:val="28"/>
          <w:szCs w:val="20"/>
        </w:rPr>
        <w:t>9</w:t>
      </w:r>
      <w:r w:rsidR="003523BC" w:rsidRPr="00704D4E">
        <w:rPr>
          <w:sz w:val="28"/>
          <w:szCs w:val="20"/>
        </w:rPr>
        <w:t xml:space="preserve"> года – </w:t>
      </w:r>
      <w:r w:rsidR="00704D4E" w:rsidRPr="00704D4E">
        <w:rPr>
          <w:sz w:val="28"/>
          <w:szCs w:val="20"/>
        </w:rPr>
        <w:t>751</w:t>
      </w:r>
      <w:r w:rsidR="003523BC" w:rsidRPr="00704D4E">
        <w:rPr>
          <w:sz w:val="28"/>
          <w:szCs w:val="20"/>
        </w:rPr>
        <w:t xml:space="preserve"> проверк</w:t>
      </w:r>
      <w:r w:rsidR="00704D4E" w:rsidRPr="00704D4E">
        <w:rPr>
          <w:sz w:val="28"/>
          <w:szCs w:val="20"/>
        </w:rPr>
        <w:t>а</w:t>
      </w:r>
      <w:r w:rsidR="003523BC" w:rsidRPr="00704D4E">
        <w:rPr>
          <w:sz w:val="28"/>
          <w:szCs w:val="20"/>
        </w:rPr>
        <w:t xml:space="preserve"> (1,</w:t>
      </w:r>
      <w:r w:rsidR="00704D4E" w:rsidRPr="00704D4E">
        <w:rPr>
          <w:sz w:val="28"/>
          <w:szCs w:val="20"/>
        </w:rPr>
        <w:t>5</w:t>
      </w:r>
      <w:r w:rsidR="003523BC" w:rsidRPr="00704D4E">
        <w:rPr>
          <w:sz w:val="28"/>
          <w:szCs w:val="20"/>
        </w:rPr>
        <w:t xml:space="preserve"> %</w:t>
      </w:r>
      <w:r w:rsidR="003523BC" w:rsidRPr="004A16F2">
        <w:rPr>
          <w:sz w:val="28"/>
          <w:szCs w:val="20"/>
        </w:rPr>
        <w:t>)</w:t>
      </w:r>
      <w:r w:rsidRPr="004A16F2">
        <w:rPr>
          <w:sz w:val="28"/>
          <w:szCs w:val="28"/>
        </w:rPr>
        <w:t>;</w:t>
      </w:r>
    </w:p>
    <w:p w:rsidR="00535B04" w:rsidRPr="004A16F2" w:rsidRDefault="00535B04" w:rsidP="00B80780">
      <w:pPr>
        <w:ind w:firstLine="567"/>
        <w:jc w:val="both"/>
        <w:rPr>
          <w:sz w:val="28"/>
          <w:szCs w:val="20"/>
        </w:rPr>
      </w:pPr>
      <w:r w:rsidRPr="004A16F2">
        <w:rPr>
          <w:sz w:val="28"/>
          <w:szCs w:val="2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2E6CE6" w:rsidRPr="004A16F2">
        <w:rPr>
          <w:sz w:val="28"/>
          <w:szCs w:val="20"/>
        </w:rPr>
        <w:br/>
      </w:r>
      <w:r w:rsidRPr="004A16F2">
        <w:rPr>
          <w:sz w:val="28"/>
          <w:szCs w:val="20"/>
        </w:rPr>
        <w:t xml:space="preserve">и юридических лиц, безопасности государства, а также возникновение чрезвычайных ситуаций природного и техногенного характера – </w:t>
      </w:r>
      <w:r w:rsidR="009628DF">
        <w:rPr>
          <w:sz w:val="28"/>
          <w:szCs w:val="20"/>
        </w:rPr>
        <w:t>192</w:t>
      </w:r>
      <w:r w:rsidRPr="004A16F2">
        <w:rPr>
          <w:sz w:val="28"/>
          <w:szCs w:val="20"/>
        </w:rPr>
        <w:t xml:space="preserve"> провер</w:t>
      </w:r>
      <w:r w:rsidR="009628DF">
        <w:rPr>
          <w:sz w:val="28"/>
          <w:szCs w:val="20"/>
        </w:rPr>
        <w:t>ки</w:t>
      </w:r>
      <w:r w:rsidRPr="004A16F2">
        <w:rPr>
          <w:sz w:val="28"/>
          <w:szCs w:val="20"/>
        </w:rPr>
        <w:t xml:space="preserve"> (0,</w:t>
      </w:r>
      <w:r w:rsidR="00D866D9" w:rsidRPr="004A16F2">
        <w:rPr>
          <w:sz w:val="28"/>
          <w:szCs w:val="20"/>
        </w:rPr>
        <w:t>1</w:t>
      </w:r>
      <w:r w:rsidR="009628DF">
        <w:rPr>
          <w:sz w:val="28"/>
          <w:szCs w:val="20"/>
        </w:rPr>
        <w:t>8</w:t>
      </w:r>
      <w:r w:rsidR="00966162" w:rsidRPr="004A16F2">
        <w:rPr>
          <w:sz w:val="28"/>
          <w:szCs w:val="20"/>
        </w:rPr>
        <w:t> </w:t>
      </w:r>
      <w:r w:rsidRPr="004A16F2">
        <w:rPr>
          <w:sz w:val="28"/>
          <w:szCs w:val="20"/>
        </w:rPr>
        <w:t xml:space="preserve">%), </w:t>
      </w:r>
      <w:r w:rsidRPr="00704D4E">
        <w:rPr>
          <w:sz w:val="28"/>
          <w:szCs w:val="20"/>
        </w:rPr>
        <w:t xml:space="preserve">в том числе </w:t>
      </w:r>
      <w:r w:rsidRPr="00704D4E">
        <w:rPr>
          <w:sz w:val="28"/>
          <w:szCs w:val="28"/>
        </w:rPr>
        <w:t>в </w:t>
      </w:r>
      <w:r w:rsidRPr="00704D4E">
        <w:rPr>
          <w:sz w:val="28"/>
          <w:szCs w:val="28"/>
          <w:lang w:val="en-US"/>
        </w:rPr>
        <w:t>I</w:t>
      </w:r>
      <w:r w:rsidRPr="00704D4E">
        <w:rPr>
          <w:sz w:val="28"/>
          <w:szCs w:val="28"/>
        </w:rPr>
        <w:t xml:space="preserve"> полугодии </w:t>
      </w:r>
      <w:r w:rsidR="00F36FF3" w:rsidRPr="00704D4E">
        <w:rPr>
          <w:sz w:val="28"/>
          <w:szCs w:val="28"/>
        </w:rPr>
        <w:t>201</w:t>
      </w:r>
      <w:r w:rsidR="00704D4E" w:rsidRPr="00704D4E">
        <w:rPr>
          <w:sz w:val="28"/>
          <w:szCs w:val="28"/>
        </w:rPr>
        <w:t>9</w:t>
      </w:r>
      <w:r w:rsidRPr="00704D4E">
        <w:rPr>
          <w:sz w:val="28"/>
          <w:szCs w:val="28"/>
        </w:rPr>
        <w:t xml:space="preserve"> года – </w:t>
      </w:r>
      <w:r w:rsidR="00704D4E" w:rsidRPr="00704D4E">
        <w:rPr>
          <w:sz w:val="28"/>
          <w:szCs w:val="28"/>
        </w:rPr>
        <w:t>13</w:t>
      </w:r>
      <w:r w:rsidR="00D866D9" w:rsidRPr="00704D4E">
        <w:rPr>
          <w:sz w:val="28"/>
          <w:szCs w:val="28"/>
        </w:rPr>
        <w:t>4</w:t>
      </w:r>
      <w:r w:rsidR="00E1281A" w:rsidRPr="00704D4E">
        <w:rPr>
          <w:sz w:val="28"/>
          <w:szCs w:val="28"/>
        </w:rPr>
        <w:t xml:space="preserve"> провер</w:t>
      </w:r>
      <w:r w:rsidR="00566FE0" w:rsidRPr="00704D4E">
        <w:rPr>
          <w:sz w:val="28"/>
          <w:szCs w:val="28"/>
        </w:rPr>
        <w:t>к</w:t>
      </w:r>
      <w:r w:rsidR="00D866D9" w:rsidRPr="00704D4E">
        <w:rPr>
          <w:sz w:val="28"/>
          <w:szCs w:val="28"/>
        </w:rPr>
        <w:t>и</w:t>
      </w:r>
      <w:r w:rsidRPr="00704D4E">
        <w:rPr>
          <w:sz w:val="28"/>
          <w:szCs w:val="28"/>
        </w:rPr>
        <w:t xml:space="preserve"> (0,</w:t>
      </w:r>
      <w:r w:rsidR="00704D4E" w:rsidRPr="00704D4E">
        <w:rPr>
          <w:sz w:val="28"/>
          <w:szCs w:val="28"/>
        </w:rPr>
        <w:t>27</w:t>
      </w:r>
      <w:r w:rsidR="00966162" w:rsidRPr="00704D4E">
        <w:rPr>
          <w:sz w:val="28"/>
          <w:szCs w:val="28"/>
        </w:rPr>
        <w:t> </w:t>
      </w:r>
      <w:r w:rsidRPr="00704D4E">
        <w:rPr>
          <w:sz w:val="28"/>
          <w:szCs w:val="28"/>
        </w:rPr>
        <w:t>%)</w:t>
      </w:r>
      <w:r w:rsidRPr="004A16F2">
        <w:rPr>
          <w:sz w:val="28"/>
          <w:szCs w:val="20"/>
        </w:rPr>
        <w:t>;</w:t>
      </w:r>
    </w:p>
    <w:p w:rsidR="00535B04" w:rsidRPr="004A16F2" w:rsidRDefault="00535B04" w:rsidP="00B80780">
      <w:pPr>
        <w:ind w:firstLine="709"/>
        <w:jc w:val="both"/>
        <w:rPr>
          <w:sz w:val="28"/>
          <w:szCs w:val="20"/>
        </w:rPr>
      </w:pPr>
      <w:r w:rsidRPr="004A16F2">
        <w:rPr>
          <w:sz w:val="28"/>
          <w:szCs w:val="20"/>
        </w:rPr>
        <w:t>на основании приказов (распоряжений) руководителя органа государственного контроля (надзора), изданн</w:t>
      </w:r>
      <w:r w:rsidR="00E94B97" w:rsidRPr="004A16F2">
        <w:rPr>
          <w:sz w:val="28"/>
          <w:szCs w:val="20"/>
        </w:rPr>
        <w:t>ых</w:t>
      </w:r>
      <w:r w:rsidRPr="004A16F2">
        <w:rPr>
          <w:sz w:val="28"/>
          <w:szCs w:val="20"/>
        </w:rPr>
        <w:t xml:space="preserve"> в соответствии с поручениями Президента Российской Федерации, Правительства Российской </w:t>
      </w:r>
      <w:r w:rsidR="00A2788E">
        <w:rPr>
          <w:sz w:val="28"/>
          <w:szCs w:val="20"/>
        </w:rPr>
        <w:br/>
      </w:r>
      <w:r w:rsidRPr="004A16F2">
        <w:rPr>
          <w:sz w:val="28"/>
          <w:szCs w:val="20"/>
        </w:rPr>
        <w:t xml:space="preserve">Федерации – </w:t>
      </w:r>
      <w:r w:rsidR="009628DF">
        <w:rPr>
          <w:sz w:val="28"/>
          <w:szCs w:val="20"/>
        </w:rPr>
        <w:t>15</w:t>
      </w:r>
      <w:r w:rsidR="003F327C" w:rsidRPr="004A16F2">
        <w:rPr>
          <w:sz w:val="28"/>
          <w:szCs w:val="20"/>
        </w:rPr>
        <w:t> </w:t>
      </w:r>
      <w:r w:rsidR="009628DF">
        <w:rPr>
          <w:sz w:val="28"/>
          <w:szCs w:val="20"/>
        </w:rPr>
        <w:t>321</w:t>
      </w:r>
      <w:r w:rsidRPr="004A16F2">
        <w:rPr>
          <w:sz w:val="28"/>
          <w:szCs w:val="20"/>
        </w:rPr>
        <w:t xml:space="preserve"> провер</w:t>
      </w:r>
      <w:r w:rsidR="00566FE0" w:rsidRPr="004A16F2">
        <w:rPr>
          <w:sz w:val="28"/>
          <w:szCs w:val="20"/>
        </w:rPr>
        <w:t>ок</w:t>
      </w:r>
      <w:r w:rsidRPr="004A16F2">
        <w:rPr>
          <w:sz w:val="28"/>
          <w:szCs w:val="20"/>
        </w:rPr>
        <w:t xml:space="preserve"> (</w:t>
      </w:r>
      <w:r w:rsidR="009628DF">
        <w:rPr>
          <w:sz w:val="28"/>
          <w:szCs w:val="20"/>
        </w:rPr>
        <w:t>14</w:t>
      </w:r>
      <w:r w:rsidR="00D866D9" w:rsidRPr="004A16F2">
        <w:rPr>
          <w:sz w:val="28"/>
          <w:szCs w:val="20"/>
        </w:rPr>
        <w:t>,</w:t>
      </w:r>
      <w:r w:rsidR="009628DF">
        <w:rPr>
          <w:sz w:val="28"/>
          <w:szCs w:val="20"/>
        </w:rPr>
        <w:t>7</w:t>
      </w:r>
      <w:r w:rsidR="00966162" w:rsidRPr="004A16F2">
        <w:rPr>
          <w:sz w:val="28"/>
          <w:szCs w:val="20"/>
        </w:rPr>
        <w:t> </w:t>
      </w:r>
      <w:r w:rsidRPr="004A16F2">
        <w:rPr>
          <w:sz w:val="28"/>
          <w:szCs w:val="20"/>
        </w:rPr>
        <w:t xml:space="preserve">%), </w:t>
      </w:r>
      <w:r w:rsidRPr="00704D4E">
        <w:rPr>
          <w:sz w:val="28"/>
          <w:szCs w:val="20"/>
        </w:rPr>
        <w:t xml:space="preserve">в том числе </w:t>
      </w:r>
      <w:r w:rsidRPr="00704D4E">
        <w:rPr>
          <w:sz w:val="28"/>
          <w:szCs w:val="28"/>
        </w:rPr>
        <w:t>в </w:t>
      </w:r>
      <w:r w:rsidRPr="00704D4E">
        <w:rPr>
          <w:sz w:val="28"/>
          <w:szCs w:val="28"/>
          <w:lang w:val="en-US"/>
        </w:rPr>
        <w:t>I</w:t>
      </w:r>
      <w:r w:rsidRPr="00704D4E">
        <w:rPr>
          <w:sz w:val="28"/>
          <w:szCs w:val="28"/>
        </w:rPr>
        <w:t> полугодии</w:t>
      </w:r>
      <w:r w:rsidR="00A2788E">
        <w:rPr>
          <w:sz w:val="28"/>
          <w:szCs w:val="28"/>
        </w:rPr>
        <w:br/>
      </w:r>
      <w:r w:rsidRPr="00704D4E">
        <w:rPr>
          <w:sz w:val="28"/>
          <w:szCs w:val="28"/>
        </w:rPr>
        <w:t xml:space="preserve"> </w:t>
      </w:r>
      <w:r w:rsidR="00F36FF3" w:rsidRPr="00704D4E">
        <w:rPr>
          <w:sz w:val="28"/>
          <w:szCs w:val="28"/>
        </w:rPr>
        <w:t>201</w:t>
      </w:r>
      <w:r w:rsidR="00704D4E" w:rsidRPr="00704D4E">
        <w:rPr>
          <w:sz w:val="28"/>
          <w:szCs w:val="28"/>
        </w:rPr>
        <w:t>9</w:t>
      </w:r>
      <w:r w:rsidRPr="00704D4E">
        <w:rPr>
          <w:sz w:val="28"/>
          <w:szCs w:val="28"/>
        </w:rPr>
        <w:t xml:space="preserve"> года – </w:t>
      </w:r>
      <w:r w:rsidR="00704D4E" w:rsidRPr="00704D4E">
        <w:rPr>
          <w:sz w:val="28"/>
          <w:szCs w:val="28"/>
        </w:rPr>
        <w:t>4</w:t>
      </w:r>
      <w:r w:rsidR="00D866D9" w:rsidRPr="00704D4E">
        <w:rPr>
          <w:sz w:val="28"/>
          <w:szCs w:val="28"/>
        </w:rPr>
        <w:t> </w:t>
      </w:r>
      <w:r w:rsidR="00704D4E" w:rsidRPr="00704D4E">
        <w:rPr>
          <w:sz w:val="28"/>
          <w:szCs w:val="28"/>
        </w:rPr>
        <w:t>953</w:t>
      </w:r>
      <w:r w:rsidR="00444286" w:rsidRPr="00704D4E">
        <w:rPr>
          <w:sz w:val="28"/>
          <w:szCs w:val="28"/>
        </w:rPr>
        <w:t xml:space="preserve"> </w:t>
      </w:r>
      <w:r w:rsidRPr="00704D4E">
        <w:rPr>
          <w:sz w:val="28"/>
          <w:szCs w:val="28"/>
        </w:rPr>
        <w:t>провер</w:t>
      </w:r>
      <w:r w:rsidR="00704D4E" w:rsidRPr="00704D4E">
        <w:rPr>
          <w:sz w:val="28"/>
          <w:szCs w:val="28"/>
        </w:rPr>
        <w:t>ки</w:t>
      </w:r>
      <w:r w:rsidRPr="00704D4E">
        <w:rPr>
          <w:sz w:val="28"/>
          <w:szCs w:val="28"/>
        </w:rPr>
        <w:t xml:space="preserve"> (</w:t>
      </w:r>
      <w:r w:rsidR="00704D4E" w:rsidRPr="00704D4E">
        <w:rPr>
          <w:sz w:val="28"/>
          <w:szCs w:val="28"/>
        </w:rPr>
        <w:t>9</w:t>
      </w:r>
      <w:r w:rsidR="00935FEA" w:rsidRPr="00704D4E">
        <w:rPr>
          <w:sz w:val="28"/>
          <w:szCs w:val="28"/>
        </w:rPr>
        <w:t>,</w:t>
      </w:r>
      <w:r w:rsidR="00704D4E" w:rsidRPr="00704D4E">
        <w:rPr>
          <w:sz w:val="28"/>
          <w:szCs w:val="28"/>
        </w:rPr>
        <w:t>9</w:t>
      </w:r>
      <w:r w:rsidR="005C7E10" w:rsidRPr="00704D4E">
        <w:rPr>
          <w:sz w:val="28"/>
          <w:szCs w:val="28"/>
        </w:rPr>
        <w:t> </w:t>
      </w:r>
      <w:r w:rsidRPr="00704D4E">
        <w:rPr>
          <w:sz w:val="28"/>
          <w:szCs w:val="28"/>
        </w:rPr>
        <w:t>%)</w:t>
      </w:r>
      <w:r w:rsidRPr="004A16F2">
        <w:rPr>
          <w:sz w:val="28"/>
          <w:szCs w:val="28"/>
        </w:rPr>
        <w:t>;</w:t>
      </w:r>
    </w:p>
    <w:p w:rsidR="00535B04" w:rsidRPr="004A16F2" w:rsidRDefault="00535B04" w:rsidP="00B80780">
      <w:pPr>
        <w:ind w:firstLine="709"/>
        <w:jc w:val="both"/>
        <w:rPr>
          <w:sz w:val="28"/>
          <w:szCs w:val="20"/>
        </w:rPr>
      </w:pPr>
      <w:r w:rsidRPr="004A16F2">
        <w:rPr>
          <w:sz w:val="28"/>
          <w:szCs w:val="20"/>
        </w:rPr>
        <w:t>на основании приказов (распоряжений) руководителя органа государственного контроля (надзора), изданн</w:t>
      </w:r>
      <w:r w:rsidR="00E94B97" w:rsidRPr="004A16F2">
        <w:rPr>
          <w:sz w:val="28"/>
          <w:szCs w:val="20"/>
        </w:rPr>
        <w:t>ых</w:t>
      </w:r>
      <w:r w:rsidRPr="004A16F2">
        <w:rPr>
          <w:sz w:val="28"/>
          <w:szCs w:val="20"/>
        </w:rPr>
        <w:t xml:space="preserve"> в соответствии с требовани</w:t>
      </w:r>
      <w:r w:rsidR="00E94B97" w:rsidRPr="004A16F2">
        <w:rPr>
          <w:sz w:val="28"/>
          <w:szCs w:val="20"/>
        </w:rPr>
        <w:t>ями</w:t>
      </w:r>
      <w:r w:rsidRPr="004A16F2">
        <w:rPr>
          <w:sz w:val="28"/>
          <w:szCs w:val="20"/>
        </w:rPr>
        <w:t xml:space="preserve"> органов прокуратуры – </w:t>
      </w:r>
      <w:r w:rsidR="009628DF">
        <w:rPr>
          <w:sz w:val="28"/>
          <w:szCs w:val="20"/>
        </w:rPr>
        <w:t>90</w:t>
      </w:r>
      <w:r w:rsidRPr="004A16F2">
        <w:rPr>
          <w:sz w:val="28"/>
          <w:szCs w:val="20"/>
        </w:rPr>
        <w:t xml:space="preserve"> провер</w:t>
      </w:r>
      <w:r w:rsidR="009628DF">
        <w:rPr>
          <w:sz w:val="28"/>
          <w:szCs w:val="20"/>
        </w:rPr>
        <w:t>ок</w:t>
      </w:r>
      <w:r w:rsidRPr="004A16F2">
        <w:rPr>
          <w:sz w:val="28"/>
          <w:szCs w:val="20"/>
        </w:rPr>
        <w:t xml:space="preserve"> (</w:t>
      </w:r>
      <w:r w:rsidR="00A15593" w:rsidRPr="004A16F2">
        <w:rPr>
          <w:sz w:val="28"/>
          <w:szCs w:val="20"/>
        </w:rPr>
        <w:t>0,</w:t>
      </w:r>
      <w:r w:rsidR="009628DF">
        <w:rPr>
          <w:sz w:val="28"/>
          <w:szCs w:val="20"/>
        </w:rPr>
        <w:t>08</w:t>
      </w:r>
      <w:r w:rsidR="00F23E60" w:rsidRPr="004A16F2">
        <w:rPr>
          <w:sz w:val="28"/>
          <w:szCs w:val="20"/>
        </w:rPr>
        <w:t> </w:t>
      </w:r>
      <w:r w:rsidRPr="004A16F2">
        <w:rPr>
          <w:sz w:val="28"/>
          <w:szCs w:val="20"/>
        </w:rPr>
        <w:t xml:space="preserve">%), </w:t>
      </w:r>
      <w:r w:rsidRPr="00704D4E">
        <w:rPr>
          <w:sz w:val="28"/>
          <w:szCs w:val="20"/>
        </w:rPr>
        <w:t xml:space="preserve">в том числе </w:t>
      </w:r>
      <w:r w:rsidRPr="00704D4E">
        <w:rPr>
          <w:sz w:val="28"/>
          <w:szCs w:val="28"/>
        </w:rPr>
        <w:t>в </w:t>
      </w:r>
      <w:r w:rsidRPr="00704D4E">
        <w:rPr>
          <w:sz w:val="28"/>
          <w:szCs w:val="28"/>
          <w:lang w:val="en-US"/>
        </w:rPr>
        <w:t>I</w:t>
      </w:r>
      <w:r w:rsidRPr="00704D4E">
        <w:rPr>
          <w:sz w:val="28"/>
          <w:szCs w:val="28"/>
        </w:rPr>
        <w:t xml:space="preserve"> полугодии </w:t>
      </w:r>
      <w:r w:rsidR="00B80780">
        <w:rPr>
          <w:sz w:val="28"/>
          <w:szCs w:val="28"/>
        </w:rPr>
        <w:br/>
      </w:r>
      <w:r w:rsidR="00F36FF3" w:rsidRPr="00704D4E">
        <w:rPr>
          <w:sz w:val="28"/>
          <w:szCs w:val="28"/>
        </w:rPr>
        <w:t>201</w:t>
      </w:r>
      <w:r w:rsidR="00704D4E" w:rsidRPr="00704D4E">
        <w:rPr>
          <w:sz w:val="28"/>
          <w:szCs w:val="28"/>
        </w:rPr>
        <w:t>9</w:t>
      </w:r>
      <w:r w:rsidRPr="00704D4E">
        <w:rPr>
          <w:sz w:val="28"/>
          <w:szCs w:val="28"/>
        </w:rPr>
        <w:t xml:space="preserve"> года – </w:t>
      </w:r>
      <w:r w:rsidR="00704D4E" w:rsidRPr="00704D4E">
        <w:rPr>
          <w:sz w:val="28"/>
          <w:szCs w:val="28"/>
        </w:rPr>
        <w:t>24</w:t>
      </w:r>
      <w:r w:rsidRPr="00704D4E">
        <w:rPr>
          <w:sz w:val="28"/>
          <w:szCs w:val="28"/>
        </w:rPr>
        <w:t xml:space="preserve"> провер</w:t>
      </w:r>
      <w:r w:rsidR="00704D4E" w:rsidRPr="00704D4E">
        <w:rPr>
          <w:sz w:val="28"/>
          <w:szCs w:val="28"/>
        </w:rPr>
        <w:t>ки</w:t>
      </w:r>
      <w:r w:rsidRPr="00704D4E">
        <w:rPr>
          <w:sz w:val="28"/>
          <w:szCs w:val="28"/>
        </w:rPr>
        <w:t xml:space="preserve"> (</w:t>
      </w:r>
      <w:r w:rsidR="007131B1" w:rsidRPr="00704D4E">
        <w:rPr>
          <w:sz w:val="28"/>
          <w:szCs w:val="28"/>
        </w:rPr>
        <w:t>0</w:t>
      </w:r>
      <w:r w:rsidRPr="00704D4E">
        <w:rPr>
          <w:sz w:val="28"/>
          <w:szCs w:val="28"/>
        </w:rPr>
        <w:t>,</w:t>
      </w:r>
      <w:r w:rsidR="00704D4E" w:rsidRPr="00704D4E">
        <w:rPr>
          <w:sz w:val="28"/>
          <w:szCs w:val="28"/>
        </w:rPr>
        <w:t>05</w:t>
      </w:r>
      <w:r w:rsidR="005C7E10" w:rsidRPr="00704D4E">
        <w:rPr>
          <w:sz w:val="28"/>
          <w:szCs w:val="28"/>
        </w:rPr>
        <w:t> </w:t>
      </w:r>
      <w:r w:rsidRPr="00704D4E">
        <w:rPr>
          <w:sz w:val="28"/>
          <w:szCs w:val="28"/>
        </w:rPr>
        <w:t>%)</w:t>
      </w:r>
      <w:r w:rsidRPr="004A16F2">
        <w:rPr>
          <w:sz w:val="28"/>
          <w:szCs w:val="20"/>
        </w:rPr>
        <w:t>;</w:t>
      </w:r>
    </w:p>
    <w:p w:rsidR="00535B04" w:rsidRDefault="00535B04" w:rsidP="00B80780">
      <w:pPr>
        <w:ind w:firstLine="709"/>
        <w:jc w:val="both"/>
        <w:rPr>
          <w:sz w:val="28"/>
          <w:szCs w:val="20"/>
        </w:rPr>
      </w:pPr>
      <w:r w:rsidRPr="004A16F2">
        <w:rPr>
          <w:sz w:val="28"/>
          <w:szCs w:val="20"/>
        </w:rPr>
        <w:t>по иным основаниям, установленным законодательством Российской Федерации</w:t>
      </w:r>
      <w:r w:rsidR="00EA42CA">
        <w:rPr>
          <w:sz w:val="28"/>
          <w:szCs w:val="20"/>
        </w:rPr>
        <w:t>,</w:t>
      </w:r>
      <w:r w:rsidRPr="004A16F2">
        <w:rPr>
          <w:sz w:val="28"/>
          <w:szCs w:val="20"/>
        </w:rPr>
        <w:t xml:space="preserve"> – </w:t>
      </w:r>
      <w:r w:rsidR="009628DF">
        <w:rPr>
          <w:sz w:val="28"/>
          <w:szCs w:val="20"/>
        </w:rPr>
        <w:t>12</w:t>
      </w:r>
      <w:r w:rsidR="00D866D9" w:rsidRPr="004A16F2">
        <w:rPr>
          <w:sz w:val="28"/>
          <w:szCs w:val="20"/>
        </w:rPr>
        <w:t> </w:t>
      </w:r>
      <w:r w:rsidR="009628DF">
        <w:rPr>
          <w:sz w:val="28"/>
          <w:szCs w:val="20"/>
        </w:rPr>
        <w:t>235</w:t>
      </w:r>
      <w:r w:rsidRPr="004A16F2">
        <w:rPr>
          <w:sz w:val="28"/>
          <w:szCs w:val="20"/>
        </w:rPr>
        <w:t xml:space="preserve"> провер</w:t>
      </w:r>
      <w:r w:rsidR="009628DF">
        <w:rPr>
          <w:sz w:val="28"/>
          <w:szCs w:val="20"/>
        </w:rPr>
        <w:t>ок</w:t>
      </w:r>
      <w:r w:rsidRPr="004A16F2">
        <w:rPr>
          <w:sz w:val="28"/>
          <w:szCs w:val="20"/>
        </w:rPr>
        <w:t xml:space="preserve"> (</w:t>
      </w:r>
      <w:r w:rsidR="009628DF">
        <w:rPr>
          <w:sz w:val="28"/>
          <w:szCs w:val="20"/>
        </w:rPr>
        <w:t>11,7</w:t>
      </w:r>
      <w:r w:rsidR="005C7E10" w:rsidRPr="004A16F2">
        <w:rPr>
          <w:sz w:val="28"/>
          <w:szCs w:val="20"/>
        </w:rPr>
        <w:t> </w:t>
      </w:r>
      <w:r w:rsidRPr="004A16F2">
        <w:rPr>
          <w:sz w:val="28"/>
          <w:szCs w:val="20"/>
        </w:rPr>
        <w:t xml:space="preserve">%), в том числе </w:t>
      </w:r>
      <w:r w:rsidRPr="004A16F2">
        <w:rPr>
          <w:sz w:val="28"/>
          <w:szCs w:val="28"/>
        </w:rPr>
        <w:t>в </w:t>
      </w:r>
      <w:r w:rsidRPr="004A16F2">
        <w:rPr>
          <w:sz w:val="28"/>
          <w:szCs w:val="28"/>
          <w:lang w:val="en-US"/>
        </w:rPr>
        <w:t>I</w:t>
      </w:r>
      <w:r w:rsidRPr="004A16F2">
        <w:rPr>
          <w:sz w:val="28"/>
          <w:szCs w:val="28"/>
        </w:rPr>
        <w:t xml:space="preserve"> полугодии </w:t>
      </w:r>
      <w:r w:rsidR="00B80780">
        <w:rPr>
          <w:sz w:val="28"/>
          <w:szCs w:val="28"/>
        </w:rPr>
        <w:br/>
      </w:r>
      <w:r w:rsidR="00F36FF3" w:rsidRPr="004A16F2">
        <w:rPr>
          <w:sz w:val="28"/>
          <w:szCs w:val="28"/>
        </w:rPr>
        <w:t>201</w:t>
      </w:r>
      <w:r w:rsidR="009502E1">
        <w:rPr>
          <w:sz w:val="28"/>
          <w:szCs w:val="28"/>
        </w:rPr>
        <w:t>9</w:t>
      </w:r>
      <w:r w:rsidRPr="004A16F2">
        <w:rPr>
          <w:sz w:val="28"/>
          <w:szCs w:val="28"/>
        </w:rPr>
        <w:t xml:space="preserve"> года – </w:t>
      </w:r>
      <w:r w:rsidR="009502E1">
        <w:rPr>
          <w:sz w:val="28"/>
          <w:szCs w:val="28"/>
        </w:rPr>
        <w:t>7</w:t>
      </w:r>
      <w:r w:rsidR="00935FEA" w:rsidRPr="004A16F2">
        <w:rPr>
          <w:sz w:val="28"/>
          <w:szCs w:val="28"/>
        </w:rPr>
        <w:t> </w:t>
      </w:r>
      <w:r w:rsidR="009502E1">
        <w:rPr>
          <w:sz w:val="28"/>
          <w:szCs w:val="28"/>
        </w:rPr>
        <w:t>756</w:t>
      </w:r>
      <w:r w:rsidRPr="004A16F2">
        <w:rPr>
          <w:sz w:val="28"/>
          <w:szCs w:val="28"/>
        </w:rPr>
        <w:t xml:space="preserve"> провер</w:t>
      </w:r>
      <w:r w:rsidR="00B80780">
        <w:rPr>
          <w:sz w:val="28"/>
          <w:szCs w:val="28"/>
        </w:rPr>
        <w:t>ок</w:t>
      </w:r>
      <w:r w:rsidRPr="004A16F2">
        <w:rPr>
          <w:sz w:val="28"/>
          <w:szCs w:val="28"/>
        </w:rPr>
        <w:t xml:space="preserve"> (</w:t>
      </w:r>
      <w:r w:rsidR="009502E1">
        <w:rPr>
          <w:sz w:val="28"/>
          <w:szCs w:val="28"/>
        </w:rPr>
        <w:t>15</w:t>
      </w:r>
      <w:r w:rsidR="00F23E60" w:rsidRPr="004A16F2">
        <w:rPr>
          <w:sz w:val="28"/>
          <w:szCs w:val="28"/>
        </w:rPr>
        <w:t>,</w:t>
      </w:r>
      <w:r w:rsidR="009502E1">
        <w:rPr>
          <w:sz w:val="28"/>
          <w:szCs w:val="28"/>
        </w:rPr>
        <w:t>6</w:t>
      </w:r>
      <w:r w:rsidR="005C7E10" w:rsidRPr="004A16F2">
        <w:rPr>
          <w:sz w:val="28"/>
          <w:szCs w:val="28"/>
        </w:rPr>
        <w:t> </w:t>
      </w:r>
      <w:r w:rsidRPr="004A16F2">
        <w:rPr>
          <w:sz w:val="28"/>
          <w:szCs w:val="28"/>
        </w:rPr>
        <w:t>%)</w:t>
      </w:r>
      <w:r w:rsidRPr="004A16F2">
        <w:rPr>
          <w:sz w:val="28"/>
          <w:szCs w:val="20"/>
        </w:rPr>
        <w:t>.</w:t>
      </w:r>
    </w:p>
    <w:p w:rsidR="009628DF" w:rsidRPr="004A16F2" w:rsidRDefault="009628DF" w:rsidP="00550017">
      <w:pPr>
        <w:ind w:firstLine="709"/>
        <w:jc w:val="both"/>
        <w:rPr>
          <w:sz w:val="28"/>
          <w:szCs w:val="20"/>
        </w:rPr>
      </w:pPr>
      <w:r>
        <w:rPr>
          <w:color w:val="000000"/>
          <w:sz w:val="28"/>
          <w:szCs w:val="28"/>
        </w:rPr>
        <w:t xml:space="preserve">В </w:t>
      </w:r>
      <w:r w:rsidRPr="004A16F2">
        <w:rPr>
          <w:color w:val="000000"/>
          <w:sz w:val="28"/>
          <w:szCs w:val="28"/>
        </w:rPr>
        <w:t>рамках режима постоянного государственного надзора</w:t>
      </w:r>
      <w:r>
        <w:rPr>
          <w:color w:val="000000"/>
          <w:sz w:val="28"/>
          <w:szCs w:val="28"/>
        </w:rPr>
        <w:t xml:space="preserve"> было проведено </w:t>
      </w:r>
      <w:r w:rsidR="009502E1">
        <w:rPr>
          <w:color w:val="000000"/>
          <w:sz w:val="28"/>
          <w:szCs w:val="28"/>
        </w:rPr>
        <w:br/>
      </w:r>
      <w:r>
        <w:rPr>
          <w:color w:val="000000"/>
          <w:sz w:val="28"/>
          <w:szCs w:val="28"/>
        </w:rPr>
        <w:t>в 2019 году 24 793 проверки, что составило 23,8 % от общего числа п</w:t>
      </w:r>
      <w:r w:rsidR="00B80780">
        <w:rPr>
          <w:color w:val="000000"/>
          <w:sz w:val="28"/>
          <w:szCs w:val="28"/>
        </w:rPr>
        <w:t>р</w:t>
      </w:r>
      <w:r>
        <w:rPr>
          <w:color w:val="000000"/>
          <w:sz w:val="28"/>
          <w:szCs w:val="28"/>
        </w:rPr>
        <w:t xml:space="preserve">оверок, </w:t>
      </w:r>
      <w:r w:rsidR="00550017">
        <w:rPr>
          <w:color w:val="000000"/>
          <w:sz w:val="28"/>
          <w:szCs w:val="28"/>
        </w:rPr>
        <w:br/>
      </w:r>
      <w:r w:rsidRPr="004A16F2">
        <w:rPr>
          <w:color w:val="000000"/>
          <w:sz w:val="28"/>
          <w:szCs w:val="28"/>
        </w:rPr>
        <w:t>в том числе в I полугодии 201</w:t>
      </w:r>
      <w:r w:rsidR="009502E1">
        <w:rPr>
          <w:color w:val="000000"/>
          <w:sz w:val="28"/>
          <w:szCs w:val="28"/>
        </w:rPr>
        <w:t>9</w:t>
      </w:r>
      <w:r w:rsidRPr="004A16F2">
        <w:rPr>
          <w:color w:val="000000"/>
          <w:sz w:val="28"/>
          <w:szCs w:val="28"/>
        </w:rPr>
        <w:t xml:space="preserve"> года – </w:t>
      </w:r>
      <w:r w:rsidR="009502E1">
        <w:rPr>
          <w:color w:val="000000"/>
          <w:sz w:val="28"/>
          <w:szCs w:val="28"/>
        </w:rPr>
        <w:t>11 925 п</w:t>
      </w:r>
      <w:r w:rsidR="00B80780">
        <w:rPr>
          <w:color w:val="000000"/>
          <w:sz w:val="28"/>
          <w:szCs w:val="28"/>
        </w:rPr>
        <w:t>р</w:t>
      </w:r>
      <w:r w:rsidR="009502E1">
        <w:rPr>
          <w:color w:val="000000"/>
          <w:sz w:val="28"/>
          <w:szCs w:val="28"/>
        </w:rPr>
        <w:t>оверок</w:t>
      </w:r>
      <w:r w:rsidRPr="004A16F2">
        <w:rPr>
          <w:color w:val="000000"/>
          <w:sz w:val="28"/>
          <w:szCs w:val="28"/>
        </w:rPr>
        <w:t xml:space="preserve"> (2</w:t>
      </w:r>
      <w:r w:rsidR="009502E1">
        <w:rPr>
          <w:color w:val="000000"/>
          <w:sz w:val="28"/>
          <w:szCs w:val="28"/>
        </w:rPr>
        <w:t>3</w:t>
      </w:r>
      <w:r w:rsidRPr="004A16F2">
        <w:rPr>
          <w:color w:val="000000"/>
          <w:sz w:val="28"/>
          <w:szCs w:val="28"/>
        </w:rPr>
        <w:t>,</w:t>
      </w:r>
      <w:r w:rsidR="009502E1">
        <w:rPr>
          <w:color w:val="000000"/>
          <w:sz w:val="28"/>
          <w:szCs w:val="28"/>
        </w:rPr>
        <w:t>9</w:t>
      </w:r>
      <w:r w:rsidRPr="004A16F2">
        <w:rPr>
          <w:color w:val="000000"/>
          <w:sz w:val="28"/>
          <w:szCs w:val="28"/>
        </w:rPr>
        <w:t xml:space="preserve"> %)</w:t>
      </w:r>
      <w:r w:rsidR="009502E1">
        <w:rPr>
          <w:color w:val="000000"/>
          <w:sz w:val="28"/>
          <w:szCs w:val="28"/>
        </w:rPr>
        <w:t>.</w:t>
      </w:r>
    </w:p>
    <w:p w:rsidR="00535B04" w:rsidRPr="004A16F2" w:rsidRDefault="00535B04" w:rsidP="00550017">
      <w:pPr>
        <w:ind w:firstLineChars="244" w:firstLine="683"/>
        <w:jc w:val="both"/>
        <w:rPr>
          <w:sz w:val="28"/>
          <w:szCs w:val="20"/>
        </w:rPr>
      </w:pPr>
      <w:r w:rsidRPr="004A16F2">
        <w:rPr>
          <w:sz w:val="28"/>
          <w:szCs w:val="20"/>
        </w:rPr>
        <w:t xml:space="preserve">Ряд проверок проводился совместно с другими органами государственного контроля (надзора), муниципального контроля (всего </w:t>
      </w:r>
      <w:r w:rsidR="00704D4E">
        <w:rPr>
          <w:sz w:val="28"/>
          <w:szCs w:val="20"/>
        </w:rPr>
        <w:t>847</w:t>
      </w:r>
      <w:r w:rsidRPr="004A16F2">
        <w:rPr>
          <w:sz w:val="28"/>
          <w:szCs w:val="20"/>
        </w:rPr>
        <w:t xml:space="preserve"> провер</w:t>
      </w:r>
      <w:r w:rsidR="00F04803" w:rsidRPr="004A16F2">
        <w:rPr>
          <w:sz w:val="28"/>
          <w:szCs w:val="20"/>
        </w:rPr>
        <w:t>о</w:t>
      </w:r>
      <w:r w:rsidRPr="004A16F2">
        <w:rPr>
          <w:sz w:val="28"/>
          <w:szCs w:val="20"/>
        </w:rPr>
        <w:t>к</w:t>
      </w:r>
      <w:r w:rsidR="00E94B97" w:rsidRPr="004A16F2">
        <w:rPr>
          <w:sz w:val="28"/>
          <w:szCs w:val="20"/>
        </w:rPr>
        <w:t xml:space="preserve"> (</w:t>
      </w:r>
      <w:r w:rsidR="00704D4E">
        <w:rPr>
          <w:sz w:val="28"/>
          <w:szCs w:val="20"/>
        </w:rPr>
        <w:t>0</w:t>
      </w:r>
      <w:r w:rsidR="00566FE0" w:rsidRPr="004A16F2">
        <w:rPr>
          <w:sz w:val="28"/>
          <w:szCs w:val="20"/>
        </w:rPr>
        <w:t>,</w:t>
      </w:r>
      <w:r w:rsidR="00704D4E">
        <w:rPr>
          <w:sz w:val="28"/>
          <w:szCs w:val="20"/>
        </w:rPr>
        <w:t>8</w:t>
      </w:r>
      <w:r w:rsidR="00A57601" w:rsidRPr="004A16F2">
        <w:rPr>
          <w:sz w:val="28"/>
          <w:szCs w:val="20"/>
        </w:rPr>
        <w:t> %</w:t>
      </w:r>
      <w:r w:rsidR="00E94B97" w:rsidRPr="004A16F2">
        <w:rPr>
          <w:sz w:val="28"/>
          <w:szCs w:val="20"/>
        </w:rPr>
        <w:t>)</w:t>
      </w:r>
      <w:r w:rsidRPr="004A16F2">
        <w:rPr>
          <w:sz w:val="28"/>
          <w:szCs w:val="20"/>
        </w:rPr>
        <w:t xml:space="preserve">, </w:t>
      </w:r>
      <w:r w:rsidR="00566FE0" w:rsidRPr="004A16F2">
        <w:rPr>
          <w:sz w:val="28"/>
          <w:szCs w:val="20"/>
        </w:rPr>
        <w:br/>
      </w:r>
      <w:r w:rsidRPr="004A16F2">
        <w:rPr>
          <w:sz w:val="28"/>
          <w:szCs w:val="20"/>
        </w:rPr>
        <w:t xml:space="preserve">в том числе </w:t>
      </w:r>
      <w:r w:rsidRPr="004A16F2">
        <w:rPr>
          <w:sz w:val="28"/>
          <w:szCs w:val="28"/>
        </w:rPr>
        <w:t>в </w:t>
      </w:r>
      <w:r w:rsidRPr="004A16F2">
        <w:rPr>
          <w:sz w:val="28"/>
          <w:szCs w:val="28"/>
          <w:lang w:val="en-US"/>
        </w:rPr>
        <w:t>I</w:t>
      </w:r>
      <w:r w:rsidRPr="004A16F2">
        <w:rPr>
          <w:sz w:val="28"/>
          <w:szCs w:val="28"/>
        </w:rPr>
        <w:t xml:space="preserve"> полугодии </w:t>
      </w:r>
      <w:r w:rsidR="00F36FF3" w:rsidRPr="004A16F2">
        <w:rPr>
          <w:sz w:val="28"/>
          <w:szCs w:val="28"/>
        </w:rPr>
        <w:t>201</w:t>
      </w:r>
      <w:r w:rsidR="00704D4E">
        <w:rPr>
          <w:sz w:val="28"/>
          <w:szCs w:val="28"/>
        </w:rPr>
        <w:t>9</w:t>
      </w:r>
      <w:r w:rsidRPr="004A16F2">
        <w:rPr>
          <w:sz w:val="28"/>
          <w:szCs w:val="28"/>
        </w:rPr>
        <w:t xml:space="preserve"> года – </w:t>
      </w:r>
      <w:r w:rsidR="00704D4E">
        <w:rPr>
          <w:sz w:val="28"/>
          <w:szCs w:val="28"/>
        </w:rPr>
        <w:t>365</w:t>
      </w:r>
      <w:r w:rsidRPr="004A16F2">
        <w:rPr>
          <w:sz w:val="28"/>
          <w:szCs w:val="28"/>
        </w:rPr>
        <w:t xml:space="preserve"> провер</w:t>
      </w:r>
      <w:r w:rsidR="00E1281A" w:rsidRPr="004A16F2">
        <w:rPr>
          <w:sz w:val="28"/>
          <w:szCs w:val="28"/>
        </w:rPr>
        <w:t>ок</w:t>
      </w:r>
      <w:r w:rsidR="00A57601" w:rsidRPr="004A16F2">
        <w:rPr>
          <w:sz w:val="28"/>
          <w:szCs w:val="28"/>
        </w:rPr>
        <w:t xml:space="preserve"> (</w:t>
      </w:r>
      <w:r w:rsidR="002D4CDD">
        <w:rPr>
          <w:sz w:val="28"/>
          <w:szCs w:val="28"/>
        </w:rPr>
        <w:t>0,3</w:t>
      </w:r>
      <w:r w:rsidR="005563DF" w:rsidRPr="004A16F2">
        <w:rPr>
          <w:sz w:val="28"/>
          <w:szCs w:val="28"/>
        </w:rPr>
        <w:t> </w:t>
      </w:r>
      <w:r w:rsidR="00A57601" w:rsidRPr="004A16F2">
        <w:rPr>
          <w:sz w:val="28"/>
          <w:szCs w:val="28"/>
        </w:rPr>
        <w:t>%</w:t>
      </w:r>
      <w:r w:rsidRPr="004A16F2">
        <w:rPr>
          <w:sz w:val="28"/>
          <w:szCs w:val="20"/>
        </w:rPr>
        <w:t>).</w:t>
      </w:r>
    </w:p>
    <w:p w:rsidR="00535B04" w:rsidRPr="004A16F2" w:rsidRDefault="00535B04" w:rsidP="00550017">
      <w:pPr>
        <w:ind w:firstLineChars="244" w:firstLine="683"/>
        <w:jc w:val="both"/>
        <w:rPr>
          <w:sz w:val="28"/>
          <w:szCs w:val="20"/>
        </w:rPr>
      </w:pPr>
      <w:r w:rsidRPr="004A16F2">
        <w:rPr>
          <w:sz w:val="28"/>
          <w:szCs w:val="20"/>
        </w:rPr>
        <w:t xml:space="preserve">Основной формой проведения проверок в </w:t>
      </w:r>
      <w:r w:rsidR="00F36FF3" w:rsidRPr="004A16F2">
        <w:rPr>
          <w:sz w:val="28"/>
          <w:szCs w:val="20"/>
        </w:rPr>
        <w:t>201</w:t>
      </w:r>
      <w:r w:rsidR="002D4CDD">
        <w:rPr>
          <w:sz w:val="28"/>
          <w:szCs w:val="20"/>
        </w:rPr>
        <w:t>9</w:t>
      </w:r>
      <w:r w:rsidRPr="004A16F2">
        <w:rPr>
          <w:sz w:val="28"/>
          <w:szCs w:val="20"/>
        </w:rPr>
        <w:t xml:space="preserve"> году были выездные проверки (</w:t>
      </w:r>
      <w:r w:rsidR="005563DF" w:rsidRPr="004A16F2">
        <w:rPr>
          <w:sz w:val="28"/>
          <w:szCs w:val="20"/>
        </w:rPr>
        <w:t>95</w:t>
      </w:r>
      <w:r w:rsidR="002D4CDD">
        <w:rPr>
          <w:sz w:val="28"/>
          <w:szCs w:val="20"/>
        </w:rPr>
        <w:t>,6</w:t>
      </w:r>
      <w:r w:rsidRPr="004A16F2">
        <w:rPr>
          <w:sz w:val="28"/>
          <w:szCs w:val="20"/>
        </w:rPr>
        <w:t> % от общего количества проведенных проверок).</w:t>
      </w:r>
    </w:p>
    <w:p w:rsidR="00535B04" w:rsidRPr="004A16F2" w:rsidRDefault="00535B04" w:rsidP="00550017">
      <w:pPr>
        <w:ind w:firstLineChars="244" w:firstLine="683"/>
        <w:jc w:val="both"/>
        <w:rPr>
          <w:sz w:val="28"/>
          <w:szCs w:val="20"/>
        </w:rPr>
      </w:pPr>
      <w:r w:rsidRPr="004A16F2">
        <w:rPr>
          <w:sz w:val="28"/>
          <w:szCs w:val="20"/>
        </w:rPr>
        <w:t xml:space="preserve">В разрезе отдельных видов государственного контроля (надзора), осуществляемых Ростехнадзором, отчетные данные за </w:t>
      </w:r>
      <w:r w:rsidR="00F36FF3" w:rsidRPr="004A16F2">
        <w:rPr>
          <w:sz w:val="28"/>
          <w:szCs w:val="20"/>
        </w:rPr>
        <w:t>201</w:t>
      </w:r>
      <w:r w:rsidR="002D4CDD">
        <w:rPr>
          <w:sz w:val="28"/>
          <w:szCs w:val="20"/>
        </w:rPr>
        <w:t>9</w:t>
      </w:r>
      <w:r w:rsidRPr="004A16F2">
        <w:rPr>
          <w:sz w:val="28"/>
          <w:szCs w:val="20"/>
        </w:rPr>
        <w:t xml:space="preserve"> год выглядят следующим образом</w:t>
      </w:r>
      <w:r w:rsidR="00BC2880" w:rsidRPr="004A16F2">
        <w:rPr>
          <w:sz w:val="28"/>
          <w:szCs w:val="20"/>
        </w:rPr>
        <w:t xml:space="preserve"> (данные </w:t>
      </w:r>
      <w:r w:rsidR="00566FE0" w:rsidRPr="004A16F2">
        <w:rPr>
          <w:sz w:val="28"/>
          <w:szCs w:val="20"/>
        </w:rPr>
        <w:t xml:space="preserve">приведены </w:t>
      </w:r>
      <w:r w:rsidR="00BC2880" w:rsidRPr="004A16F2">
        <w:rPr>
          <w:sz w:val="28"/>
          <w:szCs w:val="20"/>
        </w:rPr>
        <w:t xml:space="preserve">в соответствии с ведомственной отчетностью; учитывая комплексность проверок, суммирование показателей </w:t>
      </w:r>
      <w:r w:rsidR="00566FE0" w:rsidRPr="004A16F2">
        <w:rPr>
          <w:sz w:val="28"/>
          <w:szCs w:val="20"/>
        </w:rPr>
        <w:br/>
      </w:r>
      <w:r w:rsidR="00BC2880" w:rsidRPr="004A16F2">
        <w:rPr>
          <w:sz w:val="28"/>
          <w:szCs w:val="20"/>
        </w:rPr>
        <w:t>по видам надзора неприменимо)</w:t>
      </w:r>
      <w:r w:rsidRPr="004A16F2">
        <w:rPr>
          <w:sz w:val="28"/>
          <w:szCs w:val="20"/>
        </w:rPr>
        <w:t>.</w:t>
      </w:r>
    </w:p>
    <w:p w:rsidR="00DE300C" w:rsidRPr="004A16F2" w:rsidRDefault="00DE300C" w:rsidP="00550017">
      <w:pPr>
        <w:ind w:firstLine="709"/>
        <w:jc w:val="center"/>
        <w:rPr>
          <w:i/>
          <w:sz w:val="28"/>
          <w:szCs w:val="28"/>
        </w:rPr>
      </w:pPr>
      <w:r w:rsidRPr="004A16F2">
        <w:rPr>
          <w:i/>
          <w:sz w:val="28"/>
          <w:szCs w:val="28"/>
        </w:rPr>
        <w:t xml:space="preserve">В сфере федерального государственного надзора в области </w:t>
      </w:r>
      <w:r w:rsidRPr="004A16F2">
        <w:rPr>
          <w:i/>
          <w:sz w:val="28"/>
          <w:szCs w:val="28"/>
        </w:rPr>
        <w:br/>
        <w:t>промышленной безопасности</w:t>
      </w:r>
    </w:p>
    <w:p w:rsidR="00DE300C" w:rsidRPr="004A16F2" w:rsidRDefault="00DE300C" w:rsidP="00550017">
      <w:pPr>
        <w:autoSpaceDE w:val="0"/>
        <w:autoSpaceDN w:val="0"/>
        <w:adjustRightInd w:val="0"/>
        <w:ind w:firstLine="709"/>
        <w:jc w:val="both"/>
        <w:rPr>
          <w:sz w:val="28"/>
          <w:szCs w:val="28"/>
        </w:rPr>
      </w:pPr>
      <w:r w:rsidRPr="004A16F2">
        <w:rPr>
          <w:sz w:val="28"/>
          <w:szCs w:val="28"/>
        </w:rPr>
        <w:t xml:space="preserve">За отчетный период Ростехнадзором проведено </w:t>
      </w:r>
      <w:r w:rsidR="00E70085" w:rsidRPr="004A16F2">
        <w:rPr>
          <w:sz w:val="28"/>
          <w:szCs w:val="28"/>
        </w:rPr>
        <w:t>6</w:t>
      </w:r>
      <w:r w:rsidR="002D4CDD">
        <w:rPr>
          <w:sz w:val="28"/>
          <w:szCs w:val="28"/>
        </w:rPr>
        <w:t>6</w:t>
      </w:r>
      <w:r w:rsidR="00FE65A7" w:rsidRPr="004A16F2">
        <w:rPr>
          <w:sz w:val="28"/>
          <w:szCs w:val="28"/>
        </w:rPr>
        <w:t> </w:t>
      </w:r>
      <w:r w:rsidR="002D4CDD">
        <w:rPr>
          <w:sz w:val="28"/>
          <w:szCs w:val="28"/>
        </w:rPr>
        <w:t>512</w:t>
      </w:r>
      <w:r w:rsidR="00FE65A7" w:rsidRPr="004A16F2">
        <w:rPr>
          <w:sz w:val="28"/>
          <w:szCs w:val="28"/>
        </w:rPr>
        <w:t xml:space="preserve"> </w:t>
      </w:r>
      <w:r w:rsidRPr="004A16F2">
        <w:rPr>
          <w:sz w:val="28"/>
          <w:szCs w:val="28"/>
        </w:rPr>
        <w:t>провер</w:t>
      </w:r>
      <w:r w:rsidR="009A4BD4" w:rsidRPr="004A16F2">
        <w:rPr>
          <w:sz w:val="28"/>
          <w:szCs w:val="28"/>
        </w:rPr>
        <w:t>о</w:t>
      </w:r>
      <w:r w:rsidRPr="004A16F2">
        <w:rPr>
          <w:sz w:val="28"/>
          <w:szCs w:val="28"/>
        </w:rPr>
        <w:t xml:space="preserve">к </w:t>
      </w:r>
      <w:r w:rsidRPr="004A16F2">
        <w:rPr>
          <w:sz w:val="28"/>
          <w:szCs w:val="28"/>
        </w:rPr>
        <w:br/>
        <w:t xml:space="preserve">в отношении юридических лиц и индивидуальных предпринимателей (в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2D4CDD">
        <w:rPr>
          <w:sz w:val="28"/>
          <w:szCs w:val="28"/>
        </w:rPr>
        <w:t>9</w:t>
      </w:r>
      <w:r w:rsidRPr="004A16F2">
        <w:rPr>
          <w:sz w:val="28"/>
          <w:szCs w:val="28"/>
        </w:rPr>
        <w:t xml:space="preserve"> года - </w:t>
      </w:r>
      <w:r w:rsidR="00E70085" w:rsidRPr="004A16F2">
        <w:rPr>
          <w:sz w:val="28"/>
          <w:szCs w:val="28"/>
        </w:rPr>
        <w:t>30</w:t>
      </w:r>
      <w:r w:rsidRPr="004A16F2">
        <w:rPr>
          <w:sz w:val="28"/>
          <w:szCs w:val="28"/>
        </w:rPr>
        <w:t> </w:t>
      </w:r>
      <w:r w:rsidR="00413017">
        <w:rPr>
          <w:sz w:val="28"/>
          <w:szCs w:val="28"/>
        </w:rPr>
        <w:t>203</w:t>
      </w:r>
      <w:r w:rsidRPr="004A16F2">
        <w:rPr>
          <w:sz w:val="28"/>
          <w:szCs w:val="28"/>
        </w:rPr>
        <w:t xml:space="preserve"> проверок), из них плановые проверки составили </w:t>
      </w:r>
      <w:r w:rsidR="002D4CDD">
        <w:rPr>
          <w:sz w:val="28"/>
          <w:szCs w:val="28"/>
        </w:rPr>
        <w:t>8</w:t>
      </w:r>
      <w:r w:rsidRPr="004A16F2">
        <w:rPr>
          <w:sz w:val="28"/>
          <w:szCs w:val="28"/>
        </w:rPr>
        <w:t> </w:t>
      </w:r>
      <w:r w:rsidR="002D4CDD">
        <w:rPr>
          <w:sz w:val="28"/>
          <w:szCs w:val="28"/>
        </w:rPr>
        <w:t>726</w:t>
      </w:r>
      <w:r w:rsidRPr="004A16F2">
        <w:rPr>
          <w:sz w:val="28"/>
          <w:szCs w:val="28"/>
        </w:rPr>
        <w:t xml:space="preserve"> провер</w:t>
      </w:r>
      <w:r w:rsidR="00FE65A7" w:rsidRPr="004A16F2">
        <w:rPr>
          <w:sz w:val="28"/>
          <w:szCs w:val="28"/>
        </w:rPr>
        <w:t>ок</w:t>
      </w:r>
      <w:r w:rsidRPr="004A16F2">
        <w:rPr>
          <w:sz w:val="28"/>
          <w:szCs w:val="28"/>
        </w:rPr>
        <w:t xml:space="preserve"> (</w:t>
      </w:r>
      <w:r w:rsidR="00E70085" w:rsidRPr="004A16F2">
        <w:rPr>
          <w:sz w:val="28"/>
          <w:szCs w:val="28"/>
        </w:rPr>
        <w:t>1</w:t>
      </w:r>
      <w:r w:rsidR="002D4CDD">
        <w:rPr>
          <w:sz w:val="28"/>
          <w:szCs w:val="28"/>
        </w:rPr>
        <w:t>3</w:t>
      </w:r>
      <w:r w:rsidRPr="004A16F2">
        <w:rPr>
          <w:sz w:val="28"/>
          <w:szCs w:val="28"/>
        </w:rPr>
        <w:t>,</w:t>
      </w:r>
      <w:r w:rsidR="002D4CDD">
        <w:rPr>
          <w:sz w:val="28"/>
          <w:szCs w:val="28"/>
        </w:rPr>
        <w:t>1</w:t>
      </w:r>
      <w:r w:rsidRPr="004A16F2">
        <w:rPr>
          <w:sz w:val="28"/>
          <w:szCs w:val="28"/>
        </w:rPr>
        <w:t xml:space="preserve"> % от общего количества проведенных проверок), </w:t>
      </w:r>
      <w:r w:rsidR="00256A52" w:rsidRPr="004A16F2">
        <w:rPr>
          <w:sz w:val="28"/>
          <w:szCs w:val="28"/>
        </w:rPr>
        <w:br/>
      </w:r>
      <w:r w:rsidRPr="004A16F2">
        <w:rPr>
          <w:sz w:val="28"/>
          <w:szCs w:val="20"/>
        </w:rPr>
        <w:t xml:space="preserve">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2D4CDD">
        <w:rPr>
          <w:sz w:val="28"/>
          <w:szCs w:val="28"/>
        </w:rPr>
        <w:t>9</w:t>
      </w:r>
      <w:r w:rsidRPr="004A16F2">
        <w:rPr>
          <w:sz w:val="28"/>
          <w:szCs w:val="28"/>
        </w:rPr>
        <w:t xml:space="preserve"> года – </w:t>
      </w:r>
      <w:r w:rsidR="002D4CDD">
        <w:rPr>
          <w:sz w:val="28"/>
          <w:szCs w:val="20"/>
        </w:rPr>
        <w:t>4</w:t>
      </w:r>
      <w:r w:rsidRPr="004A16F2">
        <w:rPr>
          <w:sz w:val="28"/>
          <w:szCs w:val="20"/>
        </w:rPr>
        <w:t> </w:t>
      </w:r>
      <w:r w:rsidR="002D4CDD">
        <w:rPr>
          <w:sz w:val="28"/>
          <w:szCs w:val="20"/>
        </w:rPr>
        <w:t>459</w:t>
      </w:r>
      <w:r w:rsidRPr="004A16F2">
        <w:rPr>
          <w:sz w:val="28"/>
          <w:szCs w:val="20"/>
        </w:rPr>
        <w:t xml:space="preserve"> провер</w:t>
      </w:r>
      <w:r w:rsidR="00FE65A7" w:rsidRPr="004A16F2">
        <w:rPr>
          <w:sz w:val="28"/>
          <w:szCs w:val="20"/>
        </w:rPr>
        <w:t>ок</w:t>
      </w:r>
      <w:r w:rsidRPr="004A16F2">
        <w:rPr>
          <w:sz w:val="28"/>
          <w:szCs w:val="20"/>
        </w:rPr>
        <w:t xml:space="preserve"> (</w:t>
      </w:r>
      <w:r w:rsidR="007C3E24" w:rsidRPr="004A16F2">
        <w:rPr>
          <w:sz w:val="28"/>
          <w:szCs w:val="20"/>
        </w:rPr>
        <w:t>1</w:t>
      </w:r>
      <w:r w:rsidR="002D4CDD">
        <w:rPr>
          <w:sz w:val="28"/>
          <w:szCs w:val="20"/>
        </w:rPr>
        <w:t>4</w:t>
      </w:r>
      <w:r w:rsidR="007C3E24" w:rsidRPr="004A16F2">
        <w:rPr>
          <w:sz w:val="28"/>
          <w:szCs w:val="20"/>
        </w:rPr>
        <w:t>,</w:t>
      </w:r>
      <w:r w:rsidR="00C2345E">
        <w:rPr>
          <w:sz w:val="28"/>
          <w:szCs w:val="20"/>
        </w:rPr>
        <w:t>8</w:t>
      </w:r>
      <w:r w:rsidRPr="004A16F2">
        <w:rPr>
          <w:sz w:val="28"/>
          <w:szCs w:val="20"/>
        </w:rPr>
        <w:t xml:space="preserve"> %)</w:t>
      </w:r>
      <w:r w:rsidRPr="004A16F2">
        <w:rPr>
          <w:sz w:val="28"/>
          <w:szCs w:val="28"/>
        </w:rPr>
        <w:t>.</w:t>
      </w:r>
    </w:p>
    <w:p w:rsidR="00855A7C" w:rsidRPr="004A16F2" w:rsidRDefault="00DE2983" w:rsidP="00550017">
      <w:pPr>
        <w:ind w:firstLine="709"/>
        <w:jc w:val="both"/>
        <w:rPr>
          <w:sz w:val="28"/>
          <w:szCs w:val="28"/>
        </w:rPr>
      </w:pPr>
      <w:r w:rsidRPr="004A16F2">
        <w:rPr>
          <w:sz w:val="28"/>
          <w:szCs w:val="28"/>
        </w:rPr>
        <w:t>В результате</w:t>
      </w:r>
      <w:r w:rsidR="008A770A" w:rsidRPr="004A16F2">
        <w:rPr>
          <w:sz w:val="28"/>
          <w:szCs w:val="28"/>
        </w:rPr>
        <w:t xml:space="preserve"> проведенн</w:t>
      </w:r>
      <w:r w:rsidRPr="004A16F2">
        <w:rPr>
          <w:sz w:val="28"/>
          <w:szCs w:val="28"/>
        </w:rPr>
        <w:t>ой</w:t>
      </w:r>
      <w:r w:rsidR="008A770A" w:rsidRPr="004A16F2">
        <w:rPr>
          <w:sz w:val="28"/>
          <w:szCs w:val="28"/>
        </w:rPr>
        <w:t xml:space="preserve"> в 2014 году классификаци</w:t>
      </w:r>
      <w:r w:rsidRPr="004A16F2">
        <w:rPr>
          <w:sz w:val="28"/>
          <w:szCs w:val="28"/>
        </w:rPr>
        <w:t>и</w:t>
      </w:r>
      <w:r w:rsidR="008A770A" w:rsidRPr="004A16F2">
        <w:rPr>
          <w:sz w:val="28"/>
          <w:szCs w:val="28"/>
        </w:rPr>
        <w:t xml:space="preserve"> опасных производственных объектов количество плановых проверок в области промышленной безопасности по отношению к 2013 году сократилось на 7</w:t>
      </w:r>
      <w:r w:rsidR="00F0562A">
        <w:rPr>
          <w:sz w:val="28"/>
          <w:szCs w:val="28"/>
        </w:rPr>
        <w:t>5</w:t>
      </w:r>
      <w:r w:rsidR="008A770A" w:rsidRPr="004A16F2">
        <w:rPr>
          <w:sz w:val="28"/>
          <w:szCs w:val="28"/>
        </w:rPr>
        <w:t>,</w:t>
      </w:r>
      <w:r w:rsidR="00F0562A">
        <w:rPr>
          <w:sz w:val="28"/>
          <w:szCs w:val="28"/>
        </w:rPr>
        <w:t>0</w:t>
      </w:r>
      <w:r w:rsidR="008A770A" w:rsidRPr="004A16F2">
        <w:rPr>
          <w:sz w:val="28"/>
          <w:szCs w:val="28"/>
        </w:rPr>
        <w:t xml:space="preserve"> %</w:t>
      </w:r>
      <w:r w:rsidRPr="004A16F2">
        <w:rPr>
          <w:sz w:val="28"/>
          <w:szCs w:val="28"/>
        </w:rPr>
        <w:t>,</w:t>
      </w:r>
      <w:r w:rsidR="008A770A" w:rsidRPr="004A16F2">
        <w:rPr>
          <w:sz w:val="28"/>
          <w:szCs w:val="28"/>
        </w:rPr>
        <w:t xml:space="preserve"> </w:t>
      </w:r>
      <w:r w:rsidRPr="004A16F2">
        <w:rPr>
          <w:sz w:val="28"/>
          <w:szCs w:val="28"/>
        </w:rPr>
        <w:br/>
      </w:r>
      <w:r w:rsidR="008A770A" w:rsidRPr="004A16F2">
        <w:rPr>
          <w:sz w:val="28"/>
          <w:szCs w:val="28"/>
        </w:rPr>
        <w:t xml:space="preserve">с 34 872 проверок в 2013 году до </w:t>
      </w:r>
      <w:r w:rsidR="00F0562A">
        <w:rPr>
          <w:sz w:val="28"/>
          <w:szCs w:val="28"/>
        </w:rPr>
        <w:t>8</w:t>
      </w:r>
      <w:r w:rsidR="008A770A" w:rsidRPr="004A16F2">
        <w:rPr>
          <w:sz w:val="28"/>
          <w:szCs w:val="28"/>
        </w:rPr>
        <w:t xml:space="preserve"> </w:t>
      </w:r>
      <w:r w:rsidR="00F0562A">
        <w:rPr>
          <w:sz w:val="28"/>
          <w:szCs w:val="28"/>
        </w:rPr>
        <w:t>726</w:t>
      </w:r>
      <w:r w:rsidR="008A770A" w:rsidRPr="004A16F2">
        <w:rPr>
          <w:sz w:val="28"/>
          <w:szCs w:val="28"/>
        </w:rPr>
        <w:t xml:space="preserve"> проверок в </w:t>
      </w:r>
      <w:r w:rsidR="00F36FF3" w:rsidRPr="004A16F2">
        <w:rPr>
          <w:sz w:val="28"/>
          <w:szCs w:val="28"/>
        </w:rPr>
        <w:t>201</w:t>
      </w:r>
      <w:r w:rsidR="00F0562A">
        <w:rPr>
          <w:sz w:val="28"/>
          <w:szCs w:val="28"/>
        </w:rPr>
        <w:t>9</w:t>
      </w:r>
      <w:r w:rsidR="008A770A" w:rsidRPr="004A16F2">
        <w:rPr>
          <w:sz w:val="28"/>
          <w:szCs w:val="28"/>
        </w:rPr>
        <w:t xml:space="preserve"> году. </w:t>
      </w:r>
      <w:r w:rsidR="004F2918" w:rsidRPr="004A16F2">
        <w:rPr>
          <w:sz w:val="28"/>
          <w:szCs w:val="28"/>
        </w:rPr>
        <w:t xml:space="preserve">С 1 января </w:t>
      </w:r>
      <w:r w:rsidR="00F36FF3" w:rsidRPr="004A16F2">
        <w:rPr>
          <w:sz w:val="28"/>
          <w:szCs w:val="28"/>
        </w:rPr>
        <w:t>2018</w:t>
      </w:r>
      <w:r w:rsidR="004F2918" w:rsidRPr="004A16F2">
        <w:rPr>
          <w:sz w:val="28"/>
          <w:szCs w:val="28"/>
        </w:rPr>
        <w:t xml:space="preserve"> года на аналогичную модель «переведен» надзор в области безопасности гидротехнических сооружений</w:t>
      </w:r>
      <w:r w:rsidRPr="004A16F2">
        <w:rPr>
          <w:sz w:val="28"/>
          <w:szCs w:val="28"/>
        </w:rPr>
        <w:t xml:space="preserve">, </w:t>
      </w:r>
      <w:r w:rsidR="00855A7C" w:rsidRPr="004A16F2">
        <w:rPr>
          <w:sz w:val="28"/>
          <w:szCs w:val="28"/>
        </w:rPr>
        <w:t xml:space="preserve">а с </w:t>
      </w:r>
      <w:r w:rsidR="00EA42CA">
        <w:rPr>
          <w:sz w:val="28"/>
          <w:szCs w:val="28"/>
        </w:rPr>
        <w:t>0</w:t>
      </w:r>
      <w:r w:rsidR="00855A7C" w:rsidRPr="004A16F2">
        <w:rPr>
          <w:sz w:val="28"/>
          <w:szCs w:val="28"/>
        </w:rPr>
        <w:t>1</w:t>
      </w:r>
      <w:r w:rsidR="00EA42CA">
        <w:rPr>
          <w:sz w:val="28"/>
          <w:szCs w:val="28"/>
        </w:rPr>
        <w:t>.01.</w:t>
      </w:r>
      <w:r w:rsidR="00855A7C" w:rsidRPr="004A16F2">
        <w:rPr>
          <w:sz w:val="28"/>
          <w:szCs w:val="28"/>
        </w:rPr>
        <w:t xml:space="preserve">2019 - федеральный государственный энергетический надзор. Такой подход дает возможность прогнозировать дальнейшее снижение количества плановых проверочных мероприятий </w:t>
      </w:r>
      <w:r w:rsidR="001028F0">
        <w:rPr>
          <w:sz w:val="28"/>
          <w:szCs w:val="28"/>
        </w:rPr>
        <w:br/>
      </w:r>
      <w:r w:rsidR="00855A7C" w:rsidRPr="004A16F2">
        <w:rPr>
          <w:sz w:val="28"/>
          <w:szCs w:val="28"/>
        </w:rPr>
        <w:t xml:space="preserve">в отношении поднадзорных предприятий, позволив при этом сконцентрировать основные усилия на требующих особого внимания объектах. </w:t>
      </w:r>
    </w:p>
    <w:p w:rsidR="00DE300C" w:rsidRPr="004A16F2" w:rsidRDefault="00DE300C" w:rsidP="00550017">
      <w:pPr>
        <w:autoSpaceDE w:val="0"/>
        <w:autoSpaceDN w:val="0"/>
        <w:adjustRightInd w:val="0"/>
        <w:ind w:firstLine="709"/>
        <w:jc w:val="both"/>
        <w:rPr>
          <w:sz w:val="28"/>
          <w:szCs w:val="28"/>
        </w:rPr>
      </w:pPr>
      <w:r w:rsidRPr="004A16F2">
        <w:rPr>
          <w:sz w:val="28"/>
          <w:szCs w:val="28"/>
        </w:rPr>
        <w:t xml:space="preserve">Внеплановые проверки, всего </w:t>
      </w:r>
      <w:r w:rsidR="00B80780" w:rsidRPr="004A16F2">
        <w:rPr>
          <w:sz w:val="28"/>
          <w:szCs w:val="28"/>
        </w:rPr>
        <w:t>–</w:t>
      </w:r>
      <w:r w:rsidRPr="004A16F2">
        <w:rPr>
          <w:sz w:val="28"/>
          <w:szCs w:val="28"/>
        </w:rPr>
        <w:t xml:space="preserve"> </w:t>
      </w:r>
      <w:r w:rsidR="00855A7C" w:rsidRPr="004A16F2">
        <w:rPr>
          <w:sz w:val="28"/>
          <w:szCs w:val="28"/>
        </w:rPr>
        <w:t>4</w:t>
      </w:r>
      <w:r w:rsidR="00F0562A">
        <w:rPr>
          <w:sz w:val="28"/>
          <w:szCs w:val="28"/>
        </w:rPr>
        <w:t>0</w:t>
      </w:r>
      <w:r w:rsidRPr="004A16F2">
        <w:rPr>
          <w:sz w:val="28"/>
          <w:szCs w:val="28"/>
        </w:rPr>
        <w:t> </w:t>
      </w:r>
      <w:r w:rsidR="00F0562A">
        <w:rPr>
          <w:sz w:val="28"/>
          <w:szCs w:val="28"/>
        </w:rPr>
        <w:t>195</w:t>
      </w:r>
      <w:r w:rsidRPr="004A16F2">
        <w:rPr>
          <w:sz w:val="28"/>
          <w:szCs w:val="28"/>
        </w:rPr>
        <w:t xml:space="preserve"> (в том числе в </w:t>
      </w:r>
      <w:r w:rsidRPr="004A16F2">
        <w:rPr>
          <w:sz w:val="28"/>
          <w:szCs w:val="28"/>
          <w:lang w:val="en-US"/>
        </w:rPr>
        <w:t>I</w:t>
      </w:r>
      <w:r w:rsidRPr="004A16F2">
        <w:rPr>
          <w:sz w:val="28"/>
          <w:szCs w:val="28"/>
        </w:rPr>
        <w:t xml:space="preserve"> полугодии </w:t>
      </w:r>
      <w:r w:rsidR="00B80780">
        <w:rPr>
          <w:sz w:val="28"/>
          <w:szCs w:val="28"/>
        </w:rPr>
        <w:br/>
      </w:r>
      <w:r w:rsidR="00F36FF3" w:rsidRPr="004A16F2">
        <w:rPr>
          <w:sz w:val="28"/>
          <w:szCs w:val="28"/>
        </w:rPr>
        <w:t>201</w:t>
      </w:r>
      <w:r w:rsidR="00F0562A">
        <w:rPr>
          <w:sz w:val="28"/>
          <w:szCs w:val="28"/>
        </w:rPr>
        <w:t>9</w:t>
      </w:r>
      <w:r w:rsidRPr="004A16F2">
        <w:rPr>
          <w:sz w:val="28"/>
          <w:szCs w:val="28"/>
        </w:rPr>
        <w:t xml:space="preserve"> года - 1</w:t>
      </w:r>
      <w:r w:rsidR="00F0562A">
        <w:rPr>
          <w:sz w:val="28"/>
          <w:szCs w:val="28"/>
        </w:rPr>
        <w:t>7</w:t>
      </w:r>
      <w:r w:rsidRPr="004A16F2">
        <w:rPr>
          <w:sz w:val="28"/>
          <w:szCs w:val="28"/>
        </w:rPr>
        <w:t> </w:t>
      </w:r>
      <w:r w:rsidR="00F0562A">
        <w:rPr>
          <w:sz w:val="28"/>
          <w:szCs w:val="28"/>
        </w:rPr>
        <w:t>311</w:t>
      </w:r>
      <w:r w:rsidRPr="004A16F2">
        <w:rPr>
          <w:sz w:val="28"/>
          <w:szCs w:val="28"/>
        </w:rPr>
        <w:t>) проводились по следующим основаниям:</w:t>
      </w:r>
    </w:p>
    <w:p w:rsidR="00DE300C" w:rsidRPr="004A16F2" w:rsidRDefault="00DE300C" w:rsidP="00B80780">
      <w:pPr>
        <w:ind w:firstLine="709"/>
        <w:jc w:val="both"/>
        <w:rPr>
          <w:sz w:val="28"/>
          <w:szCs w:val="20"/>
        </w:rPr>
      </w:pPr>
      <w:r w:rsidRPr="004A16F2">
        <w:rPr>
          <w:sz w:val="28"/>
          <w:szCs w:val="20"/>
        </w:rPr>
        <w:t xml:space="preserve">в рамках исполнения предписаний, выданных по результатам проведенных ранее проверок – </w:t>
      </w:r>
      <w:r w:rsidR="000901D6" w:rsidRPr="004A16F2">
        <w:rPr>
          <w:sz w:val="28"/>
          <w:szCs w:val="20"/>
        </w:rPr>
        <w:t>1</w:t>
      </w:r>
      <w:r w:rsidR="00F0562A">
        <w:rPr>
          <w:sz w:val="28"/>
          <w:szCs w:val="20"/>
        </w:rPr>
        <w:t>1</w:t>
      </w:r>
      <w:r w:rsidRPr="004A16F2">
        <w:rPr>
          <w:sz w:val="28"/>
          <w:szCs w:val="20"/>
        </w:rPr>
        <w:t> </w:t>
      </w:r>
      <w:r w:rsidR="00855A7C" w:rsidRPr="004A16F2">
        <w:rPr>
          <w:sz w:val="28"/>
          <w:szCs w:val="20"/>
        </w:rPr>
        <w:t>9</w:t>
      </w:r>
      <w:r w:rsidR="00F0562A">
        <w:rPr>
          <w:sz w:val="28"/>
          <w:szCs w:val="20"/>
        </w:rPr>
        <w:t>18</w:t>
      </w:r>
      <w:r w:rsidRPr="004A16F2">
        <w:rPr>
          <w:sz w:val="28"/>
          <w:szCs w:val="20"/>
        </w:rPr>
        <w:t xml:space="preserve"> провер</w:t>
      </w:r>
      <w:r w:rsidR="00B80780">
        <w:rPr>
          <w:sz w:val="28"/>
          <w:szCs w:val="20"/>
        </w:rPr>
        <w:t>ок</w:t>
      </w:r>
      <w:r w:rsidRPr="004A16F2">
        <w:rPr>
          <w:sz w:val="28"/>
          <w:szCs w:val="20"/>
        </w:rPr>
        <w:t xml:space="preserve"> (</w:t>
      </w:r>
      <w:r w:rsidR="00D57AC5" w:rsidRPr="004A16F2">
        <w:rPr>
          <w:sz w:val="28"/>
          <w:szCs w:val="20"/>
        </w:rPr>
        <w:t>1</w:t>
      </w:r>
      <w:r w:rsidR="00F0562A">
        <w:rPr>
          <w:sz w:val="28"/>
          <w:szCs w:val="20"/>
        </w:rPr>
        <w:t>7</w:t>
      </w:r>
      <w:r w:rsidR="00D57AC5" w:rsidRPr="004A16F2">
        <w:rPr>
          <w:sz w:val="28"/>
          <w:szCs w:val="20"/>
        </w:rPr>
        <w:t>,</w:t>
      </w:r>
      <w:r w:rsidR="00F0562A">
        <w:rPr>
          <w:sz w:val="28"/>
          <w:szCs w:val="20"/>
        </w:rPr>
        <w:t>9</w:t>
      </w:r>
      <w:r w:rsidR="00D57AC5" w:rsidRPr="004A16F2">
        <w:rPr>
          <w:sz w:val="28"/>
          <w:szCs w:val="20"/>
        </w:rPr>
        <w:t> </w:t>
      </w:r>
      <w:r w:rsidRPr="004A16F2">
        <w:rPr>
          <w:sz w:val="28"/>
          <w:szCs w:val="20"/>
        </w:rPr>
        <w:t xml:space="preserve">%), 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B80780">
        <w:rPr>
          <w:sz w:val="28"/>
          <w:szCs w:val="28"/>
        </w:rPr>
        <w:br/>
      </w:r>
      <w:r w:rsidR="00F36FF3" w:rsidRPr="004A16F2">
        <w:rPr>
          <w:sz w:val="28"/>
          <w:szCs w:val="28"/>
        </w:rPr>
        <w:t>201</w:t>
      </w:r>
      <w:r w:rsidR="00F0562A">
        <w:rPr>
          <w:sz w:val="28"/>
          <w:szCs w:val="28"/>
        </w:rPr>
        <w:t>9</w:t>
      </w:r>
      <w:r w:rsidRPr="004A16F2">
        <w:rPr>
          <w:sz w:val="28"/>
          <w:szCs w:val="28"/>
        </w:rPr>
        <w:t xml:space="preserve"> года – </w:t>
      </w:r>
      <w:r w:rsidR="00855A7C" w:rsidRPr="004A16F2">
        <w:rPr>
          <w:sz w:val="28"/>
          <w:szCs w:val="28"/>
        </w:rPr>
        <w:t>5</w:t>
      </w:r>
      <w:r w:rsidR="007C3E24" w:rsidRPr="004A16F2">
        <w:rPr>
          <w:sz w:val="28"/>
          <w:szCs w:val="20"/>
        </w:rPr>
        <w:t> </w:t>
      </w:r>
      <w:r w:rsidR="00855A7C" w:rsidRPr="004A16F2">
        <w:rPr>
          <w:sz w:val="28"/>
          <w:szCs w:val="20"/>
        </w:rPr>
        <w:t>4</w:t>
      </w:r>
      <w:r w:rsidR="00F0562A">
        <w:rPr>
          <w:sz w:val="28"/>
          <w:szCs w:val="20"/>
        </w:rPr>
        <w:t>83</w:t>
      </w:r>
      <w:r w:rsidRPr="004A16F2">
        <w:rPr>
          <w:sz w:val="28"/>
          <w:szCs w:val="20"/>
        </w:rPr>
        <w:t xml:space="preserve"> проверок (</w:t>
      </w:r>
      <w:r w:rsidR="00D57AC5" w:rsidRPr="004A16F2">
        <w:rPr>
          <w:sz w:val="28"/>
          <w:szCs w:val="20"/>
        </w:rPr>
        <w:t>18</w:t>
      </w:r>
      <w:r w:rsidR="00413017">
        <w:rPr>
          <w:sz w:val="28"/>
          <w:szCs w:val="20"/>
        </w:rPr>
        <w:t>,2</w:t>
      </w:r>
      <w:r w:rsidR="002E6CE6" w:rsidRPr="004A16F2">
        <w:rPr>
          <w:sz w:val="28"/>
          <w:szCs w:val="20"/>
        </w:rPr>
        <w:t xml:space="preserve"> </w:t>
      </w:r>
      <w:r w:rsidRPr="004A16F2">
        <w:rPr>
          <w:sz w:val="28"/>
          <w:szCs w:val="20"/>
        </w:rPr>
        <w:t>%);</w:t>
      </w:r>
    </w:p>
    <w:p w:rsidR="00DE300C" w:rsidRPr="004A16F2" w:rsidRDefault="00DE300C" w:rsidP="00B80780">
      <w:pPr>
        <w:ind w:firstLine="709"/>
        <w:jc w:val="both"/>
        <w:rPr>
          <w:sz w:val="28"/>
          <w:szCs w:val="20"/>
        </w:rPr>
      </w:pPr>
      <w:r w:rsidRPr="004A16F2">
        <w:rPr>
          <w:sz w:val="28"/>
          <w:szCs w:val="20"/>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002E6CE6" w:rsidRPr="004A16F2">
        <w:rPr>
          <w:sz w:val="28"/>
          <w:szCs w:val="20"/>
        </w:rPr>
        <w:br/>
      </w:r>
      <w:r w:rsidRPr="004A16F2">
        <w:rPr>
          <w:sz w:val="28"/>
          <w:szCs w:val="20"/>
        </w:rPr>
        <w:t xml:space="preserve">и техногенного характера – </w:t>
      </w:r>
      <w:r w:rsidR="00F0562A">
        <w:rPr>
          <w:sz w:val="28"/>
          <w:szCs w:val="20"/>
        </w:rPr>
        <w:t>928</w:t>
      </w:r>
      <w:r w:rsidR="0053669B" w:rsidRPr="004A16F2">
        <w:rPr>
          <w:sz w:val="28"/>
          <w:szCs w:val="20"/>
        </w:rPr>
        <w:t xml:space="preserve"> провер</w:t>
      </w:r>
      <w:r w:rsidR="00CC0170" w:rsidRPr="004A16F2">
        <w:rPr>
          <w:sz w:val="28"/>
          <w:szCs w:val="20"/>
        </w:rPr>
        <w:t>о</w:t>
      </w:r>
      <w:r w:rsidR="00CC3A44" w:rsidRPr="004A16F2">
        <w:rPr>
          <w:sz w:val="28"/>
          <w:szCs w:val="20"/>
        </w:rPr>
        <w:t>к</w:t>
      </w:r>
      <w:r w:rsidRPr="004A16F2">
        <w:rPr>
          <w:sz w:val="28"/>
          <w:szCs w:val="20"/>
        </w:rPr>
        <w:t xml:space="preserve"> (</w:t>
      </w:r>
      <w:r w:rsidR="00D57AC5" w:rsidRPr="004A16F2">
        <w:rPr>
          <w:sz w:val="28"/>
          <w:szCs w:val="20"/>
        </w:rPr>
        <w:t>1,</w:t>
      </w:r>
      <w:r w:rsidR="00F0562A">
        <w:rPr>
          <w:sz w:val="28"/>
          <w:szCs w:val="20"/>
        </w:rPr>
        <w:t>4</w:t>
      </w:r>
      <w:r w:rsidR="002E6CE6" w:rsidRPr="004A16F2">
        <w:rPr>
          <w:sz w:val="28"/>
          <w:szCs w:val="20"/>
        </w:rPr>
        <w:t xml:space="preserve"> </w:t>
      </w:r>
      <w:r w:rsidRPr="004A16F2">
        <w:rPr>
          <w:sz w:val="28"/>
          <w:szCs w:val="20"/>
        </w:rPr>
        <w:t xml:space="preserve">%), (в том числе </w:t>
      </w:r>
      <w:r w:rsidRPr="004A16F2">
        <w:rPr>
          <w:sz w:val="28"/>
          <w:szCs w:val="28"/>
        </w:rPr>
        <w:t xml:space="preserve">в </w:t>
      </w:r>
      <w:r w:rsidRPr="004A16F2">
        <w:rPr>
          <w:sz w:val="28"/>
          <w:szCs w:val="28"/>
          <w:lang w:val="en-US"/>
        </w:rPr>
        <w:t>I</w:t>
      </w:r>
      <w:r w:rsidRPr="004A16F2">
        <w:rPr>
          <w:sz w:val="28"/>
          <w:szCs w:val="28"/>
        </w:rPr>
        <w:t xml:space="preserve"> полугодии</w:t>
      </w:r>
      <w:r w:rsidR="0053669B" w:rsidRPr="004A16F2">
        <w:rPr>
          <w:sz w:val="28"/>
          <w:szCs w:val="28"/>
        </w:rPr>
        <w:br/>
      </w:r>
      <w:r w:rsidR="00F36FF3" w:rsidRPr="004A16F2">
        <w:rPr>
          <w:sz w:val="28"/>
          <w:szCs w:val="28"/>
        </w:rPr>
        <w:t>201</w:t>
      </w:r>
      <w:r w:rsidR="00F0562A">
        <w:rPr>
          <w:sz w:val="28"/>
          <w:szCs w:val="28"/>
        </w:rPr>
        <w:t>9</w:t>
      </w:r>
      <w:r w:rsidRPr="004A16F2">
        <w:rPr>
          <w:sz w:val="28"/>
          <w:szCs w:val="28"/>
        </w:rPr>
        <w:t xml:space="preserve"> года </w:t>
      </w:r>
      <w:r w:rsidR="0053669B" w:rsidRPr="004A16F2">
        <w:rPr>
          <w:sz w:val="28"/>
          <w:szCs w:val="28"/>
        </w:rPr>
        <w:t>–</w:t>
      </w:r>
      <w:r w:rsidRPr="004A16F2">
        <w:rPr>
          <w:sz w:val="28"/>
          <w:szCs w:val="28"/>
        </w:rPr>
        <w:t xml:space="preserve"> </w:t>
      </w:r>
      <w:r w:rsidR="00F0562A">
        <w:rPr>
          <w:sz w:val="28"/>
          <w:szCs w:val="20"/>
        </w:rPr>
        <w:t>517</w:t>
      </w:r>
      <w:r w:rsidR="0053669B" w:rsidRPr="004A16F2">
        <w:rPr>
          <w:sz w:val="28"/>
          <w:szCs w:val="20"/>
        </w:rPr>
        <w:t xml:space="preserve"> провер</w:t>
      </w:r>
      <w:r w:rsidR="00E64A02" w:rsidRPr="004A16F2">
        <w:rPr>
          <w:sz w:val="28"/>
          <w:szCs w:val="20"/>
        </w:rPr>
        <w:t>ок</w:t>
      </w:r>
      <w:r w:rsidR="0053669B" w:rsidRPr="004A16F2">
        <w:rPr>
          <w:sz w:val="28"/>
          <w:szCs w:val="20"/>
        </w:rPr>
        <w:t xml:space="preserve"> (</w:t>
      </w:r>
      <w:r w:rsidR="00D57AC5" w:rsidRPr="004A16F2">
        <w:rPr>
          <w:sz w:val="28"/>
          <w:szCs w:val="20"/>
        </w:rPr>
        <w:t>1,</w:t>
      </w:r>
      <w:r w:rsidR="00F0562A">
        <w:rPr>
          <w:sz w:val="28"/>
          <w:szCs w:val="20"/>
        </w:rPr>
        <w:t>7</w:t>
      </w:r>
      <w:r w:rsidR="002E6CE6" w:rsidRPr="004A16F2">
        <w:rPr>
          <w:sz w:val="28"/>
          <w:szCs w:val="20"/>
        </w:rPr>
        <w:t xml:space="preserve"> </w:t>
      </w:r>
      <w:r w:rsidR="0053669B" w:rsidRPr="004A16F2">
        <w:rPr>
          <w:sz w:val="28"/>
          <w:szCs w:val="20"/>
        </w:rPr>
        <w:t>%)</w:t>
      </w:r>
      <w:r w:rsidRPr="004A16F2">
        <w:rPr>
          <w:sz w:val="28"/>
          <w:szCs w:val="20"/>
        </w:rPr>
        <w:t>;</w:t>
      </w:r>
    </w:p>
    <w:p w:rsidR="00DE300C" w:rsidRPr="004A16F2" w:rsidRDefault="00DE300C" w:rsidP="00B80780">
      <w:pPr>
        <w:ind w:firstLine="709"/>
        <w:jc w:val="both"/>
        <w:rPr>
          <w:color w:val="000000"/>
          <w:sz w:val="28"/>
          <w:szCs w:val="20"/>
        </w:rPr>
      </w:pPr>
      <w:r w:rsidRPr="004A16F2">
        <w:rPr>
          <w:color w:val="000000"/>
          <w:sz w:val="28"/>
          <w:szCs w:val="20"/>
        </w:rPr>
        <w:t xml:space="preserve">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w:t>
      </w:r>
      <w:r w:rsidR="00550017">
        <w:rPr>
          <w:color w:val="000000"/>
          <w:sz w:val="28"/>
          <w:szCs w:val="20"/>
        </w:rPr>
        <w:br/>
      </w:r>
      <w:r w:rsidRPr="004A16F2">
        <w:rPr>
          <w:color w:val="000000"/>
          <w:sz w:val="28"/>
          <w:szCs w:val="20"/>
        </w:rPr>
        <w:t xml:space="preserve">и техногенного характера – </w:t>
      </w:r>
      <w:r w:rsidR="0053669B" w:rsidRPr="004A16F2">
        <w:rPr>
          <w:color w:val="000000"/>
          <w:sz w:val="28"/>
          <w:szCs w:val="20"/>
        </w:rPr>
        <w:t>1</w:t>
      </w:r>
      <w:r w:rsidR="00F0562A">
        <w:rPr>
          <w:color w:val="000000"/>
          <w:sz w:val="28"/>
          <w:szCs w:val="20"/>
        </w:rPr>
        <w:t>7</w:t>
      </w:r>
      <w:r w:rsidR="000901D6" w:rsidRPr="004A16F2">
        <w:rPr>
          <w:color w:val="000000"/>
          <w:sz w:val="28"/>
          <w:szCs w:val="20"/>
        </w:rPr>
        <w:t>1</w:t>
      </w:r>
      <w:r w:rsidRPr="004A16F2">
        <w:rPr>
          <w:color w:val="000000"/>
          <w:sz w:val="28"/>
          <w:szCs w:val="20"/>
        </w:rPr>
        <w:t xml:space="preserve"> провер</w:t>
      </w:r>
      <w:r w:rsidR="00E64A02" w:rsidRPr="004A16F2">
        <w:rPr>
          <w:color w:val="000000"/>
          <w:sz w:val="28"/>
          <w:szCs w:val="20"/>
        </w:rPr>
        <w:t>к</w:t>
      </w:r>
      <w:r w:rsidR="000901D6" w:rsidRPr="004A16F2">
        <w:rPr>
          <w:color w:val="000000"/>
          <w:sz w:val="28"/>
          <w:szCs w:val="20"/>
        </w:rPr>
        <w:t>а</w:t>
      </w:r>
      <w:r w:rsidRPr="004A16F2">
        <w:rPr>
          <w:color w:val="000000"/>
          <w:sz w:val="28"/>
          <w:szCs w:val="20"/>
        </w:rPr>
        <w:t xml:space="preserve"> (</w:t>
      </w:r>
      <w:r w:rsidR="001251E9" w:rsidRPr="004A16F2">
        <w:rPr>
          <w:color w:val="000000"/>
          <w:sz w:val="28"/>
          <w:szCs w:val="20"/>
        </w:rPr>
        <w:t>0</w:t>
      </w:r>
      <w:r w:rsidRPr="004A16F2">
        <w:rPr>
          <w:color w:val="000000"/>
          <w:sz w:val="28"/>
          <w:szCs w:val="20"/>
        </w:rPr>
        <w:t>,</w:t>
      </w:r>
      <w:r w:rsidR="00D57AC5" w:rsidRPr="004A16F2">
        <w:rPr>
          <w:color w:val="000000"/>
          <w:sz w:val="28"/>
          <w:szCs w:val="20"/>
        </w:rPr>
        <w:t>2</w:t>
      </w:r>
      <w:r w:rsidR="00F0562A">
        <w:rPr>
          <w:color w:val="000000"/>
          <w:sz w:val="28"/>
          <w:szCs w:val="20"/>
        </w:rPr>
        <w:t>6</w:t>
      </w:r>
      <w:r w:rsidR="002E6CE6" w:rsidRPr="004A16F2">
        <w:rPr>
          <w:color w:val="000000"/>
          <w:sz w:val="28"/>
          <w:szCs w:val="20"/>
        </w:rPr>
        <w:t xml:space="preserve"> </w:t>
      </w:r>
      <w:r w:rsidRPr="004A16F2">
        <w:rPr>
          <w:color w:val="000000"/>
          <w:sz w:val="28"/>
          <w:szCs w:val="20"/>
        </w:rPr>
        <w:t xml:space="preserve">%), (в том числе </w:t>
      </w:r>
      <w:r w:rsidRPr="004A16F2">
        <w:rPr>
          <w:color w:val="000000"/>
          <w:sz w:val="28"/>
          <w:szCs w:val="28"/>
        </w:rPr>
        <w:t xml:space="preserve">в </w:t>
      </w:r>
      <w:r w:rsidRPr="004A16F2">
        <w:rPr>
          <w:color w:val="000000"/>
          <w:sz w:val="28"/>
          <w:szCs w:val="28"/>
          <w:lang w:val="en-US"/>
        </w:rPr>
        <w:t>I</w:t>
      </w:r>
      <w:r w:rsidRPr="004A16F2">
        <w:rPr>
          <w:color w:val="000000"/>
          <w:sz w:val="28"/>
          <w:szCs w:val="28"/>
        </w:rPr>
        <w:t xml:space="preserve"> полугодии </w:t>
      </w:r>
      <w:r w:rsidR="00F36FF3" w:rsidRPr="004A16F2">
        <w:rPr>
          <w:color w:val="000000"/>
          <w:sz w:val="28"/>
          <w:szCs w:val="28"/>
        </w:rPr>
        <w:t>201</w:t>
      </w:r>
      <w:r w:rsidR="00F0562A">
        <w:rPr>
          <w:color w:val="000000"/>
          <w:sz w:val="28"/>
          <w:szCs w:val="28"/>
        </w:rPr>
        <w:t>9</w:t>
      </w:r>
      <w:r w:rsidRPr="004A16F2">
        <w:rPr>
          <w:color w:val="000000"/>
          <w:sz w:val="28"/>
          <w:szCs w:val="28"/>
        </w:rPr>
        <w:t xml:space="preserve"> года </w:t>
      </w:r>
      <w:r w:rsidR="00284190" w:rsidRPr="004A16F2">
        <w:rPr>
          <w:color w:val="000000"/>
          <w:sz w:val="28"/>
          <w:szCs w:val="20"/>
        </w:rPr>
        <w:t>–</w:t>
      </w:r>
      <w:r w:rsidRPr="004A16F2">
        <w:rPr>
          <w:color w:val="000000"/>
          <w:sz w:val="28"/>
          <w:szCs w:val="28"/>
        </w:rPr>
        <w:t xml:space="preserve"> </w:t>
      </w:r>
      <w:r w:rsidR="00F0562A">
        <w:rPr>
          <w:color w:val="000000"/>
          <w:sz w:val="28"/>
          <w:szCs w:val="20"/>
        </w:rPr>
        <w:t>82</w:t>
      </w:r>
      <w:r w:rsidRPr="004A16F2">
        <w:rPr>
          <w:color w:val="000000"/>
          <w:sz w:val="28"/>
          <w:szCs w:val="20"/>
        </w:rPr>
        <w:t xml:space="preserve"> проверк</w:t>
      </w:r>
      <w:r w:rsidR="00CC0170" w:rsidRPr="004A16F2">
        <w:rPr>
          <w:color w:val="000000"/>
          <w:sz w:val="28"/>
          <w:szCs w:val="20"/>
        </w:rPr>
        <w:t>и</w:t>
      </w:r>
      <w:r w:rsidRPr="004A16F2">
        <w:rPr>
          <w:color w:val="000000"/>
          <w:sz w:val="28"/>
          <w:szCs w:val="20"/>
        </w:rPr>
        <w:t xml:space="preserve"> (</w:t>
      </w:r>
      <w:r w:rsidR="001251E9" w:rsidRPr="004A16F2">
        <w:rPr>
          <w:color w:val="000000"/>
          <w:sz w:val="28"/>
          <w:szCs w:val="20"/>
        </w:rPr>
        <w:t>0</w:t>
      </w:r>
      <w:r w:rsidRPr="004A16F2">
        <w:rPr>
          <w:color w:val="000000"/>
          <w:sz w:val="28"/>
          <w:szCs w:val="20"/>
        </w:rPr>
        <w:t>,</w:t>
      </w:r>
      <w:r w:rsidR="00D57AC5" w:rsidRPr="004A16F2">
        <w:rPr>
          <w:color w:val="000000"/>
          <w:sz w:val="28"/>
          <w:szCs w:val="20"/>
        </w:rPr>
        <w:t>2</w:t>
      </w:r>
      <w:r w:rsidR="00F0562A">
        <w:rPr>
          <w:color w:val="000000"/>
          <w:sz w:val="28"/>
          <w:szCs w:val="20"/>
        </w:rPr>
        <w:t>7</w:t>
      </w:r>
      <w:r w:rsidR="002E6CE6" w:rsidRPr="004A16F2">
        <w:rPr>
          <w:color w:val="000000"/>
          <w:sz w:val="28"/>
          <w:szCs w:val="20"/>
        </w:rPr>
        <w:t xml:space="preserve"> </w:t>
      </w:r>
      <w:r w:rsidRPr="004A16F2">
        <w:rPr>
          <w:color w:val="000000"/>
          <w:sz w:val="28"/>
          <w:szCs w:val="20"/>
        </w:rPr>
        <w:t>%);</w:t>
      </w:r>
    </w:p>
    <w:p w:rsidR="00DE300C" w:rsidRPr="004A16F2" w:rsidRDefault="00DE300C" w:rsidP="00B80780">
      <w:pPr>
        <w:ind w:firstLine="709"/>
        <w:jc w:val="both"/>
        <w:rPr>
          <w:color w:val="000000"/>
          <w:sz w:val="28"/>
          <w:szCs w:val="20"/>
        </w:rPr>
      </w:pPr>
      <w:r w:rsidRPr="004A16F2">
        <w:rPr>
          <w:color w:val="000000"/>
          <w:sz w:val="28"/>
          <w:szCs w:val="20"/>
        </w:rPr>
        <w:t>на основании приказов (распоряжений) руководителя органа государственного контроля (надзора), изданн</w:t>
      </w:r>
      <w:r w:rsidR="00A57601" w:rsidRPr="004A16F2">
        <w:rPr>
          <w:color w:val="000000"/>
          <w:sz w:val="28"/>
          <w:szCs w:val="20"/>
        </w:rPr>
        <w:t>ых</w:t>
      </w:r>
      <w:r w:rsidRPr="004A16F2">
        <w:rPr>
          <w:color w:val="000000"/>
          <w:sz w:val="28"/>
          <w:szCs w:val="20"/>
        </w:rPr>
        <w:t xml:space="preserve"> в соответствии с поручениями Президента Российской Федерации, Правительства Российской Федерации, требованием органов прокуратуры</w:t>
      </w:r>
      <w:r w:rsidR="00EA42CA">
        <w:rPr>
          <w:color w:val="000000"/>
          <w:sz w:val="28"/>
          <w:szCs w:val="20"/>
        </w:rPr>
        <w:t>,</w:t>
      </w:r>
      <w:r w:rsidRPr="004A16F2">
        <w:rPr>
          <w:color w:val="000000"/>
          <w:sz w:val="28"/>
          <w:szCs w:val="20"/>
        </w:rPr>
        <w:t xml:space="preserve"> – </w:t>
      </w:r>
      <w:r w:rsidR="002D1D3E">
        <w:rPr>
          <w:color w:val="000000"/>
          <w:sz w:val="28"/>
          <w:szCs w:val="20"/>
        </w:rPr>
        <w:t>1</w:t>
      </w:r>
      <w:r w:rsidR="00CC0170" w:rsidRPr="004A16F2">
        <w:rPr>
          <w:color w:val="000000"/>
          <w:sz w:val="28"/>
          <w:szCs w:val="20"/>
        </w:rPr>
        <w:t> </w:t>
      </w:r>
      <w:r w:rsidR="002D1D3E">
        <w:rPr>
          <w:color w:val="000000"/>
          <w:sz w:val="28"/>
          <w:szCs w:val="20"/>
        </w:rPr>
        <w:t>808</w:t>
      </w:r>
      <w:r w:rsidR="00CC0170" w:rsidRPr="004A16F2">
        <w:rPr>
          <w:color w:val="000000"/>
          <w:sz w:val="28"/>
          <w:szCs w:val="20"/>
        </w:rPr>
        <w:t xml:space="preserve"> </w:t>
      </w:r>
      <w:r w:rsidRPr="004A16F2">
        <w:rPr>
          <w:color w:val="000000"/>
          <w:sz w:val="28"/>
          <w:szCs w:val="20"/>
        </w:rPr>
        <w:t>провер</w:t>
      </w:r>
      <w:r w:rsidR="00B80780">
        <w:rPr>
          <w:color w:val="000000"/>
          <w:sz w:val="28"/>
          <w:szCs w:val="20"/>
        </w:rPr>
        <w:t>ок</w:t>
      </w:r>
      <w:r w:rsidRPr="004A16F2">
        <w:rPr>
          <w:color w:val="000000"/>
          <w:sz w:val="28"/>
          <w:szCs w:val="20"/>
        </w:rPr>
        <w:t xml:space="preserve"> (</w:t>
      </w:r>
      <w:r w:rsidR="002D1D3E">
        <w:rPr>
          <w:color w:val="000000"/>
          <w:sz w:val="28"/>
          <w:szCs w:val="20"/>
        </w:rPr>
        <w:t>2,7</w:t>
      </w:r>
      <w:r w:rsidR="00D57AC5" w:rsidRPr="004A16F2">
        <w:rPr>
          <w:color w:val="000000"/>
          <w:sz w:val="28"/>
          <w:szCs w:val="20"/>
        </w:rPr>
        <w:t> </w:t>
      </w:r>
      <w:r w:rsidRPr="004A16F2">
        <w:rPr>
          <w:color w:val="000000"/>
          <w:sz w:val="28"/>
          <w:szCs w:val="20"/>
        </w:rPr>
        <w:t xml:space="preserve">%), (в том числе </w:t>
      </w:r>
      <w:r w:rsidR="00D57AC5" w:rsidRPr="004A16F2">
        <w:rPr>
          <w:color w:val="000000"/>
          <w:sz w:val="28"/>
          <w:szCs w:val="20"/>
        </w:rPr>
        <w:br/>
      </w:r>
      <w:r w:rsidRPr="004A16F2">
        <w:rPr>
          <w:color w:val="000000"/>
          <w:sz w:val="28"/>
          <w:szCs w:val="28"/>
        </w:rPr>
        <w:t xml:space="preserve">в </w:t>
      </w:r>
      <w:r w:rsidRPr="004A16F2">
        <w:rPr>
          <w:color w:val="000000"/>
          <w:sz w:val="28"/>
          <w:szCs w:val="28"/>
          <w:lang w:val="en-US"/>
        </w:rPr>
        <w:t>I</w:t>
      </w:r>
      <w:r w:rsidRPr="004A16F2">
        <w:rPr>
          <w:color w:val="000000"/>
          <w:sz w:val="28"/>
          <w:szCs w:val="28"/>
        </w:rPr>
        <w:t xml:space="preserve"> полугодии </w:t>
      </w:r>
      <w:r w:rsidR="00F36FF3" w:rsidRPr="004A16F2">
        <w:rPr>
          <w:color w:val="000000"/>
          <w:sz w:val="28"/>
          <w:szCs w:val="28"/>
        </w:rPr>
        <w:t>201</w:t>
      </w:r>
      <w:r w:rsidR="002D1D3E">
        <w:rPr>
          <w:color w:val="000000"/>
          <w:sz w:val="28"/>
          <w:szCs w:val="28"/>
        </w:rPr>
        <w:t>9</w:t>
      </w:r>
      <w:r w:rsidRPr="004A16F2">
        <w:rPr>
          <w:color w:val="000000"/>
          <w:sz w:val="28"/>
          <w:szCs w:val="28"/>
        </w:rPr>
        <w:t xml:space="preserve"> года </w:t>
      </w:r>
      <w:r w:rsidR="00972FB7" w:rsidRPr="004A16F2">
        <w:rPr>
          <w:color w:val="000000"/>
          <w:sz w:val="28"/>
          <w:szCs w:val="28"/>
        </w:rPr>
        <w:t>–</w:t>
      </w:r>
      <w:r w:rsidRPr="004A16F2">
        <w:rPr>
          <w:color w:val="000000"/>
          <w:sz w:val="28"/>
          <w:szCs w:val="28"/>
        </w:rPr>
        <w:t xml:space="preserve"> </w:t>
      </w:r>
      <w:r w:rsidR="002D1D3E">
        <w:rPr>
          <w:color w:val="000000"/>
          <w:sz w:val="28"/>
          <w:szCs w:val="20"/>
        </w:rPr>
        <w:t>756</w:t>
      </w:r>
      <w:r w:rsidRPr="004A16F2">
        <w:rPr>
          <w:color w:val="000000"/>
          <w:sz w:val="28"/>
          <w:szCs w:val="20"/>
        </w:rPr>
        <w:t xml:space="preserve"> провер</w:t>
      </w:r>
      <w:r w:rsidR="00B80780">
        <w:rPr>
          <w:color w:val="000000"/>
          <w:sz w:val="28"/>
          <w:szCs w:val="20"/>
        </w:rPr>
        <w:t>ок</w:t>
      </w:r>
      <w:r w:rsidRPr="004A16F2">
        <w:rPr>
          <w:color w:val="000000"/>
          <w:sz w:val="28"/>
          <w:szCs w:val="20"/>
        </w:rPr>
        <w:t xml:space="preserve"> (</w:t>
      </w:r>
      <w:r w:rsidR="002D1D3E">
        <w:rPr>
          <w:color w:val="000000"/>
          <w:sz w:val="28"/>
          <w:szCs w:val="20"/>
        </w:rPr>
        <w:t>2</w:t>
      </w:r>
      <w:r w:rsidR="00D57AC5" w:rsidRPr="004A16F2">
        <w:rPr>
          <w:color w:val="000000"/>
          <w:sz w:val="28"/>
          <w:szCs w:val="20"/>
        </w:rPr>
        <w:t>,</w:t>
      </w:r>
      <w:r w:rsidR="00413017">
        <w:rPr>
          <w:color w:val="000000"/>
          <w:sz w:val="28"/>
          <w:szCs w:val="20"/>
        </w:rPr>
        <w:t>3</w:t>
      </w:r>
      <w:r w:rsidR="002E6CE6" w:rsidRPr="004A16F2">
        <w:rPr>
          <w:color w:val="000000"/>
          <w:sz w:val="28"/>
          <w:szCs w:val="20"/>
        </w:rPr>
        <w:t xml:space="preserve"> </w:t>
      </w:r>
      <w:r w:rsidRPr="004A16F2">
        <w:rPr>
          <w:color w:val="000000"/>
          <w:sz w:val="28"/>
          <w:szCs w:val="20"/>
        </w:rPr>
        <w:t>%);</w:t>
      </w:r>
    </w:p>
    <w:p w:rsidR="00DE300C" w:rsidRPr="004A16F2" w:rsidRDefault="00DE300C" w:rsidP="00B80780">
      <w:pPr>
        <w:ind w:firstLine="709"/>
        <w:jc w:val="both"/>
        <w:rPr>
          <w:color w:val="000000"/>
          <w:sz w:val="28"/>
          <w:szCs w:val="20"/>
        </w:rPr>
      </w:pPr>
      <w:r w:rsidRPr="004A16F2">
        <w:rPr>
          <w:color w:val="000000"/>
          <w:sz w:val="28"/>
          <w:szCs w:val="20"/>
        </w:rPr>
        <w:t>по иным основаниям, установленным законодательством Российской  Федерации</w:t>
      </w:r>
      <w:r w:rsidR="001028F0">
        <w:rPr>
          <w:color w:val="000000"/>
          <w:sz w:val="28"/>
          <w:szCs w:val="20"/>
        </w:rPr>
        <w:t>,</w:t>
      </w:r>
      <w:r w:rsidRPr="004A16F2">
        <w:rPr>
          <w:color w:val="000000"/>
          <w:sz w:val="28"/>
          <w:szCs w:val="20"/>
        </w:rPr>
        <w:t xml:space="preserve"> (в том числе проверки, в которых в качестве объектов контроля (надзора) выступают органы государственной власти, местного самоуправления, а также проверки, осуществление которых инициируется обращением заявителя, который выступает в качестве объекта контроля (надзора) </w:t>
      </w:r>
      <w:r w:rsidR="000901D6" w:rsidRPr="004A16F2">
        <w:rPr>
          <w:color w:val="000000"/>
          <w:sz w:val="28"/>
          <w:szCs w:val="20"/>
        </w:rPr>
        <w:t>– 2</w:t>
      </w:r>
      <w:r w:rsidR="002D1D3E">
        <w:rPr>
          <w:color w:val="000000"/>
          <w:sz w:val="28"/>
          <w:szCs w:val="20"/>
        </w:rPr>
        <w:t>5</w:t>
      </w:r>
      <w:r w:rsidRPr="004A16F2">
        <w:rPr>
          <w:color w:val="000000"/>
          <w:sz w:val="28"/>
          <w:szCs w:val="20"/>
        </w:rPr>
        <w:t> </w:t>
      </w:r>
      <w:r w:rsidR="00B87818">
        <w:rPr>
          <w:color w:val="000000"/>
          <w:sz w:val="28"/>
          <w:szCs w:val="20"/>
        </w:rPr>
        <w:t>370</w:t>
      </w:r>
      <w:r w:rsidRPr="004A16F2">
        <w:rPr>
          <w:color w:val="000000"/>
          <w:sz w:val="28"/>
          <w:szCs w:val="20"/>
        </w:rPr>
        <w:t xml:space="preserve"> провер</w:t>
      </w:r>
      <w:r w:rsidR="00B80780">
        <w:rPr>
          <w:color w:val="000000"/>
          <w:sz w:val="28"/>
          <w:szCs w:val="20"/>
        </w:rPr>
        <w:t>ок</w:t>
      </w:r>
      <w:r w:rsidR="00CC3A44" w:rsidRPr="004A16F2">
        <w:rPr>
          <w:color w:val="000000"/>
          <w:sz w:val="28"/>
          <w:szCs w:val="20"/>
        </w:rPr>
        <w:t xml:space="preserve"> </w:t>
      </w:r>
      <w:r w:rsidR="00972FB7" w:rsidRPr="004A16F2">
        <w:rPr>
          <w:color w:val="000000"/>
          <w:sz w:val="28"/>
          <w:szCs w:val="20"/>
        </w:rPr>
        <w:br/>
      </w:r>
      <w:r w:rsidRPr="004A16F2">
        <w:rPr>
          <w:color w:val="000000"/>
          <w:sz w:val="28"/>
          <w:szCs w:val="20"/>
        </w:rPr>
        <w:t>(</w:t>
      </w:r>
      <w:r w:rsidR="00D57AC5" w:rsidRPr="004A16F2">
        <w:rPr>
          <w:color w:val="000000"/>
          <w:sz w:val="28"/>
          <w:szCs w:val="20"/>
        </w:rPr>
        <w:t>3</w:t>
      </w:r>
      <w:r w:rsidR="002D1D3E">
        <w:rPr>
          <w:color w:val="000000"/>
          <w:sz w:val="28"/>
          <w:szCs w:val="20"/>
        </w:rPr>
        <w:t>8</w:t>
      </w:r>
      <w:r w:rsidR="00D57AC5" w:rsidRPr="004A16F2">
        <w:rPr>
          <w:color w:val="000000"/>
          <w:sz w:val="28"/>
          <w:szCs w:val="20"/>
        </w:rPr>
        <w:t>,</w:t>
      </w:r>
      <w:r w:rsidR="00B87818">
        <w:rPr>
          <w:color w:val="000000"/>
          <w:sz w:val="28"/>
          <w:szCs w:val="20"/>
        </w:rPr>
        <w:t>1</w:t>
      </w:r>
      <w:r w:rsidR="002E6CE6" w:rsidRPr="004A16F2">
        <w:rPr>
          <w:color w:val="000000"/>
          <w:sz w:val="28"/>
          <w:szCs w:val="20"/>
        </w:rPr>
        <w:t xml:space="preserve"> </w:t>
      </w:r>
      <w:r w:rsidRPr="004A16F2">
        <w:rPr>
          <w:color w:val="000000"/>
          <w:sz w:val="28"/>
          <w:szCs w:val="20"/>
        </w:rPr>
        <w:t xml:space="preserve">%), (в том числе в I полугодии </w:t>
      </w:r>
      <w:r w:rsidR="00F36FF3" w:rsidRPr="004A16F2">
        <w:rPr>
          <w:color w:val="000000"/>
          <w:sz w:val="28"/>
          <w:szCs w:val="20"/>
        </w:rPr>
        <w:t>201</w:t>
      </w:r>
      <w:r w:rsidR="002D1D3E">
        <w:rPr>
          <w:color w:val="000000"/>
          <w:sz w:val="28"/>
          <w:szCs w:val="20"/>
        </w:rPr>
        <w:t>9</w:t>
      </w:r>
      <w:r w:rsidRPr="004A16F2">
        <w:rPr>
          <w:color w:val="000000"/>
          <w:sz w:val="28"/>
          <w:szCs w:val="20"/>
        </w:rPr>
        <w:t xml:space="preserve"> года – </w:t>
      </w:r>
      <w:r w:rsidR="000901D6" w:rsidRPr="004A16F2">
        <w:rPr>
          <w:color w:val="000000"/>
          <w:sz w:val="28"/>
          <w:szCs w:val="20"/>
        </w:rPr>
        <w:t>1</w:t>
      </w:r>
      <w:r w:rsidR="002D1D3E">
        <w:rPr>
          <w:color w:val="000000"/>
          <w:sz w:val="28"/>
          <w:szCs w:val="20"/>
        </w:rPr>
        <w:t>0</w:t>
      </w:r>
      <w:r w:rsidRPr="004A16F2">
        <w:rPr>
          <w:color w:val="000000"/>
          <w:sz w:val="28"/>
          <w:szCs w:val="20"/>
        </w:rPr>
        <w:t> </w:t>
      </w:r>
      <w:r w:rsidR="00413017">
        <w:rPr>
          <w:color w:val="000000"/>
          <w:sz w:val="28"/>
          <w:szCs w:val="20"/>
        </w:rPr>
        <w:t>473</w:t>
      </w:r>
      <w:r w:rsidRPr="004A16F2">
        <w:rPr>
          <w:color w:val="000000"/>
          <w:sz w:val="28"/>
          <w:szCs w:val="20"/>
        </w:rPr>
        <w:t xml:space="preserve"> провер</w:t>
      </w:r>
      <w:r w:rsidR="000A0331" w:rsidRPr="004A16F2">
        <w:rPr>
          <w:color w:val="000000"/>
          <w:sz w:val="28"/>
          <w:szCs w:val="20"/>
        </w:rPr>
        <w:t>к</w:t>
      </w:r>
      <w:r w:rsidR="00972FB7" w:rsidRPr="004A16F2">
        <w:rPr>
          <w:color w:val="000000"/>
          <w:sz w:val="28"/>
          <w:szCs w:val="20"/>
        </w:rPr>
        <w:t>и</w:t>
      </w:r>
      <w:r w:rsidRPr="004A16F2">
        <w:rPr>
          <w:color w:val="000000"/>
          <w:sz w:val="28"/>
          <w:szCs w:val="20"/>
        </w:rPr>
        <w:t xml:space="preserve"> (</w:t>
      </w:r>
      <w:r w:rsidR="00D57AC5" w:rsidRPr="004A16F2">
        <w:rPr>
          <w:color w:val="000000"/>
          <w:sz w:val="28"/>
          <w:szCs w:val="20"/>
        </w:rPr>
        <w:t>3</w:t>
      </w:r>
      <w:r w:rsidR="00413017">
        <w:rPr>
          <w:color w:val="000000"/>
          <w:sz w:val="28"/>
          <w:szCs w:val="20"/>
        </w:rPr>
        <w:t>4</w:t>
      </w:r>
      <w:r w:rsidRPr="004A16F2">
        <w:rPr>
          <w:color w:val="000000"/>
          <w:sz w:val="28"/>
          <w:szCs w:val="20"/>
        </w:rPr>
        <w:t>,</w:t>
      </w:r>
      <w:r w:rsidR="00413017">
        <w:rPr>
          <w:color w:val="000000"/>
          <w:sz w:val="28"/>
          <w:szCs w:val="20"/>
        </w:rPr>
        <w:t>7</w:t>
      </w:r>
      <w:r w:rsidR="002E6CE6" w:rsidRPr="004A16F2">
        <w:rPr>
          <w:color w:val="000000"/>
          <w:sz w:val="28"/>
          <w:szCs w:val="20"/>
        </w:rPr>
        <w:t xml:space="preserve"> </w:t>
      </w:r>
      <w:r w:rsidRPr="004A16F2">
        <w:rPr>
          <w:color w:val="000000"/>
          <w:sz w:val="28"/>
          <w:szCs w:val="20"/>
        </w:rPr>
        <w:t>%).</w:t>
      </w:r>
    </w:p>
    <w:p w:rsidR="00F94C7B" w:rsidRPr="004A16F2" w:rsidRDefault="00F94C7B" w:rsidP="00550017">
      <w:pPr>
        <w:autoSpaceDE w:val="0"/>
        <w:autoSpaceDN w:val="0"/>
        <w:adjustRightInd w:val="0"/>
        <w:ind w:firstLine="709"/>
        <w:jc w:val="both"/>
        <w:rPr>
          <w:color w:val="000000"/>
          <w:sz w:val="28"/>
          <w:szCs w:val="28"/>
        </w:rPr>
      </w:pPr>
      <w:r w:rsidRPr="004A16F2">
        <w:rPr>
          <w:color w:val="000000"/>
          <w:sz w:val="28"/>
          <w:szCs w:val="28"/>
        </w:rPr>
        <w:t xml:space="preserve">Количество мероприятий по контролю, проведенных в рамках режима постоянного государственного надзора, всего – </w:t>
      </w:r>
      <w:r w:rsidR="00972FB7" w:rsidRPr="004A16F2">
        <w:rPr>
          <w:color w:val="000000"/>
          <w:sz w:val="28"/>
          <w:szCs w:val="28"/>
        </w:rPr>
        <w:t>17</w:t>
      </w:r>
      <w:r w:rsidR="00A57601" w:rsidRPr="004A16F2">
        <w:rPr>
          <w:color w:val="000000"/>
          <w:sz w:val="28"/>
          <w:szCs w:val="28"/>
        </w:rPr>
        <w:t> </w:t>
      </w:r>
      <w:r w:rsidR="002D1D3E">
        <w:rPr>
          <w:color w:val="000000"/>
          <w:sz w:val="28"/>
          <w:szCs w:val="28"/>
        </w:rPr>
        <w:t>5</w:t>
      </w:r>
      <w:r w:rsidR="00972FB7" w:rsidRPr="004A16F2">
        <w:rPr>
          <w:color w:val="000000"/>
          <w:sz w:val="28"/>
          <w:szCs w:val="28"/>
        </w:rPr>
        <w:t>91</w:t>
      </w:r>
      <w:r w:rsidR="00A57601" w:rsidRPr="004A16F2">
        <w:rPr>
          <w:color w:val="000000"/>
          <w:sz w:val="28"/>
          <w:szCs w:val="28"/>
        </w:rPr>
        <w:t xml:space="preserve"> (</w:t>
      </w:r>
      <w:r w:rsidR="003042C0" w:rsidRPr="004A16F2">
        <w:rPr>
          <w:color w:val="000000"/>
          <w:sz w:val="28"/>
          <w:szCs w:val="28"/>
        </w:rPr>
        <w:t>26,</w:t>
      </w:r>
      <w:r w:rsidR="002D1D3E">
        <w:rPr>
          <w:color w:val="000000"/>
          <w:sz w:val="28"/>
          <w:szCs w:val="28"/>
        </w:rPr>
        <w:t>4</w:t>
      </w:r>
      <w:r w:rsidR="002E6CE6" w:rsidRPr="004A16F2">
        <w:rPr>
          <w:color w:val="000000"/>
          <w:sz w:val="28"/>
          <w:szCs w:val="28"/>
        </w:rPr>
        <w:t xml:space="preserve"> </w:t>
      </w:r>
      <w:r w:rsidR="00A57601" w:rsidRPr="004A16F2">
        <w:rPr>
          <w:color w:val="000000"/>
          <w:sz w:val="28"/>
          <w:szCs w:val="28"/>
        </w:rPr>
        <w:t>%)</w:t>
      </w:r>
      <w:r w:rsidRPr="004A16F2">
        <w:rPr>
          <w:color w:val="000000"/>
          <w:sz w:val="28"/>
          <w:szCs w:val="28"/>
        </w:rPr>
        <w:t xml:space="preserve"> (в том числе </w:t>
      </w:r>
      <w:r w:rsidR="003904D9" w:rsidRPr="004A16F2">
        <w:rPr>
          <w:color w:val="000000"/>
          <w:sz w:val="28"/>
          <w:szCs w:val="28"/>
        </w:rPr>
        <w:br/>
      </w:r>
      <w:r w:rsidRPr="004A16F2">
        <w:rPr>
          <w:color w:val="000000"/>
          <w:sz w:val="28"/>
          <w:szCs w:val="28"/>
        </w:rPr>
        <w:t xml:space="preserve">в I полугодии </w:t>
      </w:r>
      <w:r w:rsidR="00F36FF3" w:rsidRPr="004A16F2">
        <w:rPr>
          <w:color w:val="000000"/>
          <w:sz w:val="28"/>
          <w:szCs w:val="28"/>
        </w:rPr>
        <w:t>201</w:t>
      </w:r>
      <w:r w:rsidR="002D1D3E">
        <w:rPr>
          <w:color w:val="000000"/>
          <w:sz w:val="28"/>
          <w:szCs w:val="28"/>
        </w:rPr>
        <w:t>9</w:t>
      </w:r>
      <w:r w:rsidRPr="004A16F2">
        <w:rPr>
          <w:color w:val="000000"/>
          <w:sz w:val="28"/>
          <w:szCs w:val="28"/>
        </w:rPr>
        <w:t xml:space="preserve"> года – </w:t>
      </w:r>
      <w:r w:rsidR="00972FB7" w:rsidRPr="004A16F2">
        <w:rPr>
          <w:color w:val="000000"/>
          <w:sz w:val="28"/>
          <w:szCs w:val="28"/>
        </w:rPr>
        <w:t>8</w:t>
      </w:r>
      <w:r w:rsidR="00A57601" w:rsidRPr="004A16F2">
        <w:rPr>
          <w:color w:val="000000"/>
          <w:sz w:val="28"/>
          <w:szCs w:val="28"/>
        </w:rPr>
        <w:t> </w:t>
      </w:r>
      <w:r w:rsidR="00413017">
        <w:rPr>
          <w:color w:val="000000"/>
          <w:sz w:val="28"/>
          <w:szCs w:val="28"/>
        </w:rPr>
        <w:t>433</w:t>
      </w:r>
      <w:r w:rsidR="00A57601" w:rsidRPr="004A16F2">
        <w:rPr>
          <w:color w:val="000000"/>
          <w:sz w:val="28"/>
          <w:szCs w:val="28"/>
        </w:rPr>
        <w:t xml:space="preserve"> (</w:t>
      </w:r>
      <w:r w:rsidR="003042C0" w:rsidRPr="004A16F2">
        <w:rPr>
          <w:color w:val="000000"/>
          <w:sz w:val="28"/>
          <w:szCs w:val="28"/>
        </w:rPr>
        <w:t>2</w:t>
      </w:r>
      <w:r w:rsidR="002D1D3E">
        <w:rPr>
          <w:color w:val="000000"/>
          <w:sz w:val="28"/>
          <w:szCs w:val="28"/>
        </w:rPr>
        <w:t>7</w:t>
      </w:r>
      <w:r w:rsidR="003042C0" w:rsidRPr="004A16F2">
        <w:rPr>
          <w:color w:val="000000"/>
          <w:sz w:val="28"/>
          <w:szCs w:val="28"/>
        </w:rPr>
        <w:t>,</w:t>
      </w:r>
      <w:r w:rsidR="00413017">
        <w:rPr>
          <w:color w:val="000000"/>
          <w:sz w:val="28"/>
          <w:szCs w:val="28"/>
        </w:rPr>
        <w:t>9</w:t>
      </w:r>
      <w:r w:rsidR="002E6CE6" w:rsidRPr="004A16F2">
        <w:rPr>
          <w:color w:val="000000"/>
          <w:sz w:val="28"/>
          <w:szCs w:val="28"/>
        </w:rPr>
        <w:t xml:space="preserve"> </w:t>
      </w:r>
      <w:r w:rsidR="00A57601" w:rsidRPr="004A16F2">
        <w:rPr>
          <w:color w:val="000000"/>
          <w:sz w:val="28"/>
          <w:szCs w:val="28"/>
        </w:rPr>
        <w:t>%</w:t>
      </w:r>
      <w:r w:rsidRPr="004A16F2">
        <w:rPr>
          <w:color w:val="000000"/>
          <w:sz w:val="28"/>
          <w:szCs w:val="28"/>
        </w:rPr>
        <w:t xml:space="preserve">). </w:t>
      </w:r>
    </w:p>
    <w:p w:rsidR="00DE300C" w:rsidRPr="004A16F2" w:rsidRDefault="00DE300C" w:rsidP="00550017">
      <w:pPr>
        <w:keepNext/>
        <w:ind w:firstLine="709"/>
        <w:jc w:val="center"/>
        <w:rPr>
          <w:i/>
          <w:color w:val="000000"/>
          <w:sz w:val="28"/>
          <w:szCs w:val="28"/>
        </w:rPr>
      </w:pPr>
      <w:r w:rsidRPr="004A16F2">
        <w:rPr>
          <w:i/>
          <w:color w:val="000000"/>
          <w:sz w:val="28"/>
          <w:szCs w:val="28"/>
        </w:rPr>
        <w:t>В сфере федерального государственного надзора в области</w:t>
      </w:r>
      <w:r w:rsidRPr="004A16F2">
        <w:rPr>
          <w:i/>
          <w:color w:val="000000"/>
          <w:sz w:val="28"/>
          <w:szCs w:val="28"/>
        </w:rPr>
        <w:br/>
        <w:t xml:space="preserve"> использования атомной энергии</w:t>
      </w:r>
    </w:p>
    <w:p w:rsidR="00DE300C" w:rsidRPr="004A16F2" w:rsidRDefault="00DE300C" w:rsidP="00550017">
      <w:pPr>
        <w:autoSpaceDE w:val="0"/>
        <w:autoSpaceDN w:val="0"/>
        <w:adjustRightInd w:val="0"/>
        <w:ind w:firstLine="709"/>
        <w:jc w:val="both"/>
        <w:rPr>
          <w:color w:val="000000"/>
          <w:sz w:val="28"/>
          <w:szCs w:val="28"/>
        </w:rPr>
      </w:pPr>
      <w:r w:rsidRPr="004A16F2">
        <w:rPr>
          <w:color w:val="000000"/>
          <w:sz w:val="28"/>
          <w:szCs w:val="28"/>
        </w:rPr>
        <w:t xml:space="preserve">За отчетный период Ростехнадзором проведено </w:t>
      </w:r>
      <w:r w:rsidR="000A0331" w:rsidRPr="004A16F2">
        <w:rPr>
          <w:color w:val="000000"/>
          <w:sz w:val="28"/>
          <w:szCs w:val="28"/>
        </w:rPr>
        <w:t>8</w:t>
      </w:r>
      <w:r w:rsidRPr="004A16F2">
        <w:rPr>
          <w:color w:val="000000"/>
          <w:sz w:val="28"/>
          <w:szCs w:val="28"/>
        </w:rPr>
        <w:t> </w:t>
      </w:r>
      <w:r w:rsidR="00C2345E">
        <w:rPr>
          <w:color w:val="000000"/>
          <w:sz w:val="28"/>
          <w:szCs w:val="28"/>
        </w:rPr>
        <w:t>686</w:t>
      </w:r>
      <w:r w:rsidRPr="004A16F2">
        <w:rPr>
          <w:color w:val="000000"/>
          <w:sz w:val="28"/>
          <w:szCs w:val="28"/>
        </w:rPr>
        <w:t xml:space="preserve"> проверок </w:t>
      </w:r>
      <w:r w:rsidR="001028F0">
        <w:rPr>
          <w:color w:val="000000"/>
          <w:sz w:val="28"/>
          <w:szCs w:val="28"/>
        </w:rPr>
        <w:br/>
      </w:r>
      <w:r w:rsidRPr="004A16F2">
        <w:rPr>
          <w:color w:val="000000"/>
          <w:sz w:val="28"/>
          <w:szCs w:val="28"/>
        </w:rPr>
        <w:t xml:space="preserve">в отношении юридических лиц и индивидуальных предпринимателей (в том числе в </w:t>
      </w:r>
      <w:r w:rsidRPr="004A16F2">
        <w:rPr>
          <w:color w:val="000000"/>
          <w:sz w:val="28"/>
          <w:szCs w:val="28"/>
          <w:lang w:val="en-US"/>
        </w:rPr>
        <w:t>I</w:t>
      </w:r>
      <w:r w:rsidRPr="004A16F2">
        <w:rPr>
          <w:color w:val="000000"/>
          <w:sz w:val="28"/>
          <w:szCs w:val="28"/>
        </w:rPr>
        <w:t xml:space="preserve"> полугодии </w:t>
      </w:r>
      <w:r w:rsidR="00F36FF3" w:rsidRPr="004A16F2">
        <w:rPr>
          <w:color w:val="000000"/>
          <w:sz w:val="28"/>
          <w:szCs w:val="28"/>
        </w:rPr>
        <w:t>201</w:t>
      </w:r>
      <w:r w:rsidR="00C2345E">
        <w:rPr>
          <w:color w:val="000000"/>
          <w:sz w:val="28"/>
          <w:szCs w:val="28"/>
        </w:rPr>
        <w:t>9</w:t>
      </w:r>
      <w:r w:rsidRPr="004A16F2">
        <w:rPr>
          <w:color w:val="000000"/>
          <w:sz w:val="28"/>
          <w:szCs w:val="28"/>
        </w:rPr>
        <w:t xml:space="preserve"> года </w:t>
      </w:r>
      <w:r w:rsidR="00284190" w:rsidRPr="004A16F2">
        <w:rPr>
          <w:color w:val="000000"/>
          <w:sz w:val="28"/>
          <w:szCs w:val="20"/>
        </w:rPr>
        <w:t>–</w:t>
      </w:r>
      <w:r w:rsidRPr="004A16F2">
        <w:rPr>
          <w:color w:val="000000"/>
          <w:sz w:val="28"/>
          <w:szCs w:val="28"/>
        </w:rPr>
        <w:t xml:space="preserve"> </w:t>
      </w:r>
      <w:r w:rsidR="000A0331" w:rsidRPr="004A16F2">
        <w:rPr>
          <w:color w:val="000000"/>
          <w:sz w:val="28"/>
          <w:szCs w:val="28"/>
        </w:rPr>
        <w:t>4</w:t>
      </w:r>
      <w:r w:rsidRPr="004A16F2">
        <w:rPr>
          <w:color w:val="000000"/>
          <w:sz w:val="28"/>
          <w:szCs w:val="28"/>
        </w:rPr>
        <w:t> </w:t>
      </w:r>
      <w:r w:rsidR="00C2345E">
        <w:rPr>
          <w:color w:val="000000"/>
          <w:sz w:val="28"/>
          <w:szCs w:val="28"/>
        </w:rPr>
        <w:t>277</w:t>
      </w:r>
      <w:r w:rsidRPr="004A16F2">
        <w:rPr>
          <w:color w:val="000000"/>
          <w:sz w:val="28"/>
          <w:szCs w:val="28"/>
        </w:rPr>
        <w:t xml:space="preserve"> провер</w:t>
      </w:r>
      <w:r w:rsidR="00507E8A" w:rsidRPr="004A16F2">
        <w:rPr>
          <w:color w:val="000000"/>
          <w:sz w:val="28"/>
          <w:szCs w:val="28"/>
        </w:rPr>
        <w:t>о</w:t>
      </w:r>
      <w:r w:rsidRPr="004A16F2">
        <w:rPr>
          <w:color w:val="000000"/>
          <w:sz w:val="28"/>
          <w:szCs w:val="28"/>
        </w:rPr>
        <w:t xml:space="preserve">к), из них плановые проверки составили </w:t>
      </w:r>
      <w:r w:rsidR="00D57AC5" w:rsidRPr="004A16F2">
        <w:rPr>
          <w:color w:val="000000"/>
          <w:sz w:val="28"/>
          <w:szCs w:val="28"/>
        </w:rPr>
        <w:t>1 </w:t>
      </w:r>
      <w:r w:rsidR="00C2345E">
        <w:rPr>
          <w:color w:val="000000"/>
          <w:sz w:val="28"/>
          <w:szCs w:val="28"/>
        </w:rPr>
        <w:t>159</w:t>
      </w:r>
      <w:r w:rsidRPr="004A16F2">
        <w:rPr>
          <w:color w:val="000000"/>
          <w:sz w:val="28"/>
          <w:szCs w:val="28"/>
        </w:rPr>
        <w:t xml:space="preserve"> провер</w:t>
      </w:r>
      <w:r w:rsidR="002E3F5C" w:rsidRPr="004A16F2">
        <w:rPr>
          <w:color w:val="000000"/>
          <w:sz w:val="28"/>
          <w:szCs w:val="28"/>
        </w:rPr>
        <w:t>ок</w:t>
      </w:r>
      <w:r w:rsidRPr="004A16F2">
        <w:rPr>
          <w:color w:val="000000"/>
          <w:sz w:val="28"/>
          <w:szCs w:val="28"/>
        </w:rPr>
        <w:t xml:space="preserve"> (</w:t>
      </w:r>
      <w:r w:rsidR="009C614A" w:rsidRPr="004A16F2">
        <w:rPr>
          <w:color w:val="000000"/>
          <w:sz w:val="28"/>
          <w:szCs w:val="28"/>
        </w:rPr>
        <w:t>1</w:t>
      </w:r>
      <w:r w:rsidR="00D57AC5" w:rsidRPr="004A16F2">
        <w:rPr>
          <w:color w:val="000000"/>
          <w:sz w:val="28"/>
          <w:szCs w:val="28"/>
        </w:rPr>
        <w:t>3</w:t>
      </w:r>
      <w:r w:rsidRPr="004A16F2">
        <w:rPr>
          <w:color w:val="000000"/>
          <w:sz w:val="28"/>
          <w:szCs w:val="28"/>
        </w:rPr>
        <w:t>,</w:t>
      </w:r>
      <w:r w:rsidR="00C2345E">
        <w:rPr>
          <w:color w:val="000000"/>
          <w:sz w:val="28"/>
          <w:szCs w:val="28"/>
        </w:rPr>
        <w:t>3</w:t>
      </w:r>
      <w:r w:rsidRPr="004A16F2">
        <w:rPr>
          <w:color w:val="000000"/>
          <w:sz w:val="28"/>
          <w:szCs w:val="28"/>
        </w:rPr>
        <w:t xml:space="preserve"> % от общего количества проведенных проверок), </w:t>
      </w:r>
      <w:r w:rsidRPr="004A16F2">
        <w:rPr>
          <w:color w:val="000000"/>
          <w:sz w:val="28"/>
          <w:szCs w:val="20"/>
        </w:rPr>
        <w:t xml:space="preserve">в том числе </w:t>
      </w:r>
      <w:r w:rsidRPr="004A16F2">
        <w:rPr>
          <w:color w:val="000000"/>
          <w:sz w:val="28"/>
          <w:szCs w:val="28"/>
        </w:rPr>
        <w:t xml:space="preserve">в </w:t>
      </w:r>
      <w:r w:rsidRPr="004A16F2">
        <w:rPr>
          <w:color w:val="000000"/>
          <w:sz w:val="28"/>
          <w:szCs w:val="28"/>
          <w:lang w:val="en-US"/>
        </w:rPr>
        <w:t>I</w:t>
      </w:r>
      <w:r w:rsidRPr="004A16F2">
        <w:rPr>
          <w:color w:val="000000"/>
          <w:sz w:val="28"/>
          <w:szCs w:val="28"/>
        </w:rPr>
        <w:t xml:space="preserve"> полугодии </w:t>
      </w:r>
      <w:r w:rsidR="00F36FF3" w:rsidRPr="004A16F2">
        <w:rPr>
          <w:color w:val="000000"/>
          <w:sz w:val="28"/>
          <w:szCs w:val="28"/>
        </w:rPr>
        <w:t>201</w:t>
      </w:r>
      <w:r w:rsidR="00C2345E">
        <w:rPr>
          <w:color w:val="000000"/>
          <w:sz w:val="28"/>
          <w:szCs w:val="28"/>
        </w:rPr>
        <w:t>9</w:t>
      </w:r>
      <w:r w:rsidRPr="004A16F2">
        <w:rPr>
          <w:color w:val="000000"/>
          <w:sz w:val="28"/>
          <w:szCs w:val="28"/>
        </w:rPr>
        <w:t xml:space="preserve"> года – </w:t>
      </w:r>
      <w:r w:rsidR="00D57AC5" w:rsidRPr="004A16F2">
        <w:rPr>
          <w:color w:val="000000"/>
          <w:sz w:val="28"/>
          <w:szCs w:val="28"/>
        </w:rPr>
        <w:t>63</w:t>
      </w:r>
      <w:r w:rsidR="00C2345E">
        <w:rPr>
          <w:color w:val="000000"/>
          <w:sz w:val="28"/>
          <w:szCs w:val="28"/>
        </w:rPr>
        <w:t>0</w:t>
      </w:r>
      <w:r w:rsidRPr="004A16F2">
        <w:rPr>
          <w:color w:val="000000"/>
          <w:sz w:val="28"/>
          <w:szCs w:val="20"/>
        </w:rPr>
        <w:t xml:space="preserve"> провер</w:t>
      </w:r>
      <w:r w:rsidR="00284190">
        <w:rPr>
          <w:color w:val="000000"/>
          <w:sz w:val="28"/>
          <w:szCs w:val="20"/>
        </w:rPr>
        <w:t>ок</w:t>
      </w:r>
      <w:r w:rsidRPr="004A16F2">
        <w:rPr>
          <w:color w:val="000000"/>
          <w:sz w:val="28"/>
          <w:szCs w:val="20"/>
        </w:rPr>
        <w:t xml:space="preserve"> (1</w:t>
      </w:r>
      <w:r w:rsidR="00C2345E">
        <w:rPr>
          <w:color w:val="000000"/>
          <w:sz w:val="28"/>
          <w:szCs w:val="20"/>
        </w:rPr>
        <w:t>4</w:t>
      </w:r>
      <w:r w:rsidRPr="004A16F2">
        <w:rPr>
          <w:color w:val="000000"/>
          <w:sz w:val="28"/>
          <w:szCs w:val="20"/>
        </w:rPr>
        <w:t>,</w:t>
      </w:r>
      <w:r w:rsidR="00C2345E">
        <w:rPr>
          <w:color w:val="000000"/>
          <w:sz w:val="28"/>
          <w:szCs w:val="20"/>
        </w:rPr>
        <w:t>7</w:t>
      </w:r>
      <w:r w:rsidR="002E6CE6" w:rsidRPr="004A16F2">
        <w:rPr>
          <w:color w:val="000000"/>
          <w:sz w:val="28"/>
          <w:szCs w:val="20"/>
        </w:rPr>
        <w:t xml:space="preserve"> </w:t>
      </w:r>
      <w:r w:rsidRPr="004A16F2">
        <w:rPr>
          <w:color w:val="000000"/>
          <w:sz w:val="28"/>
          <w:szCs w:val="20"/>
        </w:rPr>
        <w:t>%)</w:t>
      </w:r>
      <w:r w:rsidRPr="004A16F2">
        <w:rPr>
          <w:color w:val="000000"/>
          <w:sz w:val="28"/>
          <w:szCs w:val="28"/>
        </w:rPr>
        <w:t>.</w:t>
      </w:r>
    </w:p>
    <w:p w:rsidR="00DE300C" w:rsidRPr="004A16F2" w:rsidRDefault="00DE300C" w:rsidP="00550017">
      <w:pPr>
        <w:autoSpaceDE w:val="0"/>
        <w:autoSpaceDN w:val="0"/>
        <w:adjustRightInd w:val="0"/>
        <w:ind w:firstLine="709"/>
        <w:jc w:val="both"/>
        <w:rPr>
          <w:color w:val="000000"/>
          <w:sz w:val="28"/>
          <w:szCs w:val="28"/>
        </w:rPr>
      </w:pPr>
      <w:r w:rsidRPr="004A16F2">
        <w:rPr>
          <w:color w:val="000000"/>
          <w:sz w:val="28"/>
          <w:szCs w:val="28"/>
        </w:rPr>
        <w:t>Внеплановые проверки (всего – 1 </w:t>
      </w:r>
      <w:r w:rsidR="00C2345E">
        <w:rPr>
          <w:color w:val="000000"/>
          <w:sz w:val="28"/>
          <w:szCs w:val="28"/>
        </w:rPr>
        <w:t>296</w:t>
      </w:r>
      <w:r w:rsidRPr="004A16F2">
        <w:rPr>
          <w:color w:val="000000"/>
          <w:sz w:val="28"/>
          <w:szCs w:val="28"/>
        </w:rPr>
        <w:t xml:space="preserve">, в том числе в </w:t>
      </w:r>
      <w:r w:rsidRPr="004A16F2">
        <w:rPr>
          <w:color w:val="000000"/>
          <w:sz w:val="28"/>
          <w:szCs w:val="28"/>
          <w:lang w:val="en-US"/>
        </w:rPr>
        <w:t>I</w:t>
      </w:r>
      <w:r w:rsidRPr="004A16F2">
        <w:rPr>
          <w:color w:val="000000"/>
          <w:sz w:val="28"/>
          <w:szCs w:val="28"/>
        </w:rPr>
        <w:t xml:space="preserve"> полугодии </w:t>
      </w:r>
      <w:r w:rsidR="00B80780">
        <w:rPr>
          <w:color w:val="000000"/>
          <w:sz w:val="28"/>
          <w:szCs w:val="28"/>
        </w:rPr>
        <w:br/>
      </w:r>
      <w:r w:rsidR="00F36FF3" w:rsidRPr="004A16F2">
        <w:rPr>
          <w:color w:val="000000"/>
          <w:sz w:val="28"/>
          <w:szCs w:val="28"/>
        </w:rPr>
        <w:t>201</w:t>
      </w:r>
      <w:r w:rsidR="00C2345E">
        <w:rPr>
          <w:color w:val="000000"/>
          <w:sz w:val="28"/>
          <w:szCs w:val="28"/>
        </w:rPr>
        <w:t>9</w:t>
      </w:r>
      <w:r w:rsidRPr="004A16F2">
        <w:rPr>
          <w:color w:val="000000"/>
          <w:sz w:val="28"/>
          <w:szCs w:val="28"/>
        </w:rPr>
        <w:t xml:space="preserve"> года - </w:t>
      </w:r>
      <w:r w:rsidR="00C2345E">
        <w:rPr>
          <w:color w:val="000000"/>
          <w:sz w:val="28"/>
          <w:szCs w:val="28"/>
        </w:rPr>
        <w:t>622</w:t>
      </w:r>
      <w:r w:rsidRPr="004A16F2">
        <w:rPr>
          <w:color w:val="000000"/>
          <w:sz w:val="28"/>
          <w:szCs w:val="28"/>
        </w:rPr>
        <w:t>) проводились по следующим основаниям:</w:t>
      </w:r>
    </w:p>
    <w:p w:rsidR="00DE300C" w:rsidRPr="004A16F2" w:rsidRDefault="00DE300C" w:rsidP="00B80780">
      <w:pPr>
        <w:ind w:firstLine="709"/>
        <w:jc w:val="both"/>
        <w:rPr>
          <w:color w:val="000000"/>
          <w:sz w:val="28"/>
          <w:szCs w:val="20"/>
        </w:rPr>
      </w:pPr>
      <w:r w:rsidRPr="004A16F2">
        <w:rPr>
          <w:color w:val="000000"/>
          <w:sz w:val="28"/>
          <w:szCs w:val="20"/>
        </w:rPr>
        <w:t>в рамках исполнения предписаний, выданных по результатам проведенных ранее проверок</w:t>
      </w:r>
      <w:r w:rsidR="00EA42CA">
        <w:rPr>
          <w:color w:val="000000"/>
          <w:sz w:val="28"/>
          <w:szCs w:val="20"/>
        </w:rPr>
        <w:t>,</w:t>
      </w:r>
      <w:r w:rsidRPr="004A16F2">
        <w:rPr>
          <w:color w:val="000000"/>
          <w:sz w:val="28"/>
          <w:szCs w:val="20"/>
        </w:rPr>
        <w:t xml:space="preserve"> – </w:t>
      </w:r>
      <w:r w:rsidR="002E3F5C" w:rsidRPr="004A16F2">
        <w:rPr>
          <w:color w:val="000000"/>
          <w:sz w:val="28"/>
          <w:szCs w:val="20"/>
        </w:rPr>
        <w:t>3</w:t>
      </w:r>
      <w:r w:rsidR="006A2A47">
        <w:rPr>
          <w:color w:val="000000"/>
          <w:sz w:val="28"/>
          <w:szCs w:val="20"/>
        </w:rPr>
        <w:t>12</w:t>
      </w:r>
      <w:r w:rsidRPr="004A16F2">
        <w:rPr>
          <w:color w:val="000000"/>
          <w:sz w:val="28"/>
          <w:szCs w:val="20"/>
        </w:rPr>
        <w:t xml:space="preserve"> провер</w:t>
      </w:r>
      <w:r w:rsidR="00D57AC5" w:rsidRPr="004A16F2">
        <w:rPr>
          <w:color w:val="000000"/>
          <w:sz w:val="28"/>
          <w:szCs w:val="20"/>
        </w:rPr>
        <w:t>ок</w:t>
      </w:r>
      <w:r w:rsidRPr="004A16F2">
        <w:rPr>
          <w:color w:val="000000"/>
          <w:sz w:val="28"/>
          <w:szCs w:val="20"/>
        </w:rPr>
        <w:t xml:space="preserve"> (</w:t>
      </w:r>
      <w:r w:rsidR="006A2A47">
        <w:rPr>
          <w:color w:val="000000"/>
          <w:sz w:val="28"/>
          <w:szCs w:val="20"/>
        </w:rPr>
        <w:t>3,6</w:t>
      </w:r>
      <w:r w:rsidR="002E6CE6" w:rsidRPr="004A16F2">
        <w:rPr>
          <w:color w:val="000000"/>
          <w:sz w:val="28"/>
          <w:szCs w:val="20"/>
        </w:rPr>
        <w:t xml:space="preserve"> </w:t>
      </w:r>
      <w:r w:rsidRPr="004A16F2">
        <w:rPr>
          <w:color w:val="000000"/>
          <w:sz w:val="28"/>
          <w:szCs w:val="20"/>
        </w:rPr>
        <w:t xml:space="preserve">%), в том числе </w:t>
      </w:r>
      <w:r w:rsidRPr="004A16F2">
        <w:rPr>
          <w:color w:val="000000"/>
          <w:sz w:val="28"/>
          <w:szCs w:val="28"/>
        </w:rPr>
        <w:t xml:space="preserve">в </w:t>
      </w:r>
      <w:r w:rsidRPr="004A16F2">
        <w:rPr>
          <w:color w:val="000000"/>
          <w:sz w:val="28"/>
          <w:szCs w:val="28"/>
          <w:lang w:val="en-US"/>
        </w:rPr>
        <w:t>I</w:t>
      </w:r>
      <w:r w:rsidRPr="004A16F2">
        <w:rPr>
          <w:color w:val="000000"/>
          <w:sz w:val="28"/>
          <w:szCs w:val="28"/>
        </w:rPr>
        <w:t xml:space="preserve"> полугодии </w:t>
      </w:r>
      <w:r w:rsidR="00EA42CA">
        <w:rPr>
          <w:color w:val="000000"/>
          <w:sz w:val="28"/>
          <w:szCs w:val="28"/>
        </w:rPr>
        <w:br/>
      </w:r>
      <w:r w:rsidR="00F36FF3" w:rsidRPr="004A16F2">
        <w:rPr>
          <w:color w:val="000000"/>
          <w:sz w:val="28"/>
          <w:szCs w:val="28"/>
        </w:rPr>
        <w:t>201</w:t>
      </w:r>
      <w:r w:rsidR="006A2A47">
        <w:rPr>
          <w:color w:val="000000"/>
          <w:sz w:val="28"/>
          <w:szCs w:val="28"/>
        </w:rPr>
        <w:t>9</w:t>
      </w:r>
      <w:r w:rsidRPr="004A16F2">
        <w:rPr>
          <w:color w:val="000000"/>
          <w:sz w:val="28"/>
          <w:szCs w:val="28"/>
        </w:rPr>
        <w:t xml:space="preserve"> года - </w:t>
      </w:r>
      <w:r w:rsidR="00507E8A" w:rsidRPr="004A16F2">
        <w:rPr>
          <w:color w:val="000000"/>
          <w:sz w:val="28"/>
          <w:szCs w:val="28"/>
        </w:rPr>
        <w:t>1</w:t>
      </w:r>
      <w:r w:rsidR="006A2A47">
        <w:rPr>
          <w:color w:val="000000"/>
          <w:sz w:val="28"/>
          <w:szCs w:val="28"/>
        </w:rPr>
        <w:t>44</w:t>
      </w:r>
      <w:r w:rsidRPr="004A16F2">
        <w:rPr>
          <w:color w:val="000000"/>
          <w:sz w:val="28"/>
          <w:szCs w:val="20"/>
        </w:rPr>
        <w:t xml:space="preserve"> провер</w:t>
      </w:r>
      <w:r w:rsidR="00D57AC5" w:rsidRPr="004A16F2">
        <w:rPr>
          <w:color w:val="000000"/>
          <w:sz w:val="28"/>
          <w:szCs w:val="20"/>
        </w:rPr>
        <w:t>ки</w:t>
      </w:r>
      <w:r w:rsidRPr="004A16F2">
        <w:rPr>
          <w:color w:val="000000"/>
          <w:sz w:val="28"/>
          <w:szCs w:val="20"/>
        </w:rPr>
        <w:t xml:space="preserve"> (</w:t>
      </w:r>
      <w:r w:rsidR="006A2A47">
        <w:rPr>
          <w:color w:val="000000"/>
          <w:sz w:val="28"/>
          <w:szCs w:val="20"/>
        </w:rPr>
        <w:t>3</w:t>
      </w:r>
      <w:r w:rsidR="003042C0" w:rsidRPr="004A16F2">
        <w:rPr>
          <w:color w:val="000000"/>
          <w:sz w:val="28"/>
          <w:szCs w:val="20"/>
        </w:rPr>
        <w:t>,</w:t>
      </w:r>
      <w:r w:rsidR="006A2A47">
        <w:rPr>
          <w:color w:val="000000"/>
          <w:sz w:val="28"/>
          <w:szCs w:val="20"/>
        </w:rPr>
        <w:t>4</w:t>
      </w:r>
      <w:r w:rsidR="002E6CE6" w:rsidRPr="004A16F2">
        <w:rPr>
          <w:color w:val="000000"/>
          <w:sz w:val="28"/>
          <w:szCs w:val="20"/>
        </w:rPr>
        <w:t xml:space="preserve"> </w:t>
      </w:r>
      <w:r w:rsidRPr="004A16F2">
        <w:rPr>
          <w:color w:val="000000"/>
          <w:sz w:val="28"/>
          <w:szCs w:val="20"/>
        </w:rPr>
        <w:t>%);</w:t>
      </w:r>
    </w:p>
    <w:p w:rsidR="00DE300C" w:rsidRPr="004A16F2" w:rsidRDefault="00DE300C" w:rsidP="00B80780">
      <w:pPr>
        <w:ind w:firstLine="709"/>
        <w:jc w:val="both"/>
        <w:rPr>
          <w:color w:val="000000"/>
          <w:sz w:val="28"/>
          <w:szCs w:val="20"/>
        </w:rPr>
      </w:pPr>
      <w:r w:rsidRPr="004A16F2">
        <w:rPr>
          <w:color w:val="000000"/>
          <w:sz w:val="28"/>
          <w:szCs w:val="20"/>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w:t>
      </w:r>
      <w:r w:rsidR="002E6CE6" w:rsidRPr="004A16F2">
        <w:rPr>
          <w:color w:val="000000"/>
          <w:sz w:val="28"/>
          <w:szCs w:val="20"/>
        </w:rPr>
        <w:br/>
      </w:r>
      <w:r w:rsidRPr="004A16F2">
        <w:rPr>
          <w:color w:val="000000"/>
          <w:sz w:val="28"/>
          <w:szCs w:val="20"/>
        </w:rPr>
        <w:t xml:space="preserve">и техногенного характера – </w:t>
      </w:r>
      <w:r w:rsidR="006A2A47">
        <w:rPr>
          <w:color w:val="000000"/>
          <w:sz w:val="28"/>
          <w:szCs w:val="20"/>
        </w:rPr>
        <w:t>2</w:t>
      </w:r>
      <w:r w:rsidRPr="004A16F2">
        <w:rPr>
          <w:color w:val="000000"/>
          <w:sz w:val="28"/>
          <w:szCs w:val="20"/>
        </w:rPr>
        <w:t xml:space="preserve"> провер</w:t>
      </w:r>
      <w:r w:rsidR="006A2A47">
        <w:rPr>
          <w:color w:val="000000"/>
          <w:sz w:val="28"/>
          <w:szCs w:val="20"/>
        </w:rPr>
        <w:t>ки</w:t>
      </w:r>
      <w:r w:rsidRPr="004A16F2">
        <w:rPr>
          <w:color w:val="000000"/>
          <w:sz w:val="28"/>
          <w:szCs w:val="20"/>
        </w:rPr>
        <w:t xml:space="preserve"> (0,</w:t>
      </w:r>
      <w:r w:rsidR="006A2A47">
        <w:rPr>
          <w:color w:val="000000"/>
          <w:sz w:val="28"/>
          <w:szCs w:val="20"/>
        </w:rPr>
        <w:t>02</w:t>
      </w:r>
      <w:r w:rsidR="002E6CE6" w:rsidRPr="004A16F2">
        <w:rPr>
          <w:color w:val="000000"/>
          <w:sz w:val="28"/>
          <w:szCs w:val="20"/>
        </w:rPr>
        <w:t xml:space="preserve"> </w:t>
      </w:r>
      <w:r w:rsidRPr="004A16F2">
        <w:rPr>
          <w:color w:val="000000"/>
          <w:sz w:val="28"/>
          <w:szCs w:val="20"/>
        </w:rPr>
        <w:t xml:space="preserve">%), в том числе </w:t>
      </w:r>
      <w:r w:rsidRPr="004A16F2">
        <w:rPr>
          <w:color w:val="000000"/>
          <w:sz w:val="28"/>
          <w:szCs w:val="28"/>
        </w:rPr>
        <w:t xml:space="preserve">в </w:t>
      </w:r>
      <w:r w:rsidRPr="004A16F2">
        <w:rPr>
          <w:color w:val="000000"/>
          <w:sz w:val="28"/>
          <w:szCs w:val="28"/>
          <w:lang w:val="en-US"/>
        </w:rPr>
        <w:t>I</w:t>
      </w:r>
      <w:r w:rsidRPr="004A16F2">
        <w:rPr>
          <w:color w:val="000000"/>
          <w:sz w:val="28"/>
          <w:szCs w:val="28"/>
        </w:rPr>
        <w:t xml:space="preserve"> полугодии </w:t>
      </w:r>
      <w:r w:rsidR="002E6CE6" w:rsidRPr="004A16F2">
        <w:rPr>
          <w:color w:val="000000"/>
          <w:sz w:val="28"/>
          <w:szCs w:val="28"/>
        </w:rPr>
        <w:br/>
      </w:r>
      <w:r w:rsidR="00F36FF3" w:rsidRPr="004A16F2">
        <w:rPr>
          <w:color w:val="000000"/>
          <w:sz w:val="28"/>
          <w:szCs w:val="28"/>
        </w:rPr>
        <w:t>201</w:t>
      </w:r>
      <w:r w:rsidR="006A2A47">
        <w:rPr>
          <w:color w:val="000000"/>
          <w:sz w:val="28"/>
          <w:szCs w:val="28"/>
        </w:rPr>
        <w:t>9</w:t>
      </w:r>
      <w:r w:rsidRPr="004A16F2">
        <w:rPr>
          <w:color w:val="000000"/>
          <w:sz w:val="28"/>
          <w:szCs w:val="28"/>
        </w:rPr>
        <w:t xml:space="preserve"> года - </w:t>
      </w:r>
      <w:r w:rsidR="006A2A47">
        <w:rPr>
          <w:color w:val="000000"/>
          <w:sz w:val="28"/>
          <w:szCs w:val="28"/>
        </w:rPr>
        <w:t>1</w:t>
      </w:r>
      <w:r w:rsidRPr="004A16F2">
        <w:rPr>
          <w:color w:val="000000"/>
          <w:sz w:val="28"/>
          <w:szCs w:val="20"/>
        </w:rPr>
        <w:t xml:space="preserve"> провер</w:t>
      </w:r>
      <w:r w:rsidR="006A2A47">
        <w:rPr>
          <w:color w:val="000000"/>
          <w:sz w:val="28"/>
          <w:szCs w:val="20"/>
        </w:rPr>
        <w:t>ка</w:t>
      </w:r>
      <w:r w:rsidRPr="004A16F2">
        <w:rPr>
          <w:color w:val="000000"/>
          <w:sz w:val="28"/>
          <w:szCs w:val="20"/>
        </w:rPr>
        <w:t xml:space="preserve"> (0,</w:t>
      </w:r>
      <w:r w:rsidR="00F975FD">
        <w:rPr>
          <w:color w:val="000000"/>
          <w:sz w:val="28"/>
          <w:szCs w:val="20"/>
        </w:rPr>
        <w:t>02</w:t>
      </w:r>
      <w:r w:rsidR="002E6CE6" w:rsidRPr="004A16F2">
        <w:rPr>
          <w:color w:val="000000"/>
          <w:sz w:val="28"/>
          <w:szCs w:val="20"/>
        </w:rPr>
        <w:t xml:space="preserve"> </w:t>
      </w:r>
      <w:r w:rsidRPr="004A16F2">
        <w:rPr>
          <w:color w:val="000000"/>
          <w:sz w:val="28"/>
          <w:szCs w:val="20"/>
        </w:rPr>
        <w:t>%);</w:t>
      </w:r>
    </w:p>
    <w:p w:rsidR="00F975FD" w:rsidRPr="004A16F2" w:rsidRDefault="00F975FD" w:rsidP="00B80780">
      <w:pPr>
        <w:ind w:firstLine="709"/>
        <w:jc w:val="both"/>
        <w:rPr>
          <w:color w:val="000000"/>
          <w:sz w:val="28"/>
          <w:szCs w:val="20"/>
        </w:rPr>
      </w:pPr>
      <w:r w:rsidRPr="004A16F2">
        <w:rPr>
          <w:color w:val="000000"/>
          <w:sz w:val="28"/>
          <w:szCs w:val="20"/>
        </w:rPr>
        <w:t>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самоуправления, а также проверки, осуществление которых инициируется обращением заявителя, который выступает в качестве объекта контроля (надзора)</w:t>
      </w:r>
      <w:r>
        <w:rPr>
          <w:color w:val="000000"/>
          <w:sz w:val="28"/>
          <w:szCs w:val="20"/>
        </w:rPr>
        <w:t>,</w:t>
      </w:r>
      <w:r w:rsidRPr="004A16F2">
        <w:rPr>
          <w:color w:val="000000"/>
          <w:sz w:val="28"/>
          <w:szCs w:val="20"/>
        </w:rPr>
        <w:t xml:space="preserve"> – 9</w:t>
      </w:r>
      <w:r>
        <w:rPr>
          <w:color w:val="000000"/>
          <w:sz w:val="28"/>
          <w:szCs w:val="20"/>
        </w:rPr>
        <w:t>82</w:t>
      </w:r>
      <w:r w:rsidRPr="004A16F2">
        <w:rPr>
          <w:color w:val="000000"/>
          <w:sz w:val="28"/>
          <w:szCs w:val="20"/>
        </w:rPr>
        <w:t xml:space="preserve"> провер</w:t>
      </w:r>
      <w:r>
        <w:rPr>
          <w:color w:val="000000"/>
          <w:sz w:val="28"/>
          <w:szCs w:val="20"/>
        </w:rPr>
        <w:t>ки</w:t>
      </w:r>
      <w:r w:rsidRPr="004A16F2">
        <w:rPr>
          <w:color w:val="000000"/>
          <w:sz w:val="28"/>
          <w:szCs w:val="20"/>
        </w:rPr>
        <w:t xml:space="preserve"> </w:t>
      </w:r>
      <w:r w:rsidRPr="004A16F2">
        <w:rPr>
          <w:color w:val="000000"/>
          <w:sz w:val="28"/>
          <w:szCs w:val="20"/>
        </w:rPr>
        <w:br/>
        <w:t>(1</w:t>
      </w:r>
      <w:r>
        <w:rPr>
          <w:color w:val="000000"/>
          <w:sz w:val="28"/>
          <w:szCs w:val="20"/>
        </w:rPr>
        <w:t>1</w:t>
      </w:r>
      <w:r w:rsidRPr="004A16F2">
        <w:rPr>
          <w:color w:val="000000"/>
          <w:sz w:val="28"/>
          <w:szCs w:val="20"/>
        </w:rPr>
        <w:t>,</w:t>
      </w:r>
      <w:r>
        <w:rPr>
          <w:color w:val="000000"/>
          <w:sz w:val="28"/>
          <w:szCs w:val="20"/>
        </w:rPr>
        <w:t>3</w:t>
      </w:r>
      <w:r w:rsidRPr="004A16F2">
        <w:rPr>
          <w:color w:val="000000"/>
          <w:sz w:val="28"/>
          <w:szCs w:val="20"/>
        </w:rPr>
        <w:t xml:space="preserve"> %), в том числе в I полугодии 201</w:t>
      </w:r>
      <w:r>
        <w:rPr>
          <w:color w:val="000000"/>
          <w:sz w:val="28"/>
          <w:szCs w:val="20"/>
        </w:rPr>
        <w:t>9</w:t>
      </w:r>
      <w:r w:rsidRPr="004A16F2">
        <w:rPr>
          <w:color w:val="000000"/>
          <w:sz w:val="28"/>
          <w:szCs w:val="20"/>
        </w:rPr>
        <w:t xml:space="preserve"> года – 4</w:t>
      </w:r>
      <w:r>
        <w:rPr>
          <w:color w:val="000000"/>
          <w:sz w:val="28"/>
          <w:szCs w:val="20"/>
        </w:rPr>
        <w:t>77</w:t>
      </w:r>
      <w:r w:rsidRPr="004A16F2">
        <w:rPr>
          <w:color w:val="000000"/>
          <w:sz w:val="28"/>
          <w:szCs w:val="20"/>
        </w:rPr>
        <w:t> проверок (11,</w:t>
      </w:r>
      <w:r>
        <w:rPr>
          <w:color w:val="000000"/>
          <w:sz w:val="28"/>
          <w:szCs w:val="20"/>
        </w:rPr>
        <w:t>2</w:t>
      </w:r>
      <w:r w:rsidRPr="004A16F2">
        <w:rPr>
          <w:color w:val="000000"/>
          <w:sz w:val="28"/>
          <w:szCs w:val="20"/>
        </w:rPr>
        <w:t xml:space="preserve"> %).</w:t>
      </w:r>
    </w:p>
    <w:p w:rsidR="001E119E" w:rsidRPr="004A16F2" w:rsidRDefault="00F975FD" w:rsidP="00550017">
      <w:pPr>
        <w:ind w:firstLine="709"/>
        <w:jc w:val="both"/>
        <w:rPr>
          <w:color w:val="000000"/>
          <w:sz w:val="28"/>
          <w:szCs w:val="20"/>
        </w:rPr>
      </w:pPr>
      <w:r>
        <w:rPr>
          <w:color w:val="000000"/>
          <w:sz w:val="28"/>
          <w:szCs w:val="20"/>
        </w:rPr>
        <w:t>Н</w:t>
      </w:r>
      <w:r w:rsidR="001E119E" w:rsidRPr="004A16F2">
        <w:rPr>
          <w:color w:val="000000"/>
          <w:sz w:val="28"/>
          <w:szCs w:val="20"/>
        </w:rPr>
        <w:t xml:space="preserve">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r w:rsidR="001028F0">
        <w:rPr>
          <w:color w:val="000000"/>
          <w:sz w:val="28"/>
          <w:szCs w:val="20"/>
        </w:rPr>
        <w:br/>
      </w:r>
      <w:r>
        <w:rPr>
          <w:color w:val="000000"/>
          <w:sz w:val="28"/>
          <w:szCs w:val="20"/>
        </w:rPr>
        <w:t>в 2019 году проверки не проводились.</w:t>
      </w:r>
    </w:p>
    <w:p w:rsidR="004F54F6" w:rsidRPr="004A16F2" w:rsidRDefault="004F54F6" w:rsidP="00550017">
      <w:pPr>
        <w:autoSpaceDE w:val="0"/>
        <w:autoSpaceDN w:val="0"/>
        <w:adjustRightInd w:val="0"/>
        <w:ind w:firstLine="709"/>
        <w:jc w:val="both"/>
        <w:rPr>
          <w:color w:val="000000"/>
          <w:sz w:val="28"/>
          <w:szCs w:val="28"/>
        </w:rPr>
      </w:pPr>
      <w:r w:rsidRPr="004A16F2">
        <w:rPr>
          <w:color w:val="000000"/>
          <w:sz w:val="28"/>
          <w:szCs w:val="28"/>
        </w:rPr>
        <w:t xml:space="preserve">Количество мероприятий по контролю, проведенных в рамках режима постоянного государственного надзора, всего – </w:t>
      </w:r>
      <w:r w:rsidR="001E119E" w:rsidRPr="004A16F2">
        <w:rPr>
          <w:color w:val="000000"/>
          <w:sz w:val="28"/>
          <w:szCs w:val="28"/>
        </w:rPr>
        <w:t>6</w:t>
      </w:r>
      <w:r w:rsidR="004E09B4">
        <w:rPr>
          <w:color w:val="000000"/>
          <w:sz w:val="28"/>
          <w:szCs w:val="28"/>
        </w:rPr>
        <w:t> </w:t>
      </w:r>
      <w:r w:rsidR="00F975FD">
        <w:rPr>
          <w:color w:val="000000"/>
          <w:sz w:val="28"/>
          <w:szCs w:val="28"/>
        </w:rPr>
        <w:t>231</w:t>
      </w:r>
      <w:r w:rsidR="00A57601" w:rsidRPr="004A16F2">
        <w:rPr>
          <w:color w:val="000000"/>
          <w:sz w:val="28"/>
          <w:szCs w:val="28"/>
        </w:rPr>
        <w:t xml:space="preserve"> (</w:t>
      </w:r>
      <w:r w:rsidR="00F975FD">
        <w:rPr>
          <w:color w:val="000000"/>
          <w:sz w:val="28"/>
          <w:szCs w:val="28"/>
        </w:rPr>
        <w:t>71</w:t>
      </w:r>
      <w:r w:rsidR="007E5D47" w:rsidRPr="004A16F2">
        <w:rPr>
          <w:color w:val="000000"/>
          <w:sz w:val="28"/>
          <w:szCs w:val="28"/>
        </w:rPr>
        <w:t>,</w:t>
      </w:r>
      <w:r w:rsidR="00F975FD">
        <w:rPr>
          <w:color w:val="000000"/>
          <w:sz w:val="28"/>
          <w:szCs w:val="28"/>
        </w:rPr>
        <w:t>7</w:t>
      </w:r>
      <w:r w:rsidR="002E6CE6" w:rsidRPr="004A16F2">
        <w:rPr>
          <w:color w:val="000000"/>
          <w:sz w:val="28"/>
          <w:szCs w:val="28"/>
        </w:rPr>
        <w:t xml:space="preserve"> </w:t>
      </w:r>
      <w:r w:rsidR="00A57601" w:rsidRPr="004A16F2">
        <w:rPr>
          <w:color w:val="000000"/>
          <w:sz w:val="28"/>
          <w:szCs w:val="28"/>
        </w:rPr>
        <w:t>%)</w:t>
      </w:r>
      <w:r w:rsidRPr="004A16F2">
        <w:rPr>
          <w:color w:val="000000"/>
          <w:sz w:val="28"/>
          <w:szCs w:val="28"/>
        </w:rPr>
        <w:t xml:space="preserve"> (в том числе </w:t>
      </w:r>
      <w:r w:rsidR="003904D9" w:rsidRPr="004A16F2">
        <w:rPr>
          <w:color w:val="000000"/>
          <w:sz w:val="28"/>
          <w:szCs w:val="28"/>
        </w:rPr>
        <w:br/>
      </w:r>
      <w:r w:rsidRPr="004A16F2">
        <w:rPr>
          <w:color w:val="000000"/>
          <w:sz w:val="28"/>
          <w:szCs w:val="28"/>
        </w:rPr>
        <w:t xml:space="preserve">в I полугодии </w:t>
      </w:r>
      <w:r w:rsidR="00F36FF3" w:rsidRPr="004A16F2">
        <w:rPr>
          <w:color w:val="000000"/>
          <w:sz w:val="28"/>
          <w:szCs w:val="28"/>
        </w:rPr>
        <w:t>201</w:t>
      </w:r>
      <w:r w:rsidR="00F975FD">
        <w:rPr>
          <w:color w:val="000000"/>
          <w:sz w:val="28"/>
          <w:szCs w:val="28"/>
        </w:rPr>
        <w:t>9</w:t>
      </w:r>
      <w:r w:rsidRPr="004A16F2">
        <w:rPr>
          <w:color w:val="000000"/>
          <w:sz w:val="28"/>
          <w:szCs w:val="28"/>
        </w:rPr>
        <w:t xml:space="preserve"> года – </w:t>
      </w:r>
      <w:r w:rsidR="00F975FD">
        <w:rPr>
          <w:color w:val="000000"/>
          <w:sz w:val="28"/>
          <w:szCs w:val="28"/>
        </w:rPr>
        <w:t>3</w:t>
      </w:r>
      <w:r w:rsidR="00AF3A5F" w:rsidRPr="004A16F2">
        <w:rPr>
          <w:color w:val="000000"/>
          <w:sz w:val="28"/>
          <w:szCs w:val="28"/>
        </w:rPr>
        <w:t> </w:t>
      </w:r>
      <w:r w:rsidR="00F975FD">
        <w:rPr>
          <w:color w:val="000000"/>
          <w:sz w:val="28"/>
          <w:szCs w:val="28"/>
        </w:rPr>
        <w:t>025</w:t>
      </w:r>
      <w:r w:rsidR="00AF3A5F" w:rsidRPr="004A16F2">
        <w:rPr>
          <w:color w:val="000000"/>
          <w:sz w:val="28"/>
          <w:szCs w:val="28"/>
        </w:rPr>
        <w:t xml:space="preserve"> провер</w:t>
      </w:r>
      <w:r w:rsidR="004E09B4">
        <w:rPr>
          <w:color w:val="000000"/>
          <w:sz w:val="28"/>
          <w:szCs w:val="28"/>
        </w:rPr>
        <w:t>ок</w:t>
      </w:r>
      <w:r w:rsidR="00AF3A5F" w:rsidRPr="004A16F2">
        <w:rPr>
          <w:color w:val="000000"/>
          <w:sz w:val="28"/>
          <w:szCs w:val="28"/>
        </w:rPr>
        <w:t xml:space="preserve"> </w:t>
      </w:r>
      <w:r w:rsidR="00A57601" w:rsidRPr="004A16F2">
        <w:rPr>
          <w:color w:val="000000"/>
          <w:sz w:val="28"/>
          <w:szCs w:val="28"/>
        </w:rPr>
        <w:t>(</w:t>
      </w:r>
      <w:r w:rsidR="00F975FD">
        <w:rPr>
          <w:color w:val="000000"/>
          <w:sz w:val="28"/>
          <w:szCs w:val="28"/>
        </w:rPr>
        <w:t>70,7</w:t>
      </w:r>
      <w:r w:rsidR="002E6CE6" w:rsidRPr="004A16F2">
        <w:rPr>
          <w:color w:val="000000"/>
          <w:sz w:val="28"/>
          <w:szCs w:val="28"/>
        </w:rPr>
        <w:t xml:space="preserve"> </w:t>
      </w:r>
      <w:r w:rsidR="00A57601" w:rsidRPr="004A16F2">
        <w:rPr>
          <w:color w:val="000000"/>
          <w:sz w:val="28"/>
          <w:szCs w:val="28"/>
        </w:rPr>
        <w:t>%</w:t>
      </w:r>
      <w:r w:rsidRPr="004A16F2">
        <w:rPr>
          <w:color w:val="000000"/>
          <w:sz w:val="28"/>
          <w:szCs w:val="28"/>
        </w:rPr>
        <w:t xml:space="preserve">). </w:t>
      </w:r>
    </w:p>
    <w:p w:rsidR="00DE300C" w:rsidRPr="004A16F2" w:rsidRDefault="00DE300C" w:rsidP="00550017">
      <w:pPr>
        <w:ind w:firstLine="709"/>
        <w:jc w:val="center"/>
        <w:rPr>
          <w:i/>
          <w:color w:val="000000"/>
          <w:sz w:val="28"/>
          <w:szCs w:val="28"/>
        </w:rPr>
      </w:pPr>
      <w:r w:rsidRPr="004A16F2">
        <w:rPr>
          <w:i/>
          <w:color w:val="000000"/>
          <w:sz w:val="28"/>
          <w:szCs w:val="28"/>
        </w:rPr>
        <w:t>В сфере государственного энергетического надзора</w:t>
      </w:r>
    </w:p>
    <w:p w:rsidR="00DE300C" w:rsidRPr="004A16F2" w:rsidRDefault="00DE300C" w:rsidP="00550017">
      <w:pPr>
        <w:autoSpaceDE w:val="0"/>
        <w:autoSpaceDN w:val="0"/>
        <w:adjustRightInd w:val="0"/>
        <w:ind w:firstLine="709"/>
        <w:jc w:val="both"/>
        <w:rPr>
          <w:sz w:val="28"/>
          <w:szCs w:val="28"/>
        </w:rPr>
      </w:pPr>
      <w:r w:rsidRPr="004A16F2">
        <w:rPr>
          <w:sz w:val="28"/>
          <w:szCs w:val="28"/>
        </w:rPr>
        <w:t>За отчетный пе</w:t>
      </w:r>
      <w:r w:rsidR="003C1473" w:rsidRPr="004A16F2">
        <w:rPr>
          <w:sz w:val="28"/>
          <w:szCs w:val="28"/>
        </w:rPr>
        <w:t xml:space="preserve">риод Ростехнадзором проведено </w:t>
      </w:r>
      <w:r w:rsidR="005260D5" w:rsidRPr="005260D5">
        <w:rPr>
          <w:sz w:val="28"/>
          <w:szCs w:val="28"/>
        </w:rPr>
        <w:t>1</w:t>
      </w:r>
      <w:r w:rsidR="007B7E24">
        <w:rPr>
          <w:sz w:val="28"/>
          <w:szCs w:val="28"/>
        </w:rPr>
        <w:t>00</w:t>
      </w:r>
      <w:r w:rsidR="005260D5">
        <w:rPr>
          <w:sz w:val="28"/>
          <w:szCs w:val="28"/>
        </w:rPr>
        <w:t> </w:t>
      </w:r>
      <w:r w:rsidR="007B7E24">
        <w:rPr>
          <w:sz w:val="28"/>
          <w:szCs w:val="28"/>
        </w:rPr>
        <w:t>945</w:t>
      </w:r>
      <w:r w:rsidR="005260D5">
        <w:rPr>
          <w:sz w:val="28"/>
          <w:szCs w:val="28"/>
        </w:rPr>
        <w:t xml:space="preserve"> </w:t>
      </w:r>
      <w:r w:rsidRPr="004A16F2">
        <w:rPr>
          <w:sz w:val="28"/>
          <w:szCs w:val="28"/>
        </w:rPr>
        <w:t>провер</w:t>
      </w:r>
      <w:r w:rsidR="00FA6EA7" w:rsidRPr="004A16F2">
        <w:rPr>
          <w:sz w:val="28"/>
          <w:szCs w:val="28"/>
        </w:rPr>
        <w:t>о</w:t>
      </w:r>
      <w:r w:rsidRPr="004A16F2">
        <w:rPr>
          <w:sz w:val="28"/>
          <w:szCs w:val="28"/>
        </w:rPr>
        <w:t xml:space="preserve">к в отношении юридических лиц и индивидуальных предпринимателей (в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7B7E24">
        <w:rPr>
          <w:sz w:val="28"/>
          <w:szCs w:val="28"/>
        </w:rPr>
        <w:t>9</w:t>
      </w:r>
      <w:r w:rsidR="003C1473" w:rsidRPr="004A16F2">
        <w:rPr>
          <w:sz w:val="28"/>
          <w:szCs w:val="28"/>
        </w:rPr>
        <w:t xml:space="preserve"> года - 4</w:t>
      </w:r>
      <w:r w:rsidR="007B7E24">
        <w:rPr>
          <w:sz w:val="28"/>
          <w:szCs w:val="28"/>
        </w:rPr>
        <w:t>2</w:t>
      </w:r>
      <w:r w:rsidRPr="004A16F2">
        <w:rPr>
          <w:sz w:val="28"/>
          <w:szCs w:val="28"/>
        </w:rPr>
        <w:t> </w:t>
      </w:r>
      <w:r w:rsidR="007B7E24">
        <w:rPr>
          <w:sz w:val="28"/>
          <w:szCs w:val="28"/>
        </w:rPr>
        <w:t>293</w:t>
      </w:r>
      <w:r w:rsidRPr="004A16F2">
        <w:rPr>
          <w:sz w:val="28"/>
          <w:szCs w:val="28"/>
        </w:rPr>
        <w:t xml:space="preserve"> провер</w:t>
      </w:r>
      <w:r w:rsidR="00FA6EA7" w:rsidRPr="004A16F2">
        <w:rPr>
          <w:sz w:val="28"/>
          <w:szCs w:val="28"/>
        </w:rPr>
        <w:t>ок</w:t>
      </w:r>
      <w:r w:rsidRPr="004A16F2">
        <w:rPr>
          <w:sz w:val="28"/>
          <w:szCs w:val="28"/>
        </w:rPr>
        <w:t xml:space="preserve">), из них плановые проверки составили </w:t>
      </w:r>
      <w:r w:rsidR="007B7E24">
        <w:rPr>
          <w:sz w:val="28"/>
          <w:szCs w:val="28"/>
        </w:rPr>
        <w:t>2</w:t>
      </w:r>
      <w:r w:rsidRPr="004A16F2">
        <w:rPr>
          <w:sz w:val="28"/>
          <w:szCs w:val="28"/>
        </w:rPr>
        <w:t> </w:t>
      </w:r>
      <w:r w:rsidR="007B7E24">
        <w:rPr>
          <w:sz w:val="28"/>
          <w:szCs w:val="28"/>
        </w:rPr>
        <w:t>687</w:t>
      </w:r>
      <w:r w:rsidR="003C1473" w:rsidRPr="004A16F2">
        <w:rPr>
          <w:sz w:val="28"/>
          <w:szCs w:val="28"/>
        </w:rPr>
        <w:t xml:space="preserve"> проверок (</w:t>
      </w:r>
      <w:r w:rsidR="007B7E24">
        <w:rPr>
          <w:sz w:val="28"/>
          <w:szCs w:val="28"/>
        </w:rPr>
        <w:t>2</w:t>
      </w:r>
      <w:r w:rsidR="00FA6EA7" w:rsidRPr="004A16F2">
        <w:rPr>
          <w:sz w:val="28"/>
          <w:szCs w:val="28"/>
        </w:rPr>
        <w:t>,</w:t>
      </w:r>
      <w:r w:rsidR="007B7E24">
        <w:rPr>
          <w:sz w:val="28"/>
          <w:szCs w:val="28"/>
        </w:rPr>
        <w:t>7</w:t>
      </w:r>
      <w:r w:rsidRPr="004A16F2">
        <w:rPr>
          <w:sz w:val="28"/>
          <w:szCs w:val="28"/>
        </w:rPr>
        <w:t xml:space="preserve"> % от общего количества проведенных проверок), </w:t>
      </w:r>
      <w:r w:rsidRPr="004A16F2">
        <w:rPr>
          <w:sz w:val="28"/>
          <w:szCs w:val="20"/>
        </w:rPr>
        <w:t xml:space="preserve">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7B7E24">
        <w:rPr>
          <w:sz w:val="28"/>
          <w:szCs w:val="28"/>
        </w:rPr>
        <w:t>9</w:t>
      </w:r>
      <w:r w:rsidRPr="004A16F2">
        <w:rPr>
          <w:sz w:val="28"/>
          <w:szCs w:val="28"/>
        </w:rPr>
        <w:t xml:space="preserve"> года – </w:t>
      </w:r>
      <w:r w:rsidRPr="004A16F2">
        <w:rPr>
          <w:sz w:val="28"/>
          <w:szCs w:val="20"/>
        </w:rPr>
        <w:t>1 </w:t>
      </w:r>
      <w:r w:rsidR="007B7E24">
        <w:rPr>
          <w:sz w:val="28"/>
          <w:szCs w:val="20"/>
        </w:rPr>
        <w:t>696</w:t>
      </w:r>
      <w:r w:rsidRPr="004A16F2">
        <w:rPr>
          <w:sz w:val="28"/>
          <w:szCs w:val="20"/>
        </w:rPr>
        <w:t xml:space="preserve"> провер</w:t>
      </w:r>
      <w:r w:rsidR="003C1473" w:rsidRPr="004A16F2">
        <w:rPr>
          <w:sz w:val="28"/>
          <w:szCs w:val="20"/>
        </w:rPr>
        <w:t>ок</w:t>
      </w:r>
      <w:r w:rsidRPr="004A16F2">
        <w:rPr>
          <w:sz w:val="28"/>
          <w:szCs w:val="20"/>
        </w:rPr>
        <w:t xml:space="preserve"> (</w:t>
      </w:r>
      <w:r w:rsidR="007B7E24">
        <w:rPr>
          <w:sz w:val="28"/>
          <w:szCs w:val="20"/>
        </w:rPr>
        <w:t>4</w:t>
      </w:r>
      <w:r w:rsidR="007E5D47" w:rsidRPr="004A16F2">
        <w:rPr>
          <w:sz w:val="28"/>
          <w:szCs w:val="20"/>
        </w:rPr>
        <w:t>,</w:t>
      </w:r>
      <w:r w:rsidR="007B7E24">
        <w:rPr>
          <w:sz w:val="28"/>
          <w:szCs w:val="20"/>
        </w:rPr>
        <w:t>0</w:t>
      </w:r>
      <w:r w:rsidR="00972284" w:rsidRPr="004A16F2">
        <w:rPr>
          <w:sz w:val="28"/>
          <w:szCs w:val="20"/>
        </w:rPr>
        <w:t xml:space="preserve"> </w:t>
      </w:r>
      <w:r w:rsidRPr="004A16F2">
        <w:rPr>
          <w:sz w:val="28"/>
          <w:szCs w:val="20"/>
        </w:rPr>
        <w:t>%)</w:t>
      </w:r>
      <w:r w:rsidRPr="004A16F2">
        <w:rPr>
          <w:sz w:val="28"/>
          <w:szCs w:val="28"/>
        </w:rPr>
        <w:t>.</w:t>
      </w:r>
    </w:p>
    <w:p w:rsidR="00DE300C" w:rsidRPr="004A16F2" w:rsidRDefault="00DE300C" w:rsidP="00550017">
      <w:pPr>
        <w:autoSpaceDE w:val="0"/>
        <w:autoSpaceDN w:val="0"/>
        <w:adjustRightInd w:val="0"/>
        <w:ind w:firstLine="709"/>
        <w:jc w:val="both"/>
        <w:rPr>
          <w:sz w:val="28"/>
          <w:szCs w:val="28"/>
        </w:rPr>
      </w:pPr>
      <w:r w:rsidRPr="004A16F2">
        <w:rPr>
          <w:sz w:val="28"/>
          <w:szCs w:val="28"/>
        </w:rPr>
        <w:t xml:space="preserve">Внеплановые проверки, всего – </w:t>
      </w:r>
      <w:r w:rsidR="002E3F5C" w:rsidRPr="004A16F2">
        <w:rPr>
          <w:sz w:val="28"/>
          <w:szCs w:val="28"/>
        </w:rPr>
        <w:t>9</w:t>
      </w:r>
      <w:r w:rsidR="007B7E24">
        <w:rPr>
          <w:sz w:val="28"/>
          <w:szCs w:val="28"/>
        </w:rPr>
        <w:t>8</w:t>
      </w:r>
      <w:r w:rsidRPr="004A16F2">
        <w:rPr>
          <w:sz w:val="28"/>
          <w:szCs w:val="28"/>
        </w:rPr>
        <w:t> </w:t>
      </w:r>
      <w:r w:rsidR="007B7E24">
        <w:rPr>
          <w:sz w:val="28"/>
          <w:szCs w:val="28"/>
        </w:rPr>
        <w:t>258</w:t>
      </w:r>
      <w:r w:rsidRPr="004A16F2">
        <w:rPr>
          <w:sz w:val="28"/>
          <w:szCs w:val="28"/>
        </w:rPr>
        <w:t xml:space="preserve"> (в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7B7E24">
        <w:rPr>
          <w:sz w:val="28"/>
          <w:szCs w:val="28"/>
        </w:rPr>
        <w:t>9</w:t>
      </w:r>
      <w:r w:rsidRPr="004A16F2">
        <w:rPr>
          <w:sz w:val="28"/>
          <w:szCs w:val="28"/>
        </w:rPr>
        <w:t xml:space="preserve"> года - </w:t>
      </w:r>
      <w:r w:rsidR="003C1473" w:rsidRPr="004A16F2">
        <w:rPr>
          <w:sz w:val="28"/>
          <w:szCs w:val="28"/>
        </w:rPr>
        <w:t>3</w:t>
      </w:r>
      <w:r w:rsidR="007B7E24">
        <w:rPr>
          <w:sz w:val="28"/>
          <w:szCs w:val="28"/>
        </w:rPr>
        <w:t>9</w:t>
      </w:r>
      <w:r w:rsidRPr="004A16F2">
        <w:rPr>
          <w:sz w:val="28"/>
          <w:szCs w:val="28"/>
        </w:rPr>
        <w:t> </w:t>
      </w:r>
      <w:r w:rsidR="007B7E24">
        <w:rPr>
          <w:sz w:val="28"/>
          <w:szCs w:val="28"/>
        </w:rPr>
        <w:t>597</w:t>
      </w:r>
      <w:r w:rsidRPr="004A16F2">
        <w:rPr>
          <w:sz w:val="28"/>
          <w:szCs w:val="28"/>
        </w:rPr>
        <w:t>) проводились по следующим основаниям:</w:t>
      </w:r>
    </w:p>
    <w:p w:rsidR="00DE300C" w:rsidRPr="004A16F2" w:rsidRDefault="00DE300C" w:rsidP="008F3B22">
      <w:pPr>
        <w:ind w:firstLine="709"/>
        <w:jc w:val="both"/>
        <w:rPr>
          <w:sz w:val="28"/>
          <w:szCs w:val="20"/>
        </w:rPr>
      </w:pPr>
      <w:r w:rsidRPr="004A16F2">
        <w:rPr>
          <w:sz w:val="28"/>
          <w:szCs w:val="20"/>
        </w:rPr>
        <w:t>в рамках исполнения предписаний, выданных по результатам проведенных ранее проверок – 1</w:t>
      </w:r>
      <w:r w:rsidR="007B7E24">
        <w:rPr>
          <w:sz w:val="28"/>
          <w:szCs w:val="20"/>
        </w:rPr>
        <w:t>5</w:t>
      </w:r>
      <w:r w:rsidR="003C1473" w:rsidRPr="004A16F2">
        <w:rPr>
          <w:sz w:val="28"/>
          <w:szCs w:val="20"/>
        </w:rPr>
        <w:t> </w:t>
      </w:r>
      <w:r w:rsidR="007B7E24">
        <w:rPr>
          <w:sz w:val="28"/>
          <w:szCs w:val="20"/>
        </w:rPr>
        <w:t>404</w:t>
      </w:r>
      <w:r w:rsidRPr="004A16F2">
        <w:rPr>
          <w:sz w:val="28"/>
          <w:szCs w:val="20"/>
        </w:rPr>
        <w:t xml:space="preserve"> провер</w:t>
      </w:r>
      <w:r w:rsidR="008F3B22">
        <w:rPr>
          <w:sz w:val="28"/>
          <w:szCs w:val="20"/>
        </w:rPr>
        <w:t>ки</w:t>
      </w:r>
      <w:r w:rsidRPr="004A16F2">
        <w:rPr>
          <w:sz w:val="28"/>
          <w:szCs w:val="20"/>
        </w:rPr>
        <w:t xml:space="preserve"> (</w:t>
      </w:r>
      <w:r w:rsidR="003C1473" w:rsidRPr="004A16F2">
        <w:rPr>
          <w:sz w:val="28"/>
          <w:szCs w:val="20"/>
        </w:rPr>
        <w:t>1</w:t>
      </w:r>
      <w:r w:rsidR="00FA6EA7" w:rsidRPr="004A16F2">
        <w:rPr>
          <w:sz w:val="28"/>
          <w:szCs w:val="20"/>
        </w:rPr>
        <w:t>5</w:t>
      </w:r>
      <w:r w:rsidRPr="004A16F2">
        <w:rPr>
          <w:sz w:val="28"/>
          <w:szCs w:val="20"/>
        </w:rPr>
        <w:t>,</w:t>
      </w:r>
      <w:r w:rsidR="007B7E24">
        <w:rPr>
          <w:sz w:val="28"/>
          <w:szCs w:val="20"/>
        </w:rPr>
        <w:t>3</w:t>
      </w:r>
      <w:r w:rsidR="00972284" w:rsidRPr="004A16F2">
        <w:rPr>
          <w:sz w:val="28"/>
          <w:szCs w:val="20"/>
        </w:rPr>
        <w:t> </w:t>
      </w:r>
      <w:r w:rsidRPr="004A16F2">
        <w:rPr>
          <w:sz w:val="28"/>
          <w:szCs w:val="20"/>
        </w:rPr>
        <w:t xml:space="preserve">%), 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8F3B22">
        <w:rPr>
          <w:sz w:val="28"/>
          <w:szCs w:val="28"/>
        </w:rPr>
        <w:br/>
      </w:r>
      <w:r w:rsidR="00F36FF3" w:rsidRPr="004A16F2">
        <w:rPr>
          <w:sz w:val="28"/>
          <w:szCs w:val="28"/>
        </w:rPr>
        <w:t>201</w:t>
      </w:r>
      <w:r w:rsidR="007B7E24">
        <w:rPr>
          <w:sz w:val="28"/>
          <w:szCs w:val="28"/>
        </w:rPr>
        <w:t>9</w:t>
      </w:r>
      <w:r w:rsidRPr="004A16F2">
        <w:rPr>
          <w:sz w:val="28"/>
          <w:szCs w:val="28"/>
        </w:rPr>
        <w:t xml:space="preserve"> года – </w:t>
      </w:r>
      <w:r w:rsidR="007B7E24">
        <w:rPr>
          <w:sz w:val="28"/>
          <w:szCs w:val="28"/>
        </w:rPr>
        <w:t>6</w:t>
      </w:r>
      <w:r w:rsidRPr="004A16F2">
        <w:rPr>
          <w:sz w:val="28"/>
          <w:szCs w:val="20"/>
        </w:rPr>
        <w:t> </w:t>
      </w:r>
      <w:r w:rsidR="00FA6EA7" w:rsidRPr="004A16F2">
        <w:rPr>
          <w:sz w:val="28"/>
          <w:szCs w:val="20"/>
        </w:rPr>
        <w:t>8</w:t>
      </w:r>
      <w:r w:rsidR="007B7E24">
        <w:rPr>
          <w:sz w:val="28"/>
          <w:szCs w:val="20"/>
        </w:rPr>
        <w:t>0</w:t>
      </w:r>
      <w:r w:rsidR="00FA6EA7" w:rsidRPr="004A16F2">
        <w:rPr>
          <w:sz w:val="28"/>
          <w:szCs w:val="20"/>
        </w:rPr>
        <w:t>3</w:t>
      </w:r>
      <w:r w:rsidRPr="004A16F2">
        <w:rPr>
          <w:sz w:val="28"/>
          <w:szCs w:val="20"/>
        </w:rPr>
        <w:t xml:space="preserve"> провер</w:t>
      </w:r>
      <w:r w:rsidR="00FA6EA7" w:rsidRPr="004A16F2">
        <w:rPr>
          <w:sz w:val="28"/>
          <w:szCs w:val="20"/>
        </w:rPr>
        <w:t>ки</w:t>
      </w:r>
      <w:r w:rsidRPr="004A16F2">
        <w:rPr>
          <w:sz w:val="28"/>
          <w:szCs w:val="20"/>
        </w:rPr>
        <w:t xml:space="preserve"> (</w:t>
      </w:r>
      <w:r w:rsidR="007E5D47" w:rsidRPr="004A16F2">
        <w:rPr>
          <w:sz w:val="28"/>
          <w:szCs w:val="20"/>
        </w:rPr>
        <w:t>1</w:t>
      </w:r>
      <w:r w:rsidR="007B7E24">
        <w:rPr>
          <w:sz w:val="28"/>
          <w:szCs w:val="20"/>
        </w:rPr>
        <w:t>6,1</w:t>
      </w:r>
      <w:r w:rsidR="00972284" w:rsidRPr="004A16F2">
        <w:rPr>
          <w:sz w:val="28"/>
          <w:szCs w:val="20"/>
        </w:rPr>
        <w:t xml:space="preserve"> </w:t>
      </w:r>
      <w:r w:rsidRPr="004A16F2">
        <w:rPr>
          <w:sz w:val="28"/>
          <w:szCs w:val="20"/>
        </w:rPr>
        <w:t>%);</w:t>
      </w:r>
    </w:p>
    <w:p w:rsidR="00DE300C" w:rsidRPr="004A16F2" w:rsidRDefault="00DE300C" w:rsidP="008F3B22">
      <w:pPr>
        <w:ind w:firstLine="709"/>
        <w:jc w:val="both"/>
        <w:rPr>
          <w:sz w:val="28"/>
          <w:szCs w:val="20"/>
        </w:rPr>
      </w:pPr>
      <w:r w:rsidRPr="004A16F2">
        <w:rPr>
          <w:sz w:val="28"/>
          <w:szCs w:val="20"/>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00550017">
        <w:rPr>
          <w:sz w:val="28"/>
          <w:szCs w:val="20"/>
        </w:rPr>
        <w:br/>
      </w:r>
      <w:r w:rsidRPr="004A16F2">
        <w:rPr>
          <w:sz w:val="28"/>
          <w:szCs w:val="20"/>
        </w:rPr>
        <w:t xml:space="preserve">и техногенного характера – </w:t>
      </w:r>
      <w:r w:rsidR="00FA6EA7" w:rsidRPr="004A16F2">
        <w:rPr>
          <w:sz w:val="28"/>
          <w:szCs w:val="20"/>
        </w:rPr>
        <w:t>4</w:t>
      </w:r>
      <w:r w:rsidR="007B7E24">
        <w:rPr>
          <w:sz w:val="28"/>
          <w:szCs w:val="20"/>
        </w:rPr>
        <w:t>15</w:t>
      </w:r>
      <w:r w:rsidR="003C1473" w:rsidRPr="004A16F2">
        <w:rPr>
          <w:sz w:val="28"/>
          <w:szCs w:val="20"/>
        </w:rPr>
        <w:t xml:space="preserve"> провер</w:t>
      </w:r>
      <w:r w:rsidR="002E3F5C" w:rsidRPr="004A16F2">
        <w:rPr>
          <w:sz w:val="28"/>
          <w:szCs w:val="20"/>
        </w:rPr>
        <w:t>ок</w:t>
      </w:r>
      <w:r w:rsidRPr="004A16F2">
        <w:rPr>
          <w:sz w:val="28"/>
          <w:szCs w:val="20"/>
        </w:rPr>
        <w:t xml:space="preserve"> (0,</w:t>
      </w:r>
      <w:r w:rsidR="007E5D47" w:rsidRPr="004A16F2">
        <w:rPr>
          <w:sz w:val="28"/>
          <w:szCs w:val="20"/>
        </w:rPr>
        <w:t>4</w:t>
      </w:r>
      <w:r w:rsidR="00972284" w:rsidRPr="004A16F2">
        <w:rPr>
          <w:sz w:val="28"/>
          <w:szCs w:val="20"/>
        </w:rPr>
        <w:t xml:space="preserve"> </w:t>
      </w:r>
      <w:r w:rsidRPr="004A16F2">
        <w:rPr>
          <w:sz w:val="28"/>
          <w:szCs w:val="20"/>
        </w:rPr>
        <w:t xml:space="preserve">%), в том числе </w:t>
      </w:r>
      <w:r w:rsidRPr="004A16F2">
        <w:rPr>
          <w:sz w:val="28"/>
          <w:szCs w:val="28"/>
        </w:rPr>
        <w:t xml:space="preserve">в </w:t>
      </w:r>
      <w:r w:rsidRPr="004A16F2">
        <w:rPr>
          <w:sz w:val="28"/>
          <w:szCs w:val="28"/>
          <w:lang w:val="en-US"/>
        </w:rPr>
        <w:t>I</w:t>
      </w:r>
      <w:r w:rsidR="00D91E3C" w:rsidRPr="004A16F2">
        <w:rPr>
          <w:sz w:val="28"/>
          <w:szCs w:val="28"/>
        </w:rPr>
        <w:t xml:space="preserve"> полугодии </w:t>
      </w:r>
      <w:r w:rsidR="00F36FF3" w:rsidRPr="004A16F2">
        <w:rPr>
          <w:sz w:val="28"/>
          <w:szCs w:val="28"/>
        </w:rPr>
        <w:t>201</w:t>
      </w:r>
      <w:r w:rsidR="007B7E24">
        <w:rPr>
          <w:sz w:val="28"/>
          <w:szCs w:val="28"/>
        </w:rPr>
        <w:t>9</w:t>
      </w:r>
      <w:r w:rsidR="00D91E3C" w:rsidRPr="004A16F2">
        <w:rPr>
          <w:sz w:val="28"/>
          <w:szCs w:val="28"/>
        </w:rPr>
        <w:t> </w:t>
      </w:r>
      <w:r w:rsidRPr="004A16F2">
        <w:rPr>
          <w:sz w:val="28"/>
          <w:szCs w:val="28"/>
        </w:rPr>
        <w:t xml:space="preserve">года - </w:t>
      </w:r>
      <w:r w:rsidR="00AF3A5F" w:rsidRPr="004A16F2">
        <w:rPr>
          <w:sz w:val="28"/>
          <w:szCs w:val="20"/>
        </w:rPr>
        <w:t>2</w:t>
      </w:r>
      <w:r w:rsidR="00FA6EA7" w:rsidRPr="004A16F2">
        <w:rPr>
          <w:sz w:val="28"/>
          <w:szCs w:val="20"/>
        </w:rPr>
        <w:t>1</w:t>
      </w:r>
      <w:r w:rsidR="007B7E24">
        <w:rPr>
          <w:sz w:val="28"/>
          <w:szCs w:val="20"/>
        </w:rPr>
        <w:t>0</w:t>
      </w:r>
      <w:r w:rsidRPr="004A16F2">
        <w:rPr>
          <w:sz w:val="28"/>
          <w:szCs w:val="20"/>
        </w:rPr>
        <w:t xml:space="preserve"> проверок (</w:t>
      </w:r>
      <w:r w:rsidR="007E5D47" w:rsidRPr="004A16F2">
        <w:rPr>
          <w:sz w:val="28"/>
          <w:szCs w:val="20"/>
        </w:rPr>
        <w:t>0,5</w:t>
      </w:r>
      <w:r w:rsidR="00972284" w:rsidRPr="004A16F2">
        <w:rPr>
          <w:sz w:val="28"/>
          <w:szCs w:val="20"/>
        </w:rPr>
        <w:t xml:space="preserve"> </w:t>
      </w:r>
      <w:r w:rsidRPr="004A16F2">
        <w:rPr>
          <w:sz w:val="28"/>
          <w:szCs w:val="20"/>
        </w:rPr>
        <w:t>%);</w:t>
      </w:r>
    </w:p>
    <w:p w:rsidR="00DE300C" w:rsidRPr="004A16F2" w:rsidRDefault="00DE300C" w:rsidP="008F3B22">
      <w:pPr>
        <w:ind w:firstLine="709"/>
        <w:jc w:val="both"/>
        <w:rPr>
          <w:sz w:val="28"/>
          <w:szCs w:val="20"/>
        </w:rPr>
      </w:pPr>
      <w:r w:rsidRPr="004A16F2">
        <w:rPr>
          <w:sz w:val="28"/>
          <w:szCs w:val="20"/>
        </w:rPr>
        <w:t xml:space="preserve">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 – </w:t>
      </w:r>
      <w:r w:rsidR="007B7E24">
        <w:rPr>
          <w:sz w:val="28"/>
          <w:szCs w:val="20"/>
        </w:rPr>
        <w:t>3</w:t>
      </w:r>
      <w:r w:rsidR="00FA6EA7" w:rsidRPr="004A16F2">
        <w:rPr>
          <w:sz w:val="28"/>
          <w:szCs w:val="20"/>
        </w:rPr>
        <w:t>6</w:t>
      </w:r>
      <w:r w:rsidRPr="004A16F2">
        <w:rPr>
          <w:sz w:val="28"/>
          <w:szCs w:val="20"/>
        </w:rPr>
        <w:t xml:space="preserve"> провер</w:t>
      </w:r>
      <w:r w:rsidR="004145AA" w:rsidRPr="004A16F2">
        <w:rPr>
          <w:sz w:val="28"/>
          <w:szCs w:val="20"/>
        </w:rPr>
        <w:t>ок</w:t>
      </w:r>
      <w:r w:rsidRPr="004A16F2">
        <w:rPr>
          <w:sz w:val="28"/>
          <w:szCs w:val="20"/>
        </w:rPr>
        <w:t xml:space="preserve"> (0,0</w:t>
      </w:r>
      <w:r w:rsidR="007B7E24">
        <w:rPr>
          <w:sz w:val="28"/>
          <w:szCs w:val="20"/>
        </w:rPr>
        <w:t>4</w:t>
      </w:r>
      <w:r w:rsidR="00972284" w:rsidRPr="004A16F2">
        <w:rPr>
          <w:sz w:val="28"/>
          <w:szCs w:val="20"/>
        </w:rPr>
        <w:t xml:space="preserve"> </w:t>
      </w:r>
      <w:r w:rsidRPr="004A16F2">
        <w:rPr>
          <w:sz w:val="28"/>
          <w:szCs w:val="20"/>
        </w:rPr>
        <w:t xml:space="preserve">%), 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8F3B22">
        <w:rPr>
          <w:sz w:val="28"/>
          <w:szCs w:val="28"/>
        </w:rPr>
        <w:br/>
      </w:r>
      <w:r w:rsidR="00F36FF3" w:rsidRPr="004A16F2">
        <w:rPr>
          <w:sz w:val="28"/>
          <w:szCs w:val="28"/>
        </w:rPr>
        <w:t>201</w:t>
      </w:r>
      <w:r w:rsidR="007B7E24">
        <w:rPr>
          <w:sz w:val="28"/>
          <w:szCs w:val="28"/>
        </w:rPr>
        <w:t>9</w:t>
      </w:r>
      <w:r w:rsidRPr="004A16F2">
        <w:rPr>
          <w:sz w:val="28"/>
          <w:szCs w:val="28"/>
        </w:rPr>
        <w:t xml:space="preserve"> года - </w:t>
      </w:r>
      <w:r w:rsidR="00AF3A5F" w:rsidRPr="004A16F2">
        <w:rPr>
          <w:sz w:val="28"/>
          <w:szCs w:val="20"/>
        </w:rPr>
        <w:t>1</w:t>
      </w:r>
      <w:r w:rsidR="007B7E24">
        <w:rPr>
          <w:sz w:val="28"/>
          <w:szCs w:val="20"/>
        </w:rPr>
        <w:t>4</w:t>
      </w:r>
      <w:r w:rsidRPr="004A16F2">
        <w:rPr>
          <w:sz w:val="28"/>
          <w:szCs w:val="20"/>
        </w:rPr>
        <w:t xml:space="preserve"> провер</w:t>
      </w:r>
      <w:r w:rsidR="004145AA" w:rsidRPr="004A16F2">
        <w:rPr>
          <w:sz w:val="28"/>
          <w:szCs w:val="20"/>
        </w:rPr>
        <w:t>ок</w:t>
      </w:r>
      <w:r w:rsidRPr="004A16F2">
        <w:rPr>
          <w:sz w:val="28"/>
          <w:szCs w:val="20"/>
        </w:rPr>
        <w:t xml:space="preserve"> (0,0</w:t>
      </w:r>
      <w:r w:rsidR="00F77AE9" w:rsidRPr="004A16F2">
        <w:rPr>
          <w:sz w:val="28"/>
          <w:szCs w:val="20"/>
        </w:rPr>
        <w:t>3</w:t>
      </w:r>
      <w:r w:rsidR="00972284" w:rsidRPr="004A16F2">
        <w:rPr>
          <w:sz w:val="28"/>
          <w:szCs w:val="20"/>
        </w:rPr>
        <w:t xml:space="preserve"> </w:t>
      </w:r>
      <w:r w:rsidRPr="004A16F2">
        <w:rPr>
          <w:sz w:val="28"/>
          <w:szCs w:val="20"/>
        </w:rPr>
        <w:t>%);</w:t>
      </w:r>
    </w:p>
    <w:p w:rsidR="00DE300C" w:rsidRPr="004A16F2" w:rsidRDefault="00DE300C" w:rsidP="008F3B22">
      <w:pPr>
        <w:ind w:firstLine="709"/>
        <w:jc w:val="both"/>
        <w:rPr>
          <w:sz w:val="28"/>
          <w:szCs w:val="20"/>
        </w:rPr>
      </w:pPr>
      <w:r w:rsidRPr="004A16F2">
        <w:rPr>
          <w:sz w:val="28"/>
          <w:szCs w:val="20"/>
        </w:rPr>
        <w:t>на основании приказов (распоряжений) руководителя органа государственного контроля (надзора), изданн</w:t>
      </w:r>
      <w:r w:rsidR="00A57601" w:rsidRPr="004A16F2">
        <w:rPr>
          <w:sz w:val="28"/>
          <w:szCs w:val="20"/>
        </w:rPr>
        <w:t>ых</w:t>
      </w:r>
      <w:r w:rsidRPr="004A16F2">
        <w:rPr>
          <w:sz w:val="28"/>
          <w:szCs w:val="20"/>
        </w:rPr>
        <w:t xml:space="preserve"> в соответствии с поручениями Президента Российской Федерации, Правительства Российской Федерации, требованием органов прокуратуры – </w:t>
      </w:r>
      <w:r w:rsidR="007B7E24">
        <w:rPr>
          <w:sz w:val="28"/>
          <w:szCs w:val="20"/>
        </w:rPr>
        <w:t>1</w:t>
      </w:r>
      <w:r w:rsidR="002E3F5C" w:rsidRPr="004A16F2">
        <w:rPr>
          <w:sz w:val="28"/>
          <w:szCs w:val="28"/>
        </w:rPr>
        <w:t>4</w:t>
      </w:r>
      <w:r w:rsidRPr="004A16F2">
        <w:rPr>
          <w:sz w:val="28"/>
          <w:szCs w:val="28"/>
        </w:rPr>
        <w:t> </w:t>
      </w:r>
      <w:r w:rsidR="007B7E24">
        <w:rPr>
          <w:sz w:val="28"/>
          <w:szCs w:val="28"/>
        </w:rPr>
        <w:t>100</w:t>
      </w:r>
      <w:r w:rsidRPr="004A16F2">
        <w:rPr>
          <w:sz w:val="28"/>
          <w:szCs w:val="28"/>
        </w:rPr>
        <w:t> провер</w:t>
      </w:r>
      <w:r w:rsidR="007B7E24">
        <w:rPr>
          <w:sz w:val="28"/>
          <w:szCs w:val="28"/>
        </w:rPr>
        <w:t>ок</w:t>
      </w:r>
      <w:r w:rsidRPr="004A16F2">
        <w:rPr>
          <w:sz w:val="28"/>
          <w:szCs w:val="28"/>
        </w:rPr>
        <w:t xml:space="preserve"> (</w:t>
      </w:r>
      <w:r w:rsidR="007B7E24">
        <w:rPr>
          <w:sz w:val="28"/>
          <w:szCs w:val="28"/>
        </w:rPr>
        <w:t>1</w:t>
      </w:r>
      <w:r w:rsidR="007E5D47" w:rsidRPr="004A16F2">
        <w:rPr>
          <w:sz w:val="28"/>
          <w:szCs w:val="28"/>
        </w:rPr>
        <w:t>4,</w:t>
      </w:r>
      <w:r w:rsidR="007B7E24">
        <w:rPr>
          <w:sz w:val="28"/>
          <w:szCs w:val="28"/>
        </w:rPr>
        <w:t>0</w:t>
      </w:r>
      <w:r w:rsidR="00972284" w:rsidRPr="004A16F2">
        <w:rPr>
          <w:sz w:val="28"/>
          <w:szCs w:val="28"/>
        </w:rPr>
        <w:t xml:space="preserve"> </w:t>
      </w:r>
      <w:r w:rsidRPr="004A16F2">
        <w:rPr>
          <w:sz w:val="28"/>
          <w:szCs w:val="28"/>
        </w:rPr>
        <w:t xml:space="preserve">%), </w:t>
      </w:r>
      <w:r w:rsidRPr="004A16F2">
        <w:rPr>
          <w:sz w:val="28"/>
          <w:szCs w:val="20"/>
        </w:rPr>
        <w:t xml:space="preserve">в том числе </w:t>
      </w:r>
      <w:r w:rsidRPr="004A16F2">
        <w:rPr>
          <w:sz w:val="28"/>
          <w:szCs w:val="20"/>
        </w:rPr>
        <w:br/>
      </w:r>
      <w:r w:rsidRPr="004A16F2">
        <w:rPr>
          <w:sz w:val="28"/>
          <w:szCs w:val="28"/>
        </w:rP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7B7E24">
        <w:rPr>
          <w:sz w:val="28"/>
          <w:szCs w:val="28"/>
        </w:rPr>
        <w:t>9</w:t>
      </w:r>
      <w:r w:rsidRPr="004A16F2">
        <w:rPr>
          <w:sz w:val="28"/>
          <w:szCs w:val="28"/>
        </w:rPr>
        <w:t xml:space="preserve"> года – </w:t>
      </w:r>
      <w:r w:rsidR="007B7E24">
        <w:rPr>
          <w:sz w:val="28"/>
          <w:szCs w:val="20"/>
        </w:rPr>
        <w:t>3776</w:t>
      </w:r>
      <w:r w:rsidRPr="004A16F2">
        <w:rPr>
          <w:sz w:val="28"/>
          <w:szCs w:val="20"/>
        </w:rPr>
        <w:t xml:space="preserve"> провер</w:t>
      </w:r>
      <w:r w:rsidR="008F3B22">
        <w:rPr>
          <w:sz w:val="28"/>
          <w:szCs w:val="20"/>
        </w:rPr>
        <w:t>ок</w:t>
      </w:r>
      <w:r w:rsidRPr="004A16F2">
        <w:rPr>
          <w:sz w:val="28"/>
          <w:szCs w:val="20"/>
        </w:rPr>
        <w:t xml:space="preserve"> (</w:t>
      </w:r>
      <w:r w:rsidR="007B7E24">
        <w:rPr>
          <w:sz w:val="28"/>
          <w:szCs w:val="20"/>
        </w:rPr>
        <w:t>8</w:t>
      </w:r>
      <w:r w:rsidR="007E5D47" w:rsidRPr="004A16F2">
        <w:rPr>
          <w:sz w:val="28"/>
          <w:szCs w:val="20"/>
        </w:rPr>
        <w:t>,</w:t>
      </w:r>
      <w:r w:rsidR="007B7E24">
        <w:rPr>
          <w:sz w:val="28"/>
          <w:szCs w:val="20"/>
        </w:rPr>
        <w:t>9</w:t>
      </w:r>
      <w:r w:rsidR="00972284" w:rsidRPr="004A16F2">
        <w:rPr>
          <w:sz w:val="28"/>
          <w:szCs w:val="20"/>
        </w:rPr>
        <w:t xml:space="preserve"> </w:t>
      </w:r>
      <w:r w:rsidRPr="004A16F2">
        <w:rPr>
          <w:sz w:val="28"/>
          <w:szCs w:val="20"/>
        </w:rPr>
        <w:t>%);</w:t>
      </w:r>
    </w:p>
    <w:p w:rsidR="00DE300C" w:rsidRPr="004A16F2" w:rsidRDefault="00DE300C" w:rsidP="008F3B22">
      <w:pPr>
        <w:ind w:firstLine="709"/>
        <w:jc w:val="both"/>
        <w:rPr>
          <w:sz w:val="28"/>
          <w:szCs w:val="20"/>
        </w:rPr>
      </w:pPr>
      <w:r w:rsidRPr="004A16F2">
        <w:rPr>
          <w:sz w:val="28"/>
          <w:szCs w:val="20"/>
        </w:rPr>
        <w:t xml:space="preserve">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w:t>
      </w:r>
      <w:r w:rsidRPr="004A16F2">
        <w:rPr>
          <w:sz w:val="28"/>
          <w:szCs w:val="28"/>
        </w:rPr>
        <w:t xml:space="preserve">самоуправления, а также проверки, осуществление которых инициируется обращением заявителя, который выступает в качестве объекта контроля (надзора) – </w:t>
      </w:r>
      <w:r w:rsidR="00D358E1">
        <w:rPr>
          <w:sz w:val="28"/>
          <w:szCs w:val="28"/>
        </w:rPr>
        <w:t>68</w:t>
      </w:r>
      <w:r w:rsidRPr="004A16F2">
        <w:rPr>
          <w:sz w:val="28"/>
          <w:szCs w:val="28"/>
        </w:rPr>
        <w:t> </w:t>
      </w:r>
      <w:r w:rsidR="00D358E1">
        <w:rPr>
          <w:sz w:val="28"/>
          <w:szCs w:val="28"/>
        </w:rPr>
        <w:t>303</w:t>
      </w:r>
      <w:r w:rsidRPr="004A16F2">
        <w:rPr>
          <w:sz w:val="28"/>
          <w:szCs w:val="28"/>
        </w:rPr>
        <w:t xml:space="preserve"> провер</w:t>
      </w:r>
      <w:r w:rsidR="002E3F5C" w:rsidRPr="004A16F2">
        <w:rPr>
          <w:sz w:val="28"/>
          <w:szCs w:val="28"/>
        </w:rPr>
        <w:t>ки</w:t>
      </w:r>
      <w:r w:rsidRPr="004A16F2">
        <w:rPr>
          <w:sz w:val="28"/>
          <w:szCs w:val="28"/>
        </w:rPr>
        <w:t xml:space="preserve"> (</w:t>
      </w:r>
      <w:r w:rsidR="00D358E1">
        <w:rPr>
          <w:sz w:val="28"/>
          <w:szCs w:val="28"/>
        </w:rPr>
        <w:t>69</w:t>
      </w:r>
      <w:r w:rsidR="007E5D47" w:rsidRPr="004A16F2">
        <w:rPr>
          <w:sz w:val="28"/>
          <w:szCs w:val="28"/>
        </w:rPr>
        <w:t>,</w:t>
      </w:r>
      <w:r w:rsidR="00D358E1">
        <w:rPr>
          <w:sz w:val="28"/>
          <w:szCs w:val="28"/>
        </w:rPr>
        <w:t>5</w:t>
      </w:r>
      <w:r w:rsidR="008E4D99" w:rsidRPr="004A16F2">
        <w:rPr>
          <w:sz w:val="28"/>
          <w:szCs w:val="28"/>
        </w:rPr>
        <w:t> </w:t>
      </w:r>
      <w:r w:rsidRPr="004A16F2">
        <w:rPr>
          <w:sz w:val="28"/>
          <w:szCs w:val="28"/>
        </w:rPr>
        <w:t xml:space="preserve">%), в том числе в I полугодии </w:t>
      </w:r>
      <w:r w:rsidR="00F36FF3" w:rsidRPr="004A16F2">
        <w:rPr>
          <w:sz w:val="28"/>
          <w:szCs w:val="28"/>
        </w:rPr>
        <w:t>201</w:t>
      </w:r>
      <w:r w:rsidR="00D358E1">
        <w:rPr>
          <w:sz w:val="28"/>
          <w:szCs w:val="28"/>
        </w:rPr>
        <w:t>9</w:t>
      </w:r>
      <w:r w:rsidRPr="004A16F2">
        <w:rPr>
          <w:sz w:val="28"/>
          <w:szCs w:val="28"/>
        </w:rPr>
        <w:t xml:space="preserve"> года – </w:t>
      </w:r>
      <w:r w:rsidR="00D358E1">
        <w:rPr>
          <w:sz w:val="28"/>
          <w:szCs w:val="28"/>
        </w:rPr>
        <w:t>28 794</w:t>
      </w:r>
      <w:r w:rsidRPr="004A16F2">
        <w:rPr>
          <w:sz w:val="28"/>
          <w:szCs w:val="28"/>
        </w:rPr>
        <w:t xml:space="preserve"> провер</w:t>
      </w:r>
      <w:r w:rsidR="004145AA" w:rsidRPr="004A16F2">
        <w:rPr>
          <w:sz w:val="28"/>
          <w:szCs w:val="28"/>
        </w:rPr>
        <w:t>ок</w:t>
      </w:r>
      <w:r w:rsidRPr="004A16F2">
        <w:rPr>
          <w:sz w:val="28"/>
          <w:szCs w:val="28"/>
        </w:rPr>
        <w:t xml:space="preserve"> (</w:t>
      </w:r>
      <w:r w:rsidR="00D358E1">
        <w:rPr>
          <w:sz w:val="28"/>
          <w:szCs w:val="28"/>
        </w:rPr>
        <w:t>72</w:t>
      </w:r>
      <w:r w:rsidRPr="004A16F2">
        <w:rPr>
          <w:sz w:val="28"/>
          <w:szCs w:val="28"/>
        </w:rPr>
        <w:t>,</w:t>
      </w:r>
      <w:r w:rsidR="00D358E1">
        <w:rPr>
          <w:sz w:val="28"/>
          <w:szCs w:val="28"/>
        </w:rPr>
        <w:t>7</w:t>
      </w:r>
      <w:r w:rsidR="008E4D99" w:rsidRPr="004A16F2">
        <w:rPr>
          <w:sz w:val="28"/>
          <w:szCs w:val="28"/>
        </w:rPr>
        <w:t> </w:t>
      </w:r>
      <w:r w:rsidRPr="004A16F2">
        <w:rPr>
          <w:sz w:val="28"/>
          <w:szCs w:val="28"/>
        </w:rPr>
        <w:t>%).</w:t>
      </w:r>
    </w:p>
    <w:p w:rsidR="00DE300C" w:rsidRPr="004A16F2" w:rsidRDefault="00DE300C" w:rsidP="00550017">
      <w:pPr>
        <w:ind w:firstLine="709"/>
        <w:jc w:val="center"/>
        <w:rPr>
          <w:i/>
          <w:sz w:val="28"/>
          <w:szCs w:val="28"/>
        </w:rPr>
      </w:pPr>
      <w:r w:rsidRPr="004A16F2">
        <w:rPr>
          <w:i/>
          <w:sz w:val="28"/>
          <w:szCs w:val="28"/>
        </w:rPr>
        <w:t>В сфере федерального государственного надзора в области безопасности гидротехнических сооружений</w:t>
      </w:r>
    </w:p>
    <w:p w:rsidR="00DE300C" w:rsidRPr="004A16F2" w:rsidRDefault="00DE300C" w:rsidP="00550017">
      <w:pPr>
        <w:autoSpaceDE w:val="0"/>
        <w:autoSpaceDN w:val="0"/>
        <w:adjustRightInd w:val="0"/>
        <w:ind w:firstLine="709"/>
        <w:jc w:val="both"/>
        <w:rPr>
          <w:sz w:val="28"/>
          <w:szCs w:val="28"/>
        </w:rPr>
      </w:pPr>
      <w:r w:rsidRPr="004A16F2">
        <w:rPr>
          <w:sz w:val="28"/>
          <w:szCs w:val="28"/>
        </w:rPr>
        <w:t xml:space="preserve">За отчетный период Ростехнадзором проведено </w:t>
      </w:r>
      <w:r w:rsidR="008C1902">
        <w:rPr>
          <w:sz w:val="28"/>
          <w:szCs w:val="28"/>
        </w:rPr>
        <w:t>4</w:t>
      </w:r>
      <w:r w:rsidRPr="004A16F2">
        <w:rPr>
          <w:sz w:val="28"/>
          <w:szCs w:val="28"/>
        </w:rPr>
        <w:t> </w:t>
      </w:r>
      <w:r w:rsidR="005C7305">
        <w:rPr>
          <w:sz w:val="28"/>
          <w:szCs w:val="28"/>
        </w:rPr>
        <w:t>758</w:t>
      </w:r>
      <w:r w:rsidRPr="004A16F2">
        <w:rPr>
          <w:sz w:val="28"/>
          <w:szCs w:val="28"/>
        </w:rPr>
        <w:t xml:space="preserve"> провер</w:t>
      </w:r>
      <w:r w:rsidR="005C7305">
        <w:rPr>
          <w:sz w:val="28"/>
          <w:szCs w:val="28"/>
        </w:rPr>
        <w:t>ок</w:t>
      </w:r>
      <w:r w:rsidRPr="004A16F2">
        <w:rPr>
          <w:sz w:val="28"/>
          <w:szCs w:val="28"/>
        </w:rPr>
        <w:t xml:space="preserve"> </w:t>
      </w:r>
      <w:r w:rsidR="00550017">
        <w:rPr>
          <w:sz w:val="28"/>
          <w:szCs w:val="28"/>
        </w:rPr>
        <w:br/>
      </w:r>
      <w:r w:rsidRPr="004A16F2">
        <w:rPr>
          <w:sz w:val="28"/>
          <w:szCs w:val="28"/>
        </w:rPr>
        <w:t xml:space="preserve">в отношении юридических лиц и индивидуальных предпринимателей (в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8C1902">
        <w:rPr>
          <w:sz w:val="28"/>
          <w:szCs w:val="28"/>
        </w:rPr>
        <w:t>9</w:t>
      </w:r>
      <w:r w:rsidRPr="004A16F2">
        <w:rPr>
          <w:sz w:val="28"/>
          <w:szCs w:val="28"/>
        </w:rPr>
        <w:t xml:space="preserve"> года – </w:t>
      </w:r>
      <w:r w:rsidR="00AF3A5F" w:rsidRPr="004A16F2">
        <w:rPr>
          <w:sz w:val="28"/>
          <w:szCs w:val="28"/>
        </w:rPr>
        <w:t>2</w:t>
      </w:r>
      <w:r w:rsidRPr="004A16F2">
        <w:rPr>
          <w:sz w:val="28"/>
          <w:szCs w:val="28"/>
        </w:rPr>
        <w:t> </w:t>
      </w:r>
      <w:r w:rsidR="008C1902">
        <w:rPr>
          <w:sz w:val="28"/>
          <w:szCs w:val="28"/>
        </w:rPr>
        <w:t>416</w:t>
      </w:r>
      <w:r w:rsidRPr="004A16F2">
        <w:rPr>
          <w:sz w:val="28"/>
          <w:szCs w:val="28"/>
        </w:rPr>
        <w:t xml:space="preserve"> провер</w:t>
      </w:r>
      <w:r w:rsidR="00AF3A5F" w:rsidRPr="004A16F2">
        <w:rPr>
          <w:sz w:val="28"/>
          <w:szCs w:val="28"/>
        </w:rPr>
        <w:t>ок</w:t>
      </w:r>
      <w:r w:rsidRPr="004A16F2">
        <w:rPr>
          <w:sz w:val="28"/>
          <w:szCs w:val="28"/>
        </w:rPr>
        <w:t xml:space="preserve">), из них плановые проверки составили </w:t>
      </w:r>
      <w:r w:rsidR="008C1902">
        <w:rPr>
          <w:sz w:val="28"/>
          <w:szCs w:val="28"/>
        </w:rPr>
        <w:t>9</w:t>
      </w:r>
      <w:r w:rsidR="005C7305">
        <w:rPr>
          <w:sz w:val="28"/>
          <w:szCs w:val="28"/>
        </w:rPr>
        <w:t>82</w:t>
      </w:r>
      <w:r w:rsidRPr="004A16F2">
        <w:rPr>
          <w:sz w:val="28"/>
          <w:szCs w:val="28"/>
        </w:rPr>
        <w:t xml:space="preserve"> провер</w:t>
      </w:r>
      <w:r w:rsidR="005C7305">
        <w:rPr>
          <w:sz w:val="28"/>
          <w:szCs w:val="28"/>
        </w:rPr>
        <w:t>ки</w:t>
      </w:r>
      <w:r w:rsidRPr="004A16F2">
        <w:rPr>
          <w:sz w:val="28"/>
          <w:szCs w:val="28"/>
        </w:rPr>
        <w:t xml:space="preserve"> (</w:t>
      </w:r>
      <w:r w:rsidR="008C1902">
        <w:rPr>
          <w:sz w:val="28"/>
          <w:szCs w:val="28"/>
        </w:rPr>
        <w:t>2</w:t>
      </w:r>
      <w:r w:rsidR="006D499E">
        <w:rPr>
          <w:sz w:val="28"/>
          <w:szCs w:val="28"/>
        </w:rPr>
        <w:t>0</w:t>
      </w:r>
      <w:r w:rsidR="00D35A4B" w:rsidRPr="004A16F2">
        <w:rPr>
          <w:sz w:val="28"/>
          <w:szCs w:val="28"/>
        </w:rPr>
        <w:t>,</w:t>
      </w:r>
      <w:r w:rsidR="006D499E">
        <w:rPr>
          <w:sz w:val="28"/>
          <w:szCs w:val="28"/>
        </w:rPr>
        <w:t>6</w:t>
      </w:r>
      <w:r w:rsidRPr="004A16F2">
        <w:rPr>
          <w:sz w:val="28"/>
          <w:szCs w:val="28"/>
        </w:rPr>
        <w:t xml:space="preserve"> % от общего количества проведенных проверок) </w:t>
      </w:r>
      <w:r w:rsidR="00550017">
        <w:rPr>
          <w:sz w:val="28"/>
          <w:szCs w:val="28"/>
        </w:rPr>
        <w:br/>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8C1902">
        <w:rPr>
          <w:sz w:val="28"/>
          <w:szCs w:val="28"/>
        </w:rPr>
        <w:t>9</w:t>
      </w:r>
      <w:r w:rsidRPr="004A16F2">
        <w:rPr>
          <w:sz w:val="28"/>
          <w:szCs w:val="28"/>
        </w:rPr>
        <w:t xml:space="preserve"> года - </w:t>
      </w:r>
      <w:r w:rsidR="008C1902">
        <w:rPr>
          <w:sz w:val="28"/>
          <w:szCs w:val="28"/>
        </w:rPr>
        <w:t>423</w:t>
      </w:r>
      <w:r w:rsidRPr="004A16F2">
        <w:rPr>
          <w:sz w:val="28"/>
          <w:szCs w:val="28"/>
        </w:rPr>
        <w:t xml:space="preserve"> провер</w:t>
      </w:r>
      <w:r w:rsidR="008C1902">
        <w:rPr>
          <w:sz w:val="28"/>
          <w:szCs w:val="28"/>
        </w:rPr>
        <w:t>ки</w:t>
      </w:r>
      <w:r w:rsidRPr="004A16F2">
        <w:rPr>
          <w:sz w:val="28"/>
          <w:szCs w:val="28"/>
        </w:rPr>
        <w:t xml:space="preserve"> (</w:t>
      </w:r>
      <w:r w:rsidR="008C1902">
        <w:rPr>
          <w:sz w:val="28"/>
          <w:szCs w:val="28"/>
        </w:rPr>
        <w:t>1</w:t>
      </w:r>
      <w:r w:rsidR="007E5D47" w:rsidRPr="004A16F2">
        <w:rPr>
          <w:sz w:val="28"/>
          <w:szCs w:val="28"/>
        </w:rPr>
        <w:t>7,</w:t>
      </w:r>
      <w:r w:rsidR="008C1902">
        <w:rPr>
          <w:sz w:val="28"/>
          <w:szCs w:val="28"/>
        </w:rPr>
        <w:t>5</w:t>
      </w:r>
      <w:r w:rsidRPr="004A16F2">
        <w:rPr>
          <w:sz w:val="28"/>
          <w:szCs w:val="28"/>
        </w:rPr>
        <w:t> %).</w:t>
      </w:r>
    </w:p>
    <w:p w:rsidR="00DE300C" w:rsidRPr="004A16F2" w:rsidRDefault="00DE300C" w:rsidP="00550017">
      <w:pPr>
        <w:autoSpaceDE w:val="0"/>
        <w:autoSpaceDN w:val="0"/>
        <w:adjustRightInd w:val="0"/>
        <w:ind w:firstLine="709"/>
        <w:jc w:val="both"/>
        <w:rPr>
          <w:sz w:val="28"/>
          <w:szCs w:val="28"/>
        </w:rPr>
      </w:pPr>
      <w:r w:rsidRPr="004A16F2">
        <w:rPr>
          <w:sz w:val="28"/>
          <w:szCs w:val="28"/>
        </w:rPr>
        <w:t>Внеплановые проверки</w:t>
      </w:r>
      <w:r w:rsidR="00C41289">
        <w:rPr>
          <w:sz w:val="28"/>
          <w:szCs w:val="28"/>
        </w:rPr>
        <w:t>,</w:t>
      </w:r>
      <w:r w:rsidRPr="004A16F2">
        <w:rPr>
          <w:sz w:val="28"/>
          <w:szCs w:val="28"/>
        </w:rPr>
        <w:t xml:space="preserve"> всего – </w:t>
      </w:r>
      <w:r w:rsidR="00507E8A" w:rsidRPr="004A16F2">
        <w:rPr>
          <w:sz w:val="28"/>
          <w:szCs w:val="28"/>
        </w:rPr>
        <w:t>2</w:t>
      </w:r>
      <w:r w:rsidRPr="004A16F2">
        <w:rPr>
          <w:sz w:val="28"/>
          <w:szCs w:val="28"/>
        </w:rPr>
        <w:t> </w:t>
      </w:r>
      <w:r w:rsidR="006D499E">
        <w:rPr>
          <w:sz w:val="28"/>
          <w:szCs w:val="28"/>
        </w:rPr>
        <w:t>793</w:t>
      </w:r>
      <w:r w:rsidRPr="004A16F2">
        <w:rPr>
          <w:sz w:val="28"/>
          <w:szCs w:val="28"/>
        </w:rPr>
        <w:t xml:space="preserve"> (в том числе в </w:t>
      </w:r>
      <w:r w:rsidRPr="004A16F2">
        <w:rPr>
          <w:sz w:val="28"/>
          <w:szCs w:val="28"/>
          <w:lang w:val="en-US"/>
        </w:rPr>
        <w:t>I</w:t>
      </w:r>
      <w:r w:rsidRPr="004A16F2">
        <w:rPr>
          <w:sz w:val="28"/>
          <w:szCs w:val="28"/>
        </w:rPr>
        <w:t xml:space="preserve"> полугодии </w:t>
      </w:r>
      <w:r w:rsidR="008F3B22">
        <w:rPr>
          <w:sz w:val="28"/>
          <w:szCs w:val="28"/>
        </w:rPr>
        <w:br/>
      </w:r>
      <w:r w:rsidR="00F36FF3" w:rsidRPr="004A16F2">
        <w:rPr>
          <w:sz w:val="28"/>
          <w:szCs w:val="28"/>
        </w:rPr>
        <w:t>201</w:t>
      </w:r>
      <w:r w:rsidR="008C1902">
        <w:rPr>
          <w:sz w:val="28"/>
          <w:szCs w:val="28"/>
        </w:rPr>
        <w:t>9</w:t>
      </w:r>
      <w:r w:rsidRPr="004A16F2">
        <w:rPr>
          <w:sz w:val="28"/>
          <w:szCs w:val="28"/>
        </w:rPr>
        <w:t xml:space="preserve"> года </w:t>
      </w:r>
      <w:r w:rsidR="008E4D99" w:rsidRPr="004A16F2">
        <w:rPr>
          <w:sz w:val="28"/>
          <w:szCs w:val="28"/>
        </w:rPr>
        <w:t>–</w:t>
      </w:r>
      <w:r w:rsidRPr="004A16F2">
        <w:rPr>
          <w:sz w:val="28"/>
          <w:szCs w:val="28"/>
        </w:rPr>
        <w:t xml:space="preserve"> </w:t>
      </w:r>
      <w:r w:rsidR="008E4D99" w:rsidRPr="004A16F2">
        <w:rPr>
          <w:sz w:val="28"/>
          <w:szCs w:val="28"/>
        </w:rPr>
        <w:t>1 </w:t>
      </w:r>
      <w:r w:rsidR="008C1902">
        <w:rPr>
          <w:sz w:val="28"/>
          <w:szCs w:val="28"/>
        </w:rPr>
        <w:t>526</w:t>
      </w:r>
      <w:r w:rsidRPr="004A16F2">
        <w:rPr>
          <w:sz w:val="28"/>
          <w:szCs w:val="28"/>
        </w:rPr>
        <w:t>) проводились по следующим основаниям:</w:t>
      </w:r>
    </w:p>
    <w:p w:rsidR="00DE300C" w:rsidRPr="004A16F2" w:rsidRDefault="00DE300C" w:rsidP="008F3B22">
      <w:pPr>
        <w:ind w:firstLine="709"/>
        <w:jc w:val="both"/>
        <w:rPr>
          <w:sz w:val="28"/>
          <w:szCs w:val="20"/>
        </w:rPr>
      </w:pPr>
      <w:r w:rsidRPr="004A16F2">
        <w:rPr>
          <w:sz w:val="28"/>
          <w:szCs w:val="20"/>
        </w:rPr>
        <w:t xml:space="preserve">в рамках исполнения предписаний, выданных по результатам проведенных ранее проверок – </w:t>
      </w:r>
      <w:r w:rsidR="006D499E">
        <w:rPr>
          <w:sz w:val="28"/>
          <w:szCs w:val="20"/>
        </w:rPr>
        <w:t>739</w:t>
      </w:r>
      <w:r w:rsidR="008E4D99" w:rsidRPr="004A16F2">
        <w:rPr>
          <w:sz w:val="28"/>
          <w:szCs w:val="20"/>
        </w:rPr>
        <w:t xml:space="preserve"> провер</w:t>
      </w:r>
      <w:r w:rsidR="006D499E">
        <w:rPr>
          <w:sz w:val="28"/>
          <w:szCs w:val="20"/>
        </w:rPr>
        <w:t>ок</w:t>
      </w:r>
      <w:r w:rsidR="008E4D99" w:rsidRPr="004A16F2">
        <w:rPr>
          <w:sz w:val="28"/>
          <w:szCs w:val="20"/>
        </w:rPr>
        <w:t xml:space="preserve"> (</w:t>
      </w:r>
      <w:r w:rsidR="007E5D47" w:rsidRPr="004A16F2">
        <w:rPr>
          <w:sz w:val="28"/>
          <w:szCs w:val="20"/>
        </w:rPr>
        <w:t>1</w:t>
      </w:r>
      <w:r w:rsidR="008C1902">
        <w:rPr>
          <w:sz w:val="28"/>
          <w:szCs w:val="20"/>
        </w:rPr>
        <w:t>5</w:t>
      </w:r>
      <w:r w:rsidR="00193BFA" w:rsidRPr="004A16F2">
        <w:rPr>
          <w:sz w:val="28"/>
          <w:szCs w:val="20"/>
        </w:rPr>
        <w:t>,</w:t>
      </w:r>
      <w:r w:rsidR="006D499E">
        <w:rPr>
          <w:sz w:val="28"/>
          <w:szCs w:val="20"/>
        </w:rPr>
        <w:t>5</w:t>
      </w:r>
      <w:r w:rsidR="00972284" w:rsidRPr="004A16F2">
        <w:rPr>
          <w:sz w:val="28"/>
          <w:szCs w:val="20"/>
        </w:rPr>
        <w:t xml:space="preserve"> </w:t>
      </w:r>
      <w:r w:rsidRPr="004A16F2">
        <w:rPr>
          <w:sz w:val="28"/>
          <w:szCs w:val="20"/>
        </w:rPr>
        <w:t>%),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8F3B22">
        <w:rPr>
          <w:sz w:val="28"/>
          <w:szCs w:val="28"/>
        </w:rPr>
        <w:br/>
      </w:r>
      <w:r w:rsidR="00F36FF3" w:rsidRPr="004A16F2">
        <w:rPr>
          <w:sz w:val="28"/>
          <w:szCs w:val="28"/>
        </w:rPr>
        <w:t>201</w:t>
      </w:r>
      <w:r w:rsidR="008C1902">
        <w:rPr>
          <w:sz w:val="28"/>
          <w:szCs w:val="28"/>
        </w:rPr>
        <w:t>9</w:t>
      </w:r>
      <w:r w:rsidRPr="004A16F2">
        <w:rPr>
          <w:sz w:val="28"/>
          <w:szCs w:val="28"/>
        </w:rPr>
        <w:t xml:space="preserve"> года</w:t>
      </w:r>
      <w:r w:rsidRPr="004A16F2">
        <w:rPr>
          <w:sz w:val="28"/>
          <w:szCs w:val="20"/>
        </w:rPr>
        <w:t xml:space="preserve"> - </w:t>
      </w:r>
      <w:r w:rsidR="00193BFA" w:rsidRPr="004A16F2">
        <w:rPr>
          <w:sz w:val="28"/>
          <w:szCs w:val="20"/>
        </w:rPr>
        <w:t>3</w:t>
      </w:r>
      <w:r w:rsidR="008C1902">
        <w:rPr>
          <w:sz w:val="28"/>
          <w:szCs w:val="20"/>
        </w:rPr>
        <w:t>14</w:t>
      </w:r>
      <w:r w:rsidR="008E4D99" w:rsidRPr="004A16F2">
        <w:rPr>
          <w:sz w:val="28"/>
          <w:szCs w:val="20"/>
        </w:rPr>
        <w:t xml:space="preserve"> провер</w:t>
      </w:r>
      <w:r w:rsidR="008F3B22">
        <w:rPr>
          <w:sz w:val="28"/>
          <w:szCs w:val="20"/>
        </w:rPr>
        <w:t>ок</w:t>
      </w:r>
      <w:r w:rsidRPr="004A16F2">
        <w:rPr>
          <w:sz w:val="28"/>
          <w:szCs w:val="20"/>
        </w:rPr>
        <w:t xml:space="preserve"> (</w:t>
      </w:r>
      <w:r w:rsidR="007E5D47" w:rsidRPr="004A16F2">
        <w:rPr>
          <w:sz w:val="28"/>
          <w:szCs w:val="20"/>
        </w:rPr>
        <w:t>1</w:t>
      </w:r>
      <w:r w:rsidR="008C1902">
        <w:rPr>
          <w:sz w:val="28"/>
          <w:szCs w:val="20"/>
        </w:rPr>
        <w:t>3</w:t>
      </w:r>
      <w:r w:rsidR="00193BFA" w:rsidRPr="004A16F2">
        <w:rPr>
          <w:sz w:val="28"/>
          <w:szCs w:val="20"/>
        </w:rPr>
        <w:t>,</w:t>
      </w:r>
      <w:r w:rsidR="008C1902">
        <w:rPr>
          <w:sz w:val="28"/>
          <w:szCs w:val="20"/>
        </w:rPr>
        <w:t>0</w:t>
      </w:r>
      <w:r w:rsidR="00972284" w:rsidRPr="004A16F2">
        <w:rPr>
          <w:sz w:val="28"/>
          <w:szCs w:val="20"/>
        </w:rPr>
        <w:t xml:space="preserve"> </w:t>
      </w:r>
      <w:r w:rsidRPr="004A16F2">
        <w:rPr>
          <w:sz w:val="28"/>
          <w:szCs w:val="20"/>
        </w:rPr>
        <w:t>%);</w:t>
      </w:r>
    </w:p>
    <w:p w:rsidR="00DE300C" w:rsidRPr="004A16F2" w:rsidRDefault="00DE300C" w:rsidP="008F3B22">
      <w:pPr>
        <w:ind w:firstLine="709"/>
        <w:jc w:val="both"/>
        <w:rPr>
          <w:sz w:val="28"/>
          <w:szCs w:val="20"/>
        </w:rPr>
      </w:pPr>
      <w:r w:rsidRPr="004A16F2">
        <w:rPr>
          <w:sz w:val="28"/>
          <w:szCs w:val="20"/>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w:t>
      </w:r>
      <w:r w:rsidR="00550017">
        <w:rPr>
          <w:sz w:val="28"/>
          <w:szCs w:val="20"/>
        </w:rPr>
        <w:br/>
      </w:r>
      <w:r w:rsidRPr="004A16F2">
        <w:rPr>
          <w:sz w:val="28"/>
          <w:szCs w:val="20"/>
        </w:rPr>
        <w:t xml:space="preserve">и техногенного характера – </w:t>
      </w:r>
      <w:r w:rsidR="006D499E">
        <w:rPr>
          <w:sz w:val="28"/>
          <w:szCs w:val="20"/>
        </w:rPr>
        <w:t>18</w:t>
      </w:r>
      <w:r w:rsidR="008C1902">
        <w:rPr>
          <w:sz w:val="28"/>
          <w:szCs w:val="20"/>
        </w:rPr>
        <w:t>7</w:t>
      </w:r>
      <w:r w:rsidRPr="004A16F2">
        <w:rPr>
          <w:sz w:val="28"/>
          <w:szCs w:val="20"/>
        </w:rPr>
        <w:t xml:space="preserve"> провер</w:t>
      </w:r>
      <w:r w:rsidR="006D499E">
        <w:rPr>
          <w:sz w:val="28"/>
          <w:szCs w:val="20"/>
        </w:rPr>
        <w:t>ок</w:t>
      </w:r>
      <w:r w:rsidRPr="004A16F2">
        <w:rPr>
          <w:sz w:val="28"/>
          <w:szCs w:val="20"/>
        </w:rPr>
        <w:t xml:space="preserve"> (</w:t>
      </w:r>
      <w:r w:rsidR="006D499E">
        <w:rPr>
          <w:sz w:val="28"/>
          <w:szCs w:val="20"/>
        </w:rPr>
        <w:t>3</w:t>
      </w:r>
      <w:r w:rsidR="007E5D47" w:rsidRPr="004A16F2">
        <w:rPr>
          <w:sz w:val="28"/>
          <w:szCs w:val="20"/>
        </w:rPr>
        <w:t>,</w:t>
      </w:r>
      <w:r w:rsidR="006D499E">
        <w:rPr>
          <w:sz w:val="28"/>
          <w:szCs w:val="20"/>
        </w:rPr>
        <w:t>9</w:t>
      </w:r>
      <w:r w:rsidR="00972284" w:rsidRPr="004A16F2">
        <w:rPr>
          <w:sz w:val="28"/>
          <w:szCs w:val="20"/>
        </w:rPr>
        <w:t xml:space="preserve"> </w:t>
      </w:r>
      <w:r w:rsidRPr="004A16F2">
        <w:rPr>
          <w:sz w:val="28"/>
          <w:szCs w:val="20"/>
        </w:rPr>
        <w:t>%) (</w:t>
      </w:r>
      <w:r w:rsidRPr="004A16F2">
        <w:rPr>
          <w:sz w:val="28"/>
          <w:szCs w:val="28"/>
        </w:rPr>
        <w:t xml:space="preserve">в том числе </w:t>
      </w:r>
      <w:r w:rsidR="001028F0">
        <w:rPr>
          <w:sz w:val="28"/>
          <w:szCs w:val="28"/>
        </w:rPr>
        <w:br/>
      </w:r>
      <w:r w:rsidRPr="004A16F2">
        <w:rPr>
          <w:sz w:val="28"/>
          <w:szCs w:val="28"/>
        </w:rP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8C1902">
        <w:rPr>
          <w:sz w:val="28"/>
          <w:szCs w:val="28"/>
        </w:rPr>
        <w:t>9</w:t>
      </w:r>
      <w:r w:rsidRPr="004A16F2">
        <w:rPr>
          <w:sz w:val="28"/>
          <w:szCs w:val="28"/>
        </w:rPr>
        <w:t xml:space="preserve"> года</w:t>
      </w:r>
      <w:r w:rsidRPr="004A16F2">
        <w:rPr>
          <w:sz w:val="28"/>
          <w:szCs w:val="20"/>
        </w:rPr>
        <w:t xml:space="preserve"> </w:t>
      </w:r>
      <w:r w:rsidR="008E4D99" w:rsidRPr="004A16F2">
        <w:rPr>
          <w:sz w:val="28"/>
          <w:szCs w:val="20"/>
        </w:rPr>
        <w:t>–</w:t>
      </w:r>
      <w:r w:rsidRPr="004A16F2">
        <w:rPr>
          <w:sz w:val="28"/>
          <w:szCs w:val="20"/>
        </w:rPr>
        <w:t xml:space="preserve"> </w:t>
      </w:r>
      <w:r w:rsidR="008C1902">
        <w:rPr>
          <w:sz w:val="28"/>
          <w:szCs w:val="20"/>
        </w:rPr>
        <w:t>21</w:t>
      </w:r>
      <w:r w:rsidR="008E4D99" w:rsidRPr="004A16F2">
        <w:rPr>
          <w:sz w:val="28"/>
          <w:szCs w:val="20"/>
        </w:rPr>
        <w:t xml:space="preserve"> </w:t>
      </w:r>
      <w:r w:rsidRPr="004A16F2">
        <w:rPr>
          <w:sz w:val="28"/>
          <w:szCs w:val="20"/>
        </w:rPr>
        <w:t>провер</w:t>
      </w:r>
      <w:r w:rsidR="008C1902">
        <w:rPr>
          <w:sz w:val="28"/>
          <w:szCs w:val="20"/>
        </w:rPr>
        <w:t>ка</w:t>
      </w:r>
      <w:r w:rsidRPr="004A16F2">
        <w:rPr>
          <w:sz w:val="28"/>
          <w:szCs w:val="20"/>
        </w:rPr>
        <w:t xml:space="preserve"> (</w:t>
      </w:r>
      <w:r w:rsidR="007E5D47" w:rsidRPr="004A16F2">
        <w:rPr>
          <w:sz w:val="28"/>
          <w:szCs w:val="20"/>
        </w:rPr>
        <w:t>0,</w:t>
      </w:r>
      <w:r w:rsidR="008C1902">
        <w:rPr>
          <w:sz w:val="28"/>
          <w:szCs w:val="20"/>
        </w:rPr>
        <w:t>9</w:t>
      </w:r>
      <w:r w:rsidR="00193BFA" w:rsidRPr="004A16F2">
        <w:rPr>
          <w:sz w:val="28"/>
          <w:szCs w:val="20"/>
        </w:rPr>
        <w:t xml:space="preserve"> </w:t>
      </w:r>
      <w:r w:rsidRPr="004A16F2">
        <w:rPr>
          <w:sz w:val="28"/>
          <w:szCs w:val="20"/>
        </w:rPr>
        <w:t>%);</w:t>
      </w:r>
    </w:p>
    <w:p w:rsidR="00507E8A" w:rsidRPr="004A16F2" w:rsidRDefault="00507E8A" w:rsidP="008F3B22">
      <w:pPr>
        <w:ind w:firstLine="709"/>
        <w:jc w:val="both"/>
        <w:rPr>
          <w:sz w:val="28"/>
          <w:szCs w:val="20"/>
        </w:rPr>
      </w:pPr>
      <w:r w:rsidRPr="004A16F2">
        <w:rPr>
          <w:sz w:val="28"/>
          <w:szCs w:val="20"/>
        </w:rPr>
        <w:t xml:space="preserve">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w:t>
      </w:r>
      <w:r w:rsidR="00550017">
        <w:rPr>
          <w:sz w:val="28"/>
          <w:szCs w:val="20"/>
        </w:rPr>
        <w:br/>
      </w:r>
      <w:r w:rsidRPr="004A16F2">
        <w:rPr>
          <w:sz w:val="28"/>
          <w:szCs w:val="20"/>
        </w:rPr>
        <w:t xml:space="preserve">и техногенного характера – </w:t>
      </w:r>
      <w:r w:rsidR="008C1902">
        <w:rPr>
          <w:sz w:val="28"/>
          <w:szCs w:val="20"/>
        </w:rPr>
        <w:t>5</w:t>
      </w:r>
      <w:r w:rsidRPr="004A16F2">
        <w:rPr>
          <w:sz w:val="28"/>
          <w:szCs w:val="20"/>
        </w:rPr>
        <w:t xml:space="preserve"> провер</w:t>
      </w:r>
      <w:r w:rsidR="008C1902">
        <w:rPr>
          <w:sz w:val="28"/>
          <w:szCs w:val="20"/>
        </w:rPr>
        <w:t>ок</w:t>
      </w:r>
      <w:r w:rsidRPr="004A16F2">
        <w:rPr>
          <w:sz w:val="28"/>
          <w:szCs w:val="20"/>
        </w:rPr>
        <w:t xml:space="preserve"> (0,</w:t>
      </w:r>
      <w:r w:rsidR="008C1902">
        <w:rPr>
          <w:sz w:val="28"/>
          <w:szCs w:val="20"/>
        </w:rPr>
        <w:t>1</w:t>
      </w:r>
      <w:r w:rsidR="00972284" w:rsidRPr="004A16F2">
        <w:rPr>
          <w:sz w:val="28"/>
          <w:szCs w:val="20"/>
        </w:rPr>
        <w:t xml:space="preserve"> </w:t>
      </w:r>
      <w:r w:rsidRPr="004A16F2">
        <w:rPr>
          <w:sz w:val="28"/>
          <w:szCs w:val="20"/>
        </w:rPr>
        <w:t xml:space="preserve">%), в том числе </w:t>
      </w:r>
      <w:r w:rsidRPr="004A16F2">
        <w:rPr>
          <w:sz w:val="28"/>
          <w:szCs w:val="28"/>
        </w:rPr>
        <w:t xml:space="preserve">в </w:t>
      </w:r>
      <w:r w:rsidRPr="004A16F2">
        <w:rPr>
          <w:sz w:val="28"/>
          <w:szCs w:val="28"/>
          <w:lang w:val="en-US"/>
        </w:rPr>
        <w:t>I</w:t>
      </w:r>
      <w:r w:rsidRPr="004A16F2">
        <w:rPr>
          <w:sz w:val="28"/>
          <w:szCs w:val="28"/>
        </w:rPr>
        <w:t xml:space="preserve"> полугодии </w:t>
      </w:r>
      <w:r w:rsidR="008F3B22">
        <w:rPr>
          <w:sz w:val="28"/>
          <w:szCs w:val="28"/>
        </w:rPr>
        <w:br/>
      </w:r>
      <w:r w:rsidR="00F36FF3" w:rsidRPr="004A16F2">
        <w:rPr>
          <w:sz w:val="28"/>
          <w:szCs w:val="28"/>
        </w:rPr>
        <w:t>201</w:t>
      </w:r>
      <w:r w:rsidR="008C1902">
        <w:rPr>
          <w:sz w:val="28"/>
          <w:szCs w:val="28"/>
        </w:rPr>
        <w:t>9</w:t>
      </w:r>
      <w:r w:rsidRPr="004A16F2">
        <w:rPr>
          <w:sz w:val="28"/>
          <w:szCs w:val="28"/>
        </w:rPr>
        <w:t xml:space="preserve"> года - </w:t>
      </w:r>
      <w:r w:rsidR="008C1902">
        <w:rPr>
          <w:sz w:val="28"/>
          <w:szCs w:val="20"/>
        </w:rPr>
        <w:t>0</w:t>
      </w:r>
      <w:r w:rsidRPr="004A16F2">
        <w:rPr>
          <w:sz w:val="28"/>
          <w:szCs w:val="20"/>
        </w:rPr>
        <w:t xml:space="preserve"> провер</w:t>
      </w:r>
      <w:r w:rsidR="008C1902">
        <w:rPr>
          <w:sz w:val="28"/>
          <w:szCs w:val="20"/>
        </w:rPr>
        <w:t>о</w:t>
      </w:r>
      <w:r w:rsidR="00193BFA" w:rsidRPr="004A16F2">
        <w:rPr>
          <w:sz w:val="28"/>
          <w:szCs w:val="20"/>
        </w:rPr>
        <w:t>к</w:t>
      </w:r>
      <w:r w:rsidR="008C1902">
        <w:rPr>
          <w:sz w:val="28"/>
          <w:szCs w:val="20"/>
        </w:rPr>
        <w:t xml:space="preserve"> (0 %</w:t>
      </w:r>
      <w:r w:rsidRPr="004A16F2">
        <w:rPr>
          <w:sz w:val="28"/>
          <w:szCs w:val="20"/>
        </w:rPr>
        <w:t>);</w:t>
      </w:r>
    </w:p>
    <w:p w:rsidR="00DE300C" w:rsidRPr="004A16F2" w:rsidRDefault="00DE300C" w:rsidP="008F3B22">
      <w:pPr>
        <w:ind w:firstLine="709"/>
        <w:jc w:val="both"/>
        <w:rPr>
          <w:sz w:val="28"/>
          <w:szCs w:val="28"/>
        </w:rPr>
      </w:pPr>
      <w:r w:rsidRPr="004A16F2">
        <w:rPr>
          <w:sz w:val="28"/>
          <w:szCs w:val="20"/>
        </w:rPr>
        <w:t>на основании приказов (распоряжений) руководителя органа государственного контроля (надзора), изданн</w:t>
      </w:r>
      <w:r w:rsidR="00A57601" w:rsidRPr="004A16F2">
        <w:rPr>
          <w:sz w:val="28"/>
          <w:szCs w:val="20"/>
        </w:rPr>
        <w:t>ых</w:t>
      </w:r>
      <w:r w:rsidRPr="004A16F2">
        <w:rPr>
          <w:sz w:val="28"/>
          <w:szCs w:val="20"/>
        </w:rPr>
        <w:t xml:space="preserve"> в соответствии с поручениями Президента Российской Федерации, Правительства Российской Федерации, требованием органов прокуратуры – </w:t>
      </w:r>
      <w:r w:rsidR="00193BFA" w:rsidRPr="004A16F2">
        <w:rPr>
          <w:sz w:val="28"/>
          <w:szCs w:val="20"/>
        </w:rPr>
        <w:t>2</w:t>
      </w:r>
      <w:r w:rsidR="008C1902">
        <w:rPr>
          <w:sz w:val="28"/>
          <w:szCs w:val="20"/>
        </w:rPr>
        <w:t>61</w:t>
      </w:r>
      <w:r w:rsidRPr="004A16F2">
        <w:rPr>
          <w:sz w:val="28"/>
          <w:szCs w:val="20"/>
        </w:rPr>
        <w:t xml:space="preserve"> провер</w:t>
      </w:r>
      <w:r w:rsidR="008C1902">
        <w:rPr>
          <w:sz w:val="28"/>
          <w:szCs w:val="20"/>
        </w:rPr>
        <w:t>ка</w:t>
      </w:r>
      <w:r w:rsidRPr="004A16F2">
        <w:rPr>
          <w:sz w:val="28"/>
          <w:szCs w:val="20"/>
        </w:rPr>
        <w:t xml:space="preserve"> (</w:t>
      </w:r>
      <w:r w:rsidR="008C1902">
        <w:rPr>
          <w:sz w:val="28"/>
          <w:szCs w:val="20"/>
        </w:rPr>
        <w:t>5,</w:t>
      </w:r>
      <w:r w:rsidR="006D499E">
        <w:rPr>
          <w:sz w:val="28"/>
          <w:szCs w:val="20"/>
        </w:rPr>
        <w:t>5</w:t>
      </w:r>
      <w:r w:rsidR="008C1902">
        <w:rPr>
          <w:sz w:val="28"/>
          <w:szCs w:val="20"/>
        </w:rPr>
        <w:t xml:space="preserve"> %</w:t>
      </w:r>
      <w:r w:rsidR="00972284" w:rsidRPr="004A16F2">
        <w:rPr>
          <w:sz w:val="28"/>
          <w:szCs w:val="20"/>
        </w:rPr>
        <w:t xml:space="preserve"> </w:t>
      </w:r>
      <w:r w:rsidRPr="004A16F2">
        <w:rPr>
          <w:sz w:val="28"/>
          <w:szCs w:val="20"/>
        </w:rPr>
        <w:t>%), (</w:t>
      </w:r>
      <w:r w:rsidRPr="004A16F2">
        <w:rPr>
          <w:sz w:val="28"/>
          <w:szCs w:val="28"/>
        </w:rPr>
        <w:t xml:space="preserve">в том числе </w:t>
      </w:r>
      <w:r w:rsidRPr="004A16F2">
        <w:rPr>
          <w:sz w:val="28"/>
          <w:szCs w:val="28"/>
        </w:rPr>
        <w:b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8C1902">
        <w:rPr>
          <w:sz w:val="28"/>
          <w:szCs w:val="28"/>
        </w:rPr>
        <w:t>9</w:t>
      </w:r>
      <w:r w:rsidRPr="004A16F2">
        <w:rPr>
          <w:sz w:val="28"/>
          <w:szCs w:val="28"/>
        </w:rPr>
        <w:t xml:space="preserve"> года</w:t>
      </w:r>
      <w:r w:rsidRPr="004A16F2">
        <w:rPr>
          <w:sz w:val="28"/>
          <w:szCs w:val="20"/>
        </w:rPr>
        <w:t xml:space="preserve"> – </w:t>
      </w:r>
      <w:r w:rsidR="00193BFA" w:rsidRPr="004A16F2">
        <w:rPr>
          <w:sz w:val="28"/>
          <w:szCs w:val="20"/>
        </w:rPr>
        <w:t>2</w:t>
      </w:r>
      <w:r w:rsidR="008C1902">
        <w:rPr>
          <w:sz w:val="28"/>
          <w:szCs w:val="20"/>
        </w:rPr>
        <w:t>55</w:t>
      </w:r>
      <w:r w:rsidRPr="004A16F2">
        <w:rPr>
          <w:sz w:val="28"/>
          <w:szCs w:val="20"/>
        </w:rPr>
        <w:t xml:space="preserve"> провер</w:t>
      </w:r>
      <w:r w:rsidR="008C1902">
        <w:rPr>
          <w:sz w:val="28"/>
          <w:szCs w:val="20"/>
        </w:rPr>
        <w:t>о</w:t>
      </w:r>
      <w:r w:rsidR="00193BFA" w:rsidRPr="004A16F2">
        <w:rPr>
          <w:sz w:val="28"/>
          <w:szCs w:val="20"/>
        </w:rPr>
        <w:t>к</w:t>
      </w:r>
      <w:r w:rsidRPr="004A16F2">
        <w:rPr>
          <w:sz w:val="28"/>
          <w:szCs w:val="20"/>
        </w:rPr>
        <w:t xml:space="preserve"> (</w:t>
      </w:r>
      <w:r w:rsidR="00B402B0">
        <w:rPr>
          <w:sz w:val="28"/>
          <w:szCs w:val="20"/>
        </w:rPr>
        <w:t>10,5</w:t>
      </w:r>
      <w:r w:rsidRPr="004A16F2">
        <w:rPr>
          <w:sz w:val="28"/>
          <w:szCs w:val="20"/>
        </w:rPr>
        <w:t xml:space="preserve"> %)</w:t>
      </w:r>
      <w:r w:rsidRPr="004A16F2">
        <w:rPr>
          <w:sz w:val="28"/>
          <w:szCs w:val="28"/>
        </w:rPr>
        <w:t>;</w:t>
      </w:r>
    </w:p>
    <w:p w:rsidR="00DE300C" w:rsidRPr="004A16F2" w:rsidRDefault="00DE300C" w:rsidP="008F3B22">
      <w:pPr>
        <w:ind w:firstLine="709"/>
        <w:jc w:val="both"/>
        <w:rPr>
          <w:sz w:val="28"/>
          <w:szCs w:val="20"/>
        </w:rPr>
      </w:pPr>
      <w:r w:rsidRPr="004A16F2">
        <w:rPr>
          <w:sz w:val="28"/>
          <w:szCs w:val="20"/>
        </w:rPr>
        <w:t xml:space="preserve">по иным основаниям, установленным законодательством Российской Федерации (в том числе проверки, в которых в качестве объектов контроля (надзора) выступают органы государственной власти, местного </w:t>
      </w:r>
      <w:r w:rsidRPr="004A16F2">
        <w:rPr>
          <w:sz w:val="28"/>
          <w:szCs w:val="28"/>
        </w:rPr>
        <w:t xml:space="preserve">самоуправления, а также проверки, осуществление которых инициируется обращением заявителя, который выступает в качестве объекта контроля (надзора) </w:t>
      </w:r>
      <w:r w:rsidRPr="004A16F2">
        <w:rPr>
          <w:sz w:val="28"/>
          <w:szCs w:val="20"/>
        </w:rPr>
        <w:t>– 1 </w:t>
      </w:r>
      <w:r w:rsidR="006D499E">
        <w:rPr>
          <w:sz w:val="28"/>
          <w:szCs w:val="20"/>
        </w:rPr>
        <w:t>601</w:t>
      </w:r>
      <w:r w:rsidRPr="004A16F2">
        <w:rPr>
          <w:sz w:val="28"/>
          <w:szCs w:val="20"/>
        </w:rPr>
        <w:t xml:space="preserve"> провер</w:t>
      </w:r>
      <w:r w:rsidR="002263F6">
        <w:rPr>
          <w:sz w:val="28"/>
          <w:szCs w:val="20"/>
        </w:rPr>
        <w:t>ка</w:t>
      </w:r>
      <w:r w:rsidRPr="004A16F2">
        <w:rPr>
          <w:sz w:val="28"/>
          <w:szCs w:val="20"/>
        </w:rPr>
        <w:t xml:space="preserve"> </w:t>
      </w:r>
      <w:r w:rsidR="00972284" w:rsidRPr="004A16F2">
        <w:rPr>
          <w:sz w:val="28"/>
          <w:szCs w:val="20"/>
        </w:rPr>
        <w:br/>
      </w:r>
      <w:r w:rsidRPr="004A16F2">
        <w:rPr>
          <w:sz w:val="28"/>
          <w:szCs w:val="20"/>
        </w:rPr>
        <w:t>(</w:t>
      </w:r>
      <w:r w:rsidR="00193BFA" w:rsidRPr="004A16F2">
        <w:rPr>
          <w:sz w:val="28"/>
          <w:szCs w:val="20"/>
        </w:rPr>
        <w:t>3</w:t>
      </w:r>
      <w:r w:rsidR="006D499E">
        <w:rPr>
          <w:sz w:val="28"/>
          <w:szCs w:val="20"/>
        </w:rPr>
        <w:t>3</w:t>
      </w:r>
      <w:r w:rsidR="00193BFA" w:rsidRPr="004A16F2">
        <w:rPr>
          <w:sz w:val="28"/>
          <w:szCs w:val="20"/>
        </w:rPr>
        <w:t>,</w:t>
      </w:r>
      <w:r w:rsidR="006D499E">
        <w:rPr>
          <w:sz w:val="28"/>
          <w:szCs w:val="20"/>
        </w:rPr>
        <w:t>7</w:t>
      </w:r>
      <w:r w:rsidR="00972284" w:rsidRPr="004A16F2">
        <w:rPr>
          <w:sz w:val="28"/>
          <w:szCs w:val="20"/>
        </w:rPr>
        <w:t xml:space="preserve"> </w:t>
      </w:r>
      <w:r w:rsidRPr="004A16F2">
        <w:rPr>
          <w:sz w:val="28"/>
          <w:szCs w:val="20"/>
        </w:rPr>
        <w:t>%)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B402B0">
        <w:rPr>
          <w:sz w:val="28"/>
          <w:szCs w:val="28"/>
        </w:rPr>
        <w:t>9</w:t>
      </w:r>
      <w:r w:rsidRPr="004A16F2">
        <w:rPr>
          <w:sz w:val="28"/>
          <w:szCs w:val="28"/>
        </w:rPr>
        <w:t xml:space="preserve"> года</w:t>
      </w:r>
      <w:r w:rsidRPr="004A16F2">
        <w:rPr>
          <w:sz w:val="28"/>
          <w:szCs w:val="20"/>
        </w:rPr>
        <w:t xml:space="preserve"> </w:t>
      </w:r>
      <w:r w:rsidR="00193BFA" w:rsidRPr="004A16F2">
        <w:rPr>
          <w:sz w:val="28"/>
          <w:szCs w:val="20"/>
        </w:rPr>
        <w:t>–</w:t>
      </w:r>
      <w:r w:rsidRPr="004A16F2">
        <w:rPr>
          <w:sz w:val="28"/>
          <w:szCs w:val="20"/>
        </w:rPr>
        <w:t xml:space="preserve"> </w:t>
      </w:r>
      <w:r w:rsidR="00B402B0">
        <w:rPr>
          <w:sz w:val="28"/>
          <w:szCs w:val="20"/>
        </w:rPr>
        <w:t>936</w:t>
      </w:r>
      <w:r w:rsidR="00193BFA" w:rsidRPr="004A16F2">
        <w:rPr>
          <w:sz w:val="28"/>
          <w:szCs w:val="20"/>
        </w:rPr>
        <w:t xml:space="preserve"> </w:t>
      </w:r>
      <w:r w:rsidRPr="004A16F2">
        <w:rPr>
          <w:sz w:val="28"/>
          <w:szCs w:val="20"/>
        </w:rPr>
        <w:t>провер</w:t>
      </w:r>
      <w:r w:rsidR="003B4C57" w:rsidRPr="004A16F2">
        <w:rPr>
          <w:sz w:val="28"/>
          <w:szCs w:val="20"/>
        </w:rPr>
        <w:t>о</w:t>
      </w:r>
      <w:r w:rsidR="003A159F" w:rsidRPr="004A16F2">
        <w:rPr>
          <w:sz w:val="28"/>
          <w:szCs w:val="20"/>
        </w:rPr>
        <w:t>к</w:t>
      </w:r>
      <w:r w:rsidRPr="004A16F2">
        <w:rPr>
          <w:sz w:val="28"/>
          <w:szCs w:val="20"/>
        </w:rPr>
        <w:t xml:space="preserve"> (</w:t>
      </w:r>
      <w:r w:rsidR="003B4C57" w:rsidRPr="004A16F2">
        <w:rPr>
          <w:sz w:val="28"/>
          <w:szCs w:val="20"/>
        </w:rPr>
        <w:t>3</w:t>
      </w:r>
      <w:r w:rsidR="00B402B0">
        <w:rPr>
          <w:sz w:val="28"/>
          <w:szCs w:val="20"/>
        </w:rPr>
        <w:t>8</w:t>
      </w:r>
      <w:r w:rsidR="003B4C57" w:rsidRPr="004A16F2">
        <w:rPr>
          <w:sz w:val="28"/>
          <w:szCs w:val="20"/>
        </w:rPr>
        <w:t>,</w:t>
      </w:r>
      <w:r w:rsidR="00B402B0">
        <w:rPr>
          <w:sz w:val="28"/>
          <w:szCs w:val="20"/>
        </w:rPr>
        <w:t>7</w:t>
      </w:r>
      <w:r w:rsidR="00972284" w:rsidRPr="004A16F2">
        <w:rPr>
          <w:sz w:val="28"/>
          <w:szCs w:val="20"/>
        </w:rPr>
        <w:t xml:space="preserve"> </w:t>
      </w:r>
      <w:r w:rsidRPr="004A16F2">
        <w:rPr>
          <w:sz w:val="28"/>
          <w:szCs w:val="20"/>
        </w:rPr>
        <w:t>%).</w:t>
      </w:r>
    </w:p>
    <w:p w:rsidR="004F54F6" w:rsidRPr="004A16F2" w:rsidRDefault="004F54F6" w:rsidP="00550017">
      <w:pPr>
        <w:autoSpaceDE w:val="0"/>
        <w:autoSpaceDN w:val="0"/>
        <w:adjustRightInd w:val="0"/>
        <w:ind w:firstLine="709"/>
        <w:jc w:val="both"/>
        <w:rPr>
          <w:color w:val="000000"/>
          <w:sz w:val="28"/>
          <w:szCs w:val="28"/>
        </w:rPr>
      </w:pPr>
      <w:r w:rsidRPr="004A16F2">
        <w:rPr>
          <w:color w:val="000000"/>
          <w:sz w:val="28"/>
          <w:szCs w:val="28"/>
        </w:rPr>
        <w:t xml:space="preserve">Количество мероприятий по контролю, проведенных в рамках режима постоянного государственного надзора, всего – </w:t>
      </w:r>
      <w:r w:rsidR="00B402B0">
        <w:rPr>
          <w:color w:val="000000"/>
          <w:sz w:val="28"/>
          <w:szCs w:val="28"/>
        </w:rPr>
        <w:t>9</w:t>
      </w:r>
      <w:r w:rsidR="006D499E">
        <w:rPr>
          <w:color w:val="000000"/>
          <w:sz w:val="28"/>
          <w:szCs w:val="28"/>
        </w:rPr>
        <w:t>83</w:t>
      </w:r>
      <w:r w:rsidR="007E5D47" w:rsidRPr="004A16F2">
        <w:rPr>
          <w:color w:val="000000"/>
          <w:sz w:val="28"/>
          <w:szCs w:val="28"/>
        </w:rPr>
        <w:t xml:space="preserve"> </w:t>
      </w:r>
      <w:r w:rsidR="003D6D3B" w:rsidRPr="004A16F2">
        <w:rPr>
          <w:color w:val="000000"/>
          <w:sz w:val="28"/>
          <w:szCs w:val="28"/>
        </w:rPr>
        <w:t>(</w:t>
      </w:r>
      <w:r w:rsidR="00B402B0">
        <w:rPr>
          <w:color w:val="000000"/>
          <w:sz w:val="28"/>
          <w:szCs w:val="28"/>
        </w:rPr>
        <w:t>2</w:t>
      </w:r>
      <w:r w:rsidR="006D499E">
        <w:rPr>
          <w:color w:val="000000"/>
          <w:sz w:val="28"/>
          <w:szCs w:val="28"/>
        </w:rPr>
        <w:t>0</w:t>
      </w:r>
      <w:r w:rsidR="003D6D3B" w:rsidRPr="004A16F2">
        <w:rPr>
          <w:color w:val="000000"/>
          <w:sz w:val="28"/>
          <w:szCs w:val="28"/>
        </w:rPr>
        <w:t>,</w:t>
      </w:r>
      <w:r w:rsidR="006D499E">
        <w:rPr>
          <w:color w:val="000000"/>
          <w:sz w:val="28"/>
          <w:szCs w:val="28"/>
        </w:rPr>
        <w:t>7</w:t>
      </w:r>
      <w:r w:rsidR="00972284" w:rsidRPr="004A16F2">
        <w:rPr>
          <w:color w:val="000000"/>
          <w:sz w:val="28"/>
          <w:szCs w:val="28"/>
        </w:rPr>
        <w:t xml:space="preserve"> </w:t>
      </w:r>
      <w:r w:rsidR="00C94506" w:rsidRPr="004A16F2">
        <w:rPr>
          <w:color w:val="000000"/>
          <w:sz w:val="28"/>
          <w:szCs w:val="28"/>
        </w:rPr>
        <w:t>%</w:t>
      </w:r>
      <w:r w:rsidR="007E5D47" w:rsidRPr="004A16F2">
        <w:rPr>
          <w:color w:val="000000"/>
          <w:sz w:val="28"/>
          <w:szCs w:val="28"/>
        </w:rPr>
        <w:t>)</w:t>
      </w:r>
      <w:r w:rsidR="00C94506" w:rsidRPr="004A16F2">
        <w:rPr>
          <w:color w:val="000000"/>
          <w:sz w:val="28"/>
          <w:szCs w:val="28"/>
        </w:rPr>
        <w:t>,</w:t>
      </w:r>
      <w:r w:rsidRPr="004A16F2">
        <w:rPr>
          <w:color w:val="000000"/>
          <w:sz w:val="28"/>
          <w:szCs w:val="28"/>
        </w:rPr>
        <w:t xml:space="preserve"> в том числе </w:t>
      </w:r>
      <w:r w:rsidR="00C94506" w:rsidRPr="004A16F2">
        <w:rPr>
          <w:color w:val="000000"/>
          <w:sz w:val="28"/>
          <w:szCs w:val="28"/>
        </w:rPr>
        <w:br/>
      </w:r>
      <w:r w:rsidRPr="004A16F2">
        <w:rPr>
          <w:color w:val="000000"/>
          <w:sz w:val="28"/>
          <w:szCs w:val="28"/>
        </w:rPr>
        <w:t xml:space="preserve">в I полугодии </w:t>
      </w:r>
      <w:r w:rsidR="00F36FF3" w:rsidRPr="004A16F2">
        <w:rPr>
          <w:color w:val="000000"/>
          <w:sz w:val="28"/>
          <w:szCs w:val="28"/>
        </w:rPr>
        <w:t>201</w:t>
      </w:r>
      <w:r w:rsidR="00B402B0">
        <w:rPr>
          <w:color w:val="000000"/>
          <w:sz w:val="28"/>
          <w:szCs w:val="28"/>
        </w:rPr>
        <w:t>9</w:t>
      </w:r>
      <w:r w:rsidRPr="004A16F2">
        <w:rPr>
          <w:color w:val="000000"/>
          <w:sz w:val="28"/>
          <w:szCs w:val="28"/>
        </w:rPr>
        <w:t xml:space="preserve"> года – </w:t>
      </w:r>
      <w:r w:rsidR="00B402B0">
        <w:rPr>
          <w:color w:val="000000"/>
          <w:sz w:val="28"/>
          <w:szCs w:val="28"/>
        </w:rPr>
        <w:t>467</w:t>
      </w:r>
      <w:r w:rsidR="003D6D3B" w:rsidRPr="004A16F2">
        <w:rPr>
          <w:color w:val="000000"/>
          <w:sz w:val="28"/>
          <w:szCs w:val="28"/>
        </w:rPr>
        <w:t xml:space="preserve"> </w:t>
      </w:r>
      <w:r w:rsidR="00C94506" w:rsidRPr="004A16F2">
        <w:rPr>
          <w:color w:val="000000"/>
          <w:sz w:val="28"/>
          <w:szCs w:val="28"/>
        </w:rPr>
        <w:t>(</w:t>
      </w:r>
      <w:r w:rsidR="00B402B0">
        <w:rPr>
          <w:color w:val="000000"/>
          <w:sz w:val="28"/>
          <w:szCs w:val="28"/>
        </w:rPr>
        <w:t>19</w:t>
      </w:r>
      <w:r w:rsidR="003D6D3B" w:rsidRPr="004A16F2">
        <w:rPr>
          <w:color w:val="000000"/>
          <w:sz w:val="28"/>
          <w:szCs w:val="28"/>
        </w:rPr>
        <w:t>,3</w:t>
      </w:r>
      <w:r w:rsidR="00972284" w:rsidRPr="004A16F2">
        <w:rPr>
          <w:color w:val="000000"/>
          <w:sz w:val="28"/>
          <w:szCs w:val="28"/>
        </w:rPr>
        <w:t xml:space="preserve"> </w:t>
      </w:r>
      <w:r w:rsidR="00C94506" w:rsidRPr="004A16F2">
        <w:rPr>
          <w:color w:val="000000"/>
          <w:sz w:val="28"/>
          <w:szCs w:val="28"/>
        </w:rPr>
        <w:t>%</w:t>
      </w:r>
      <w:r w:rsidR="004131EC" w:rsidRPr="004A16F2">
        <w:rPr>
          <w:color w:val="000000"/>
          <w:sz w:val="28"/>
          <w:szCs w:val="28"/>
        </w:rPr>
        <w:t>)</w:t>
      </w:r>
      <w:r w:rsidRPr="004A16F2">
        <w:rPr>
          <w:color w:val="000000"/>
          <w:sz w:val="28"/>
          <w:szCs w:val="28"/>
        </w:rPr>
        <w:t xml:space="preserve">. </w:t>
      </w:r>
    </w:p>
    <w:p w:rsidR="00DE300C" w:rsidRPr="004A16F2" w:rsidRDefault="00DE300C" w:rsidP="00550017">
      <w:pPr>
        <w:ind w:firstLine="709"/>
        <w:jc w:val="center"/>
        <w:rPr>
          <w:i/>
          <w:sz w:val="28"/>
          <w:szCs w:val="28"/>
        </w:rPr>
      </w:pPr>
      <w:r w:rsidRPr="004A16F2">
        <w:rPr>
          <w:i/>
          <w:sz w:val="28"/>
          <w:szCs w:val="28"/>
        </w:rPr>
        <w:t>В сфере государственного строительного надзора</w:t>
      </w:r>
    </w:p>
    <w:p w:rsidR="00460745" w:rsidRDefault="00412CD2" w:rsidP="00550017">
      <w:pPr>
        <w:ind w:firstLine="709"/>
        <w:contextualSpacing/>
        <w:jc w:val="both"/>
        <w:rPr>
          <w:sz w:val="28"/>
          <w:szCs w:val="28"/>
        </w:rPr>
      </w:pPr>
      <w:r w:rsidRPr="004A16F2">
        <w:rPr>
          <w:sz w:val="28"/>
          <w:szCs w:val="28"/>
        </w:rPr>
        <w:t xml:space="preserve">При осуществлении в </w:t>
      </w:r>
      <w:r w:rsidR="00F36FF3" w:rsidRPr="004A16F2">
        <w:rPr>
          <w:sz w:val="28"/>
          <w:szCs w:val="28"/>
        </w:rPr>
        <w:t>201</w:t>
      </w:r>
      <w:r w:rsidR="00B402B0">
        <w:rPr>
          <w:sz w:val="28"/>
          <w:szCs w:val="28"/>
        </w:rPr>
        <w:t>9</w:t>
      </w:r>
      <w:r w:rsidRPr="004A16F2">
        <w:rPr>
          <w:sz w:val="28"/>
          <w:szCs w:val="28"/>
        </w:rPr>
        <w:t xml:space="preserve"> году государственного строительного надзора территориальными управлениями Ростехнадзора проведено </w:t>
      </w:r>
      <w:r w:rsidR="00CC7C14">
        <w:rPr>
          <w:sz w:val="28"/>
          <w:szCs w:val="28"/>
        </w:rPr>
        <w:t>13 652 проверки</w:t>
      </w:r>
      <w:r w:rsidR="00CC7C14" w:rsidRPr="00190B13">
        <w:rPr>
          <w:sz w:val="28"/>
          <w:szCs w:val="28"/>
        </w:rPr>
        <w:t xml:space="preserve"> деятельности юридических лиц, индивидуальных предпринимателей</w:t>
      </w:r>
      <w:r w:rsidR="00CC7C14">
        <w:rPr>
          <w:sz w:val="28"/>
          <w:szCs w:val="28"/>
        </w:rPr>
        <w:t xml:space="preserve"> </w:t>
      </w:r>
      <w:r w:rsidR="00460745">
        <w:rPr>
          <w:sz w:val="28"/>
          <w:szCs w:val="28"/>
        </w:rPr>
        <w:br/>
      </w:r>
      <w:r w:rsidR="00CC7C14">
        <w:rPr>
          <w:sz w:val="28"/>
          <w:szCs w:val="28"/>
        </w:rPr>
        <w:t>(9</w:t>
      </w:r>
      <w:r w:rsidR="00460745">
        <w:rPr>
          <w:sz w:val="28"/>
          <w:szCs w:val="28"/>
        </w:rPr>
        <w:t xml:space="preserve"> </w:t>
      </w:r>
      <w:r w:rsidR="00CC7C14">
        <w:rPr>
          <w:sz w:val="28"/>
          <w:szCs w:val="28"/>
        </w:rPr>
        <w:t>736 на объектах строительства, 3</w:t>
      </w:r>
      <w:r w:rsidR="00460745">
        <w:rPr>
          <w:sz w:val="28"/>
          <w:szCs w:val="28"/>
        </w:rPr>
        <w:t xml:space="preserve"> </w:t>
      </w:r>
      <w:r w:rsidR="00CC7C14">
        <w:rPr>
          <w:sz w:val="28"/>
          <w:szCs w:val="28"/>
        </w:rPr>
        <w:t>916 на объектах реконструкции)</w:t>
      </w:r>
      <w:r w:rsidRPr="004A16F2">
        <w:rPr>
          <w:sz w:val="28"/>
          <w:szCs w:val="28"/>
        </w:rPr>
        <w:t>,</w:t>
      </w:r>
      <w:r w:rsidR="00460745">
        <w:rPr>
          <w:sz w:val="28"/>
          <w:szCs w:val="28"/>
        </w:rPr>
        <w:t xml:space="preserve"> </w:t>
      </w:r>
      <w:r w:rsidR="00460745" w:rsidRPr="004A16F2">
        <w:rPr>
          <w:sz w:val="28"/>
          <w:szCs w:val="28"/>
        </w:rPr>
        <w:t xml:space="preserve">в том числе </w:t>
      </w:r>
      <w:r w:rsidR="00460745">
        <w:rPr>
          <w:sz w:val="28"/>
          <w:szCs w:val="28"/>
        </w:rPr>
        <w:t xml:space="preserve">4 032 </w:t>
      </w:r>
      <w:r w:rsidR="00460745" w:rsidRPr="00190B13">
        <w:rPr>
          <w:sz w:val="28"/>
          <w:szCs w:val="28"/>
        </w:rPr>
        <w:t>провер</w:t>
      </w:r>
      <w:r w:rsidR="00460745">
        <w:rPr>
          <w:sz w:val="28"/>
          <w:szCs w:val="28"/>
        </w:rPr>
        <w:t>ки (29,5 %)</w:t>
      </w:r>
      <w:r w:rsidR="00460745" w:rsidRPr="00190B13">
        <w:rPr>
          <w:sz w:val="28"/>
          <w:szCs w:val="28"/>
        </w:rPr>
        <w:t xml:space="preserve"> проведено по программе проверок</w:t>
      </w:r>
      <w:r w:rsidR="00460745">
        <w:rPr>
          <w:sz w:val="28"/>
          <w:szCs w:val="28"/>
        </w:rPr>
        <w:t xml:space="preserve"> (2 623 на объектах строительства, 1 409 на объектах реконструкции).</w:t>
      </w:r>
    </w:p>
    <w:p w:rsidR="00B043F3" w:rsidRPr="00460745" w:rsidRDefault="00412CD2" w:rsidP="00460745">
      <w:pPr>
        <w:ind w:firstLine="709"/>
        <w:contextualSpacing/>
        <w:jc w:val="both"/>
        <w:rPr>
          <w:sz w:val="28"/>
          <w:szCs w:val="28"/>
        </w:rPr>
      </w:pPr>
      <w:r w:rsidRPr="004A16F2">
        <w:rPr>
          <w:sz w:val="28"/>
          <w:szCs w:val="28"/>
        </w:rPr>
        <w:t>По иным основаниям проведен</w:t>
      </w:r>
      <w:r w:rsidR="00B402B0">
        <w:rPr>
          <w:sz w:val="28"/>
          <w:szCs w:val="28"/>
        </w:rPr>
        <w:t>о</w:t>
      </w:r>
      <w:r w:rsidRPr="004A16F2">
        <w:rPr>
          <w:sz w:val="28"/>
          <w:szCs w:val="28"/>
        </w:rPr>
        <w:t xml:space="preserve"> </w:t>
      </w:r>
      <w:r w:rsidR="00460745">
        <w:rPr>
          <w:sz w:val="28"/>
          <w:szCs w:val="28"/>
        </w:rPr>
        <w:t xml:space="preserve">9 620 </w:t>
      </w:r>
      <w:r w:rsidR="00460745" w:rsidRPr="00190B13">
        <w:rPr>
          <w:sz w:val="28"/>
          <w:szCs w:val="28"/>
        </w:rPr>
        <w:t>проверок</w:t>
      </w:r>
      <w:r w:rsidR="00460745">
        <w:rPr>
          <w:sz w:val="28"/>
          <w:szCs w:val="28"/>
        </w:rPr>
        <w:t xml:space="preserve"> (70,5 %)</w:t>
      </w:r>
      <w:r w:rsidR="00460745" w:rsidRPr="00190B13">
        <w:rPr>
          <w:sz w:val="28"/>
          <w:szCs w:val="28"/>
        </w:rPr>
        <w:t xml:space="preserve"> </w:t>
      </w:r>
      <w:r w:rsidR="00460745">
        <w:rPr>
          <w:sz w:val="28"/>
          <w:szCs w:val="28"/>
        </w:rPr>
        <w:t xml:space="preserve">(7 112 по объектам строительства, 2 508 по объектам реконструкции). </w:t>
      </w:r>
      <w:r w:rsidR="000B5B10" w:rsidRPr="004A16F2">
        <w:rPr>
          <w:sz w:val="28"/>
          <w:szCs w:val="28"/>
        </w:rPr>
        <w:t>Из них, в</w:t>
      </w:r>
      <w:r w:rsidR="00911115" w:rsidRPr="004A16F2">
        <w:rPr>
          <w:sz w:val="28"/>
          <w:szCs w:val="20"/>
        </w:rPr>
        <w:t xml:space="preserve"> рамках исполнения предписаний, выданных по результатам проведенных ранее проверок проведено </w:t>
      </w:r>
      <w:r w:rsidR="00792C24" w:rsidRPr="004A16F2">
        <w:rPr>
          <w:sz w:val="28"/>
          <w:szCs w:val="20"/>
        </w:rPr>
        <w:t>3</w:t>
      </w:r>
      <w:r w:rsidR="00911115" w:rsidRPr="004A16F2">
        <w:rPr>
          <w:sz w:val="28"/>
          <w:szCs w:val="20"/>
        </w:rPr>
        <w:t> </w:t>
      </w:r>
      <w:r w:rsidR="00460745">
        <w:rPr>
          <w:sz w:val="28"/>
          <w:szCs w:val="20"/>
        </w:rPr>
        <w:t>440</w:t>
      </w:r>
      <w:r w:rsidR="00911115" w:rsidRPr="004A16F2">
        <w:rPr>
          <w:sz w:val="28"/>
          <w:szCs w:val="20"/>
        </w:rPr>
        <w:t xml:space="preserve"> провер</w:t>
      </w:r>
      <w:r w:rsidR="00460745">
        <w:rPr>
          <w:sz w:val="28"/>
          <w:szCs w:val="20"/>
        </w:rPr>
        <w:t>ок</w:t>
      </w:r>
      <w:r w:rsidR="00911115" w:rsidRPr="004A16F2">
        <w:rPr>
          <w:sz w:val="28"/>
          <w:szCs w:val="20"/>
        </w:rPr>
        <w:t xml:space="preserve"> (2</w:t>
      </w:r>
      <w:r w:rsidR="00460745">
        <w:rPr>
          <w:sz w:val="28"/>
          <w:szCs w:val="20"/>
        </w:rPr>
        <w:t>5</w:t>
      </w:r>
      <w:r w:rsidR="00911115" w:rsidRPr="004A16F2">
        <w:rPr>
          <w:sz w:val="28"/>
          <w:szCs w:val="20"/>
        </w:rPr>
        <w:t>,</w:t>
      </w:r>
      <w:r w:rsidR="00460745">
        <w:rPr>
          <w:sz w:val="28"/>
          <w:szCs w:val="20"/>
        </w:rPr>
        <w:t>2</w:t>
      </w:r>
      <w:r w:rsidR="00972284" w:rsidRPr="004A16F2">
        <w:rPr>
          <w:sz w:val="28"/>
          <w:szCs w:val="20"/>
        </w:rPr>
        <w:t xml:space="preserve"> </w:t>
      </w:r>
      <w:r w:rsidR="00911115" w:rsidRPr="004A16F2">
        <w:rPr>
          <w:sz w:val="28"/>
          <w:szCs w:val="20"/>
        </w:rPr>
        <w:t>%).</w:t>
      </w:r>
    </w:p>
    <w:p w:rsidR="00911115" w:rsidRPr="004A16F2" w:rsidRDefault="00911115" w:rsidP="00550017">
      <w:pPr>
        <w:ind w:firstLine="709"/>
        <w:contextualSpacing/>
        <w:jc w:val="both"/>
        <w:rPr>
          <w:sz w:val="28"/>
          <w:szCs w:val="20"/>
        </w:rPr>
      </w:pPr>
      <w:r w:rsidRPr="004A16F2">
        <w:rPr>
          <w:sz w:val="28"/>
          <w:szCs w:val="20"/>
        </w:rPr>
        <w:t xml:space="preserve">По основаниям, указанным в подпункте б) пункта 2) и подпункте в) </w:t>
      </w:r>
      <w:r w:rsidR="00972284" w:rsidRPr="004A16F2">
        <w:rPr>
          <w:sz w:val="28"/>
          <w:szCs w:val="20"/>
        </w:rPr>
        <w:br/>
      </w:r>
      <w:r w:rsidRPr="004A16F2">
        <w:rPr>
          <w:sz w:val="28"/>
          <w:szCs w:val="20"/>
        </w:rPr>
        <w:t xml:space="preserve">пункта 3) части 5 статьи 54 Градостроительного кодекса Российской Федерации проведено </w:t>
      </w:r>
      <w:r w:rsidR="002F4AAE">
        <w:rPr>
          <w:sz w:val="28"/>
          <w:szCs w:val="20"/>
        </w:rPr>
        <w:t>3</w:t>
      </w:r>
      <w:r w:rsidR="00460745">
        <w:rPr>
          <w:sz w:val="28"/>
          <w:szCs w:val="20"/>
        </w:rPr>
        <w:t>3</w:t>
      </w:r>
      <w:r w:rsidRPr="004A16F2">
        <w:rPr>
          <w:sz w:val="28"/>
          <w:szCs w:val="20"/>
        </w:rPr>
        <w:t xml:space="preserve"> и </w:t>
      </w:r>
      <w:r w:rsidR="002F4AAE">
        <w:rPr>
          <w:sz w:val="28"/>
          <w:szCs w:val="20"/>
        </w:rPr>
        <w:t>1</w:t>
      </w:r>
      <w:r w:rsidRPr="004A16F2">
        <w:rPr>
          <w:sz w:val="28"/>
          <w:szCs w:val="20"/>
        </w:rPr>
        <w:t xml:space="preserve"> провер</w:t>
      </w:r>
      <w:r w:rsidR="002F4AAE">
        <w:rPr>
          <w:sz w:val="28"/>
          <w:szCs w:val="20"/>
        </w:rPr>
        <w:t>ка</w:t>
      </w:r>
      <w:r w:rsidRPr="004A16F2">
        <w:rPr>
          <w:sz w:val="28"/>
          <w:szCs w:val="20"/>
        </w:rPr>
        <w:t xml:space="preserve"> соответственно.</w:t>
      </w:r>
    </w:p>
    <w:p w:rsidR="00911115" w:rsidRPr="004A16F2" w:rsidRDefault="00911115" w:rsidP="00550017">
      <w:pPr>
        <w:ind w:firstLine="709"/>
        <w:contextualSpacing/>
        <w:jc w:val="both"/>
        <w:rPr>
          <w:sz w:val="28"/>
          <w:szCs w:val="28"/>
        </w:rPr>
      </w:pPr>
    </w:p>
    <w:p w:rsidR="00A706D1" w:rsidRPr="004A16F2" w:rsidRDefault="00A706D1" w:rsidP="00550017">
      <w:pPr>
        <w:pStyle w:val="2"/>
        <w:ind w:firstLine="709"/>
        <w:rPr>
          <w:b/>
          <w:bCs/>
          <w:i w:val="0"/>
          <w:iCs w:val="0"/>
        </w:rPr>
      </w:pPr>
      <w:bookmarkStart w:id="50" w:name="_Toc478055543"/>
      <w:r w:rsidRPr="004A16F2">
        <w:rPr>
          <w:b/>
          <w:bCs/>
          <w:i w:val="0"/>
          <w:iCs w:val="0"/>
        </w:rPr>
        <w:t>4.2.</w:t>
      </w:r>
      <w:r w:rsidR="00D02E0E" w:rsidRPr="004A16F2">
        <w:rPr>
          <w:b/>
          <w:bCs/>
          <w:i w:val="0"/>
          <w:iCs w:val="0"/>
        </w:rPr>
        <w:t xml:space="preserve"> </w:t>
      </w:r>
      <w:r w:rsidR="00073611" w:rsidRPr="004A16F2">
        <w:rPr>
          <w:b/>
          <w:i w:val="0"/>
          <w:szCs w:val="24"/>
        </w:rPr>
        <w:t xml:space="preserve">Сведения о результатах работы экспертов и экспертных организаций, привлекаемых к проведению мероприятий по контролю, </w:t>
      </w:r>
      <w:r w:rsidR="00972284" w:rsidRPr="004A16F2">
        <w:rPr>
          <w:b/>
          <w:i w:val="0"/>
          <w:szCs w:val="24"/>
        </w:rPr>
        <w:br/>
      </w:r>
      <w:r w:rsidR="00073611" w:rsidRPr="004A16F2">
        <w:rPr>
          <w:b/>
          <w:i w:val="0"/>
          <w:szCs w:val="24"/>
        </w:rPr>
        <w:t>а также о размерах финансирования их участия в контрольной деятельности</w:t>
      </w:r>
      <w:bookmarkEnd w:id="50"/>
    </w:p>
    <w:p w:rsidR="00113947" w:rsidRDefault="00113947" w:rsidP="00550017">
      <w:pPr>
        <w:ind w:firstLine="709"/>
        <w:jc w:val="both"/>
        <w:rPr>
          <w:sz w:val="28"/>
          <w:szCs w:val="28"/>
        </w:rPr>
      </w:pPr>
      <w:bookmarkStart w:id="51" w:name="sub_1010"/>
      <w:r w:rsidRPr="00113947">
        <w:rPr>
          <w:sz w:val="28"/>
          <w:szCs w:val="28"/>
        </w:rPr>
        <w:t xml:space="preserve">В 2019 году эксперты и экспертные организации к проведению проверок </w:t>
      </w:r>
      <w:r>
        <w:rPr>
          <w:sz w:val="28"/>
          <w:szCs w:val="28"/>
        </w:rPr>
        <w:br/>
      </w:r>
      <w:r w:rsidRPr="00113947">
        <w:rPr>
          <w:sz w:val="28"/>
          <w:szCs w:val="28"/>
        </w:rPr>
        <w:t xml:space="preserve">не привлекались. </w:t>
      </w:r>
    </w:p>
    <w:p w:rsidR="004F6CC6" w:rsidRPr="004A16F2" w:rsidRDefault="00113947" w:rsidP="00550017">
      <w:pPr>
        <w:ind w:firstLine="709"/>
        <w:jc w:val="both"/>
        <w:rPr>
          <w:sz w:val="28"/>
          <w:szCs w:val="28"/>
        </w:rPr>
      </w:pPr>
      <w:r w:rsidRPr="00113947">
        <w:rPr>
          <w:sz w:val="28"/>
          <w:szCs w:val="28"/>
        </w:rPr>
        <w:t>Финансирование на указанные цели не выделялось.</w:t>
      </w:r>
    </w:p>
    <w:p w:rsidR="00972284" w:rsidRDefault="00972284" w:rsidP="00550017">
      <w:pPr>
        <w:ind w:firstLine="709"/>
        <w:jc w:val="both"/>
      </w:pPr>
    </w:p>
    <w:p w:rsidR="00710AE3" w:rsidRPr="004A16F2" w:rsidRDefault="008645BF" w:rsidP="00550017">
      <w:pPr>
        <w:pStyle w:val="2"/>
        <w:ind w:firstLine="709"/>
        <w:rPr>
          <w:b/>
          <w:bCs/>
          <w:i w:val="0"/>
          <w:iCs w:val="0"/>
          <w:color w:val="000000"/>
        </w:rPr>
      </w:pPr>
      <w:bookmarkStart w:id="52" w:name="_Toc478055544"/>
      <w:bookmarkEnd w:id="51"/>
      <w:r w:rsidRPr="004A16F2">
        <w:rPr>
          <w:b/>
          <w:bCs/>
          <w:i w:val="0"/>
          <w:iCs w:val="0"/>
          <w:color w:val="000000"/>
        </w:rPr>
        <w:t>4.3.</w:t>
      </w:r>
      <w:r w:rsidR="00710AE3" w:rsidRPr="004A16F2">
        <w:rPr>
          <w:b/>
          <w:bCs/>
          <w:i w:val="0"/>
          <w:iCs w:val="0"/>
          <w:color w:val="000000"/>
        </w:rPr>
        <w:t xml:space="preserve"> Сведения о случаях причинения юридическими лицами</w:t>
      </w:r>
      <w:r w:rsidR="00BE053C" w:rsidRPr="004A16F2">
        <w:rPr>
          <w:b/>
          <w:bCs/>
          <w:i w:val="0"/>
          <w:iCs w:val="0"/>
          <w:color w:val="000000"/>
        </w:rPr>
        <w:br/>
      </w:r>
      <w:r w:rsidR="00710AE3" w:rsidRPr="004A16F2">
        <w:rPr>
          <w:b/>
          <w:bCs/>
          <w:i w:val="0"/>
          <w:iCs w:val="0"/>
          <w:color w:val="000000"/>
        </w:rPr>
        <w:t>и индивидуальными предпринимателями, в отношении которых осуществляются контрольно-надзорные мероприятия, вреда жизни</w:t>
      </w:r>
      <w:r w:rsidR="00BE053C" w:rsidRPr="004A16F2">
        <w:rPr>
          <w:b/>
          <w:bCs/>
          <w:i w:val="0"/>
          <w:iCs w:val="0"/>
          <w:color w:val="000000"/>
        </w:rPr>
        <w:br/>
      </w:r>
      <w:r w:rsidR="00710AE3" w:rsidRPr="004A16F2">
        <w:rPr>
          <w:b/>
          <w:bCs/>
          <w:i w:val="0"/>
          <w:iCs w:val="0"/>
          <w:color w:val="000000"/>
        </w:rP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bookmarkEnd w:id="52"/>
    </w:p>
    <w:p w:rsidR="00342CE9" w:rsidRPr="004A16F2" w:rsidRDefault="00803D5C" w:rsidP="00550017">
      <w:pPr>
        <w:pStyle w:val="11"/>
        <w:rPr>
          <w:color w:val="000000"/>
        </w:rPr>
      </w:pPr>
      <w:r w:rsidRPr="004A16F2">
        <w:rPr>
          <w:color w:val="000000"/>
        </w:rPr>
        <w:t xml:space="preserve">Всего за </w:t>
      </w:r>
      <w:r w:rsidR="00F63780" w:rsidRPr="004A16F2">
        <w:rPr>
          <w:color w:val="000000"/>
        </w:rPr>
        <w:t>отчетный</w:t>
      </w:r>
      <w:r w:rsidRPr="004A16F2">
        <w:rPr>
          <w:color w:val="000000"/>
        </w:rPr>
        <w:t xml:space="preserve"> период</w:t>
      </w:r>
      <w:r w:rsidR="00F63780" w:rsidRPr="004A16F2">
        <w:rPr>
          <w:color w:val="000000"/>
        </w:rPr>
        <w:t xml:space="preserve"> </w:t>
      </w:r>
      <w:r w:rsidR="00A1275B" w:rsidRPr="004A16F2">
        <w:rPr>
          <w:color w:val="000000"/>
        </w:rPr>
        <w:t xml:space="preserve">Ростехнадзором </w:t>
      </w:r>
      <w:r w:rsidR="00F63780" w:rsidRPr="004A16F2">
        <w:rPr>
          <w:color w:val="000000"/>
        </w:rPr>
        <w:t xml:space="preserve">зарегистрирован </w:t>
      </w:r>
      <w:r w:rsidR="006365FC" w:rsidRPr="004A16F2">
        <w:rPr>
          <w:color w:val="000000"/>
        </w:rPr>
        <w:t>3</w:t>
      </w:r>
      <w:r w:rsidR="00113947">
        <w:rPr>
          <w:color w:val="000000"/>
        </w:rPr>
        <w:t>68</w:t>
      </w:r>
      <w:r w:rsidR="00F63780" w:rsidRPr="004A16F2">
        <w:rPr>
          <w:color w:val="000000"/>
        </w:rPr>
        <w:t xml:space="preserve"> случа</w:t>
      </w:r>
      <w:r w:rsidR="001028F0">
        <w:rPr>
          <w:color w:val="000000"/>
        </w:rPr>
        <w:t>ев</w:t>
      </w:r>
      <w:r w:rsidR="00F63780" w:rsidRPr="004A16F2">
        <w:rPr>
          <w:color w:val="000000"/>
        </w:rPr>
        <w:t xml:space="preserve"> </w:t>
      </w:r>
      <w:r w:rsidR="00A1275B" w:rsidRPr="004A16F2">
        <w:rPr>
          <w:color w:val="000000"/>
        </w:rPr>
        <w:t xml:space="preserve">причинения юридическими лицами и индивидуальными предпринимателями, </w:t>
      </w:r>
      <w:r w:rsidR="00113947">
        <w:rPr>
          <w:color w:val="000000"/>
        </w:rPr>
        <w:br/>
      </w:r>
      <w:r w:rsidR="00A1275B" w:rsidRPr="004A16F2">
        <w:rPr>
          <w:color w:val="000000"/>
        </w:rPr>
        <w:t xml:space="preserve">в отношении которых осуществляются контрольно-надзорные мероприятия, вреда жизни и здоровью </w:t>
      </w:r>
      <w:r w:rsidR="00342CE9" w:rsidRPr="004A16F2">
        <w:rPr>
          <w:color w:val="000000"/>
        </w:rPr>
        <w:t>граждан, вреда окружающей среде.</w:t>
      </w:r>
    </w:p>
    <w:p w:rsidR="00F65EE7" w:rsidRDefault="009A4BD4" w:rsidP="00550017">
      <w:pPr>
        <w:pStyle w:val="11"/>
        <w:rPr>
          <w:color w:val="000000"/>
        </w:rPr>
      </w:pPr>
      <w:r w:rsidRPr="004A16F2">
        <w:rPr>
          <w:color w:val="000000"/>
        </w:rPr>
        <w:t>Свыше 8</w:t>
      </w:r>
      <w:r w:rsidR="006713CF">
        <w:rPr>
          <w:color w:val="000000"/>
        </w:rPr>
        <w:t>4,5</w:t>
      </w:r>
      <w:r w:rsidRPr="004A16F2">
        <w:rPr>
          <w:color w:val="000000"/>
        </w:rPr>
        <w:t xml:space="preserve"> %</w:t>
      </w:r>
      <w:r w:rsidR="00A1275B" w:rsidRPr="004A16F2">
        <w:rPr>
          <w:color w:val="000000"/>
        </w:rPr>
        <w:t xml:space="preserve"> таких случаев (</w:t>
      </w:r>
      <w:r w:rsidR="00113947">
        <w:rPr>
          <w:color w:val="000000"/>
        </w:rPr>
        <w:t>311</w:t>
      </w:r>
      <w:r w:rsidR="00A1275B" w:rsidRPr="004A16F2">
        <w:rPr>
          <w:color w:val="000000"/>
        </w:rPr>
        <w:t>) связан</w:t>
      </w:r>
      <w:r w:rsidRPr="004A16F2">
        <w:rPr>
          <w:color w:val="000000"/>
        </w:rPr>
        <w:t>ы</w:t>
      </w:r>
      <w:r w:rsidR="00A1275B" w:rsidRPr="004A16F2">
        <w:rPr>
          <w:color w:val="000000"/>
        </w:rPr>
        <w:t xml:space="preserve"> с</w:t>
      </w:r>
      <w:r w:rsidRPr="004A16F2">
        <w:rPr>
          <w:color w:val="000000"/>
        </w:rPr>
        <w:t xml:space="preserve"> </w:t>
      </w:r>
      <w:r w:rsidR="00A1275B" w:rsidRPr="004A16F2">
        <w:rPr>
          <w:color w:val="000000"/>
        </w:rPr>
        <w:t>причинени</w:t>
      </w:r>
      <w:r w:rsidRPr="004A16F2">
        <w:rPr>
          <w:color w:val="000000"/>
        </w:rPr>
        <w:t>ем</w:t>
      </w:r>
      <w:r w:rsidR="00A1275B" w:rsidRPr="004A16F2">
        <w:rPr>
          <w:color w:val="000000"/>
        </w:rPr>
        <w:t xml:space="preserve"> вреда жизни, здоровью граждан (аварийность и травматизм на </w:t>
      </w:r>
      <w:r w:rsidR="00A97639" w:rsidRPr="004A16F2">
        <w:rPr>
          <w:color w:val="000000"/>
        </w:rPr>
        <w:t>опасных производственных объектах</w:t>
      </w:r>
      <w:r w:rsidR="00740663" w:rsidRPr="004A16F2">
        <w:rPr>
          <w:color w:val="000000"/>
        </w:rPr>
        <w:t>, объектах электроэнергетики</w:t>
      </w:r>
      <w:r w:rsidR="00CE5CAA" w:rsidRPr="004A16F2">
        <w:rPr>
          <w:color w:val="000000"/>
        </w:rPr>
        <w:t>, гидротехнических сооружениях</w:t>
      </w:r>
      <w:r w:rsidR="00A1275B" w:rsidRPr="004A16F2">
        <w:rPr>
          <w:color w:val="000000"/>
        </w:rPr>
        <w:t>).</w:t>
      </w:r>
      <w:r w:rsidR="00972284" w:rsidRPr="004A16F2">
        <w:rPr>
          <w:color w:val="000000"/>
        </w:rPr>
        <w:t xml:space="preserve"> </w:t>
      </w:r>
    </w:p>
    <w:p w:rsidR="00F25196" w:rsidRDefault="00F25196" w:rsidP="00550017">
      <w:pPr>
        <w:pStyle w:val="11"/>
        <w:rPr>
          <w:b/>
          <w:color w:val="000000"/>
        </w:rPr>
      </w:pPr>
    </w:p>
    <w:p w:rsidR="001560AE" w:rsidRDefault="001560AE" w:rsidP="00550017">
      <w:pPr>
        <w:pStyle w:val="11"/>
        <w:rPr>
          <w:b/>
        </w:rPr>
      </w:pPr>
      <w:r w:rsidRPr="001560AE">
        <w:rPr>
          <w:b/>
          <w:color w:val="000000"/>
        </w:rPr>
        <w:t xml:space="preserve">4.4. </w:t>
      </w:r>
      <w:r w:rsidRPr="001560AE">
        <w:rPr>
          <w:b/>
        </w:rPr>
        <w:t xml:space="preserve">Сведения о применении риск-ориентированного подхода </w:t>
      </w:r>
      <w:r w:rsidR="001028F0">
        <w:rPr>
          <w:b/>
        </w:rPr>
        <w:br/>
      </w:r>
      <w:r w:rsidRPr="001560AE">
        <w:rPr>
          <w:b/>
        </w:rPr>
        <w:t>при организации и осуществлении государственного контроля (надзора)</w:t>
      </w:r>
    </w:p>
    <w:p w:rsidR="008176FE" w:rsidRDefault="008176FE" w:rsidP="00550017">
      <w:pPr>
        <w:pStyle w:val="11"/>
      </w:pPr>
      <w:r>
        <w:t xml:space="preserve">Риск-ориентированный подход в Ростехнадзоре применяется с 2013 года, когда в соответствии с </w:t>
      </w:r>
      <w:r w:rsidRPr="008176FE">
        <w:t>Федеральным законом от 04.03.2013 № 22-ФЗ</w:t>
      </w:r>
      <w:r w:rsidRPr="00DC46FC">
        <w:t xml:space="preserve"> </w:t>
      </w:r>
      <w:r w:rsidR="001028F0">
        <w:br/>
      </w:r>
      <w:r>
        <w:t>«</w:t>
      </w:r>
      <w:r w:rsidRPr="00DC46FC">
        <w:t xml:space="preserve">О внесении изменений в федеральный закон </w:t>
      </w:r>
      <w:r>
        <w:t>«</w:t>
      </w:r>
      <w:r w:rsidRPr="00DC46FC">
        <w:t>О промышленной безопасности опасных производственных объектов</w:t>
      </w:r>
      <w:r>
        <w:t>»</w:t>
      </w:r>
      <w:r w:rsidRPr="00DC46FC">
        <w: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w:t>
      </w:r>
      <w:r>
        <w:t xml:space="preserve"> было </w:t>
      </w:r>
      <w:r w:rsidRPr="008176FE">
        <w:t xml:space="preserve">введено распределение </w:t>
      </w:r>
      <w:r>
        <w:t xml:space="preserve">опасных производственных объектов </w:t>
      </w:r>
      <w:r w:rsidRPr="008176FE">
        <w:t>по классам опасности</w:t>
      </w:r>
      <w:r w:rsidRPr="00DC46FC">
        <w:t xml:space="preserve"> при осуществлении</w:t>
      </w:r>
      <w:r>
        <w:t xml:space="preserve"> государственного надзора в области промышленной безопасности.</w:t>
      </w:r>
    </w:p>
    <w:p w:rsidR="00252538" w:rsidRPr="00252538" w:rsidRDefault="00252538" w:rsidP="00550017">
      <w:pPr>
        <w:pStyle w:val="11"/>
      </w:pPr>
      <w:r w:rsidRPr="00252538">
        <w:t xml:space="preserve">Федеральным законом от 13.07.2015 № 246-ФЗ «О внесении изменений </w:t>
      </w:r>
      <w:r>
        <w:br/>
      </w:r>
      <w:r w:rsidRPr="00252538">
        <w:t xml:space="preserve">в Федеральный закон </w:t>
      </w:r>
      <w:r w:rsidR="00A2788E">
        <w:t>«</w:t>
      </w:r>
      <w:r w:rsidRPr="00252538">
        <w:t xml:space="preserve">О защите прав юридических лиц </w:t>
      </w:r>
      <w:r w:rsidRPr="00252538">
        <w:br/>
        <w:t>и индивидуальных предпринимателей при осуществлении государственного контроля (надзора) и муниципального контроля» введена статья 8.1. «Применение риск-ориентированного подхода при организации государственного контроля (надзора)», определяющая понятие «риск-ориентированного подхода» и правила отнесения субъектов к классам опасности или категории риска.</w:t>
      </w:r>
    </w:p>
    <w:p w:rsidR="008176FE" w:rsidRDefault="008176FE" w:rsidP="00550017">
      <w:pPr>
        <w:pStyle w:val="11"/>
      </w:pPr>
      <w:r>
        <w:t xml:space="preserve">С января 2016 года плановые проверки поднадзорных </w:t>
      </w:r>
      <w:r w:rsidR="00451D4D">
        <w:t xml:space="preserve">промышленных </w:t>
      </w:r>
      <w:r>
        <w:t xml:space="preserve">объектов осуществляются </w:t>
      </w:r>
      <w:r w:rsidR="00451D4D">
        <w:t xml:space="preserve">Ростехнадзором </w:t>
      </w:r>
      <w:r>
        <w:t>с учетом классов опасности.</w:t>
      </w:r>
    </w:p>
    <w:p w:rsidR="008176FE" w:rsidRDefault="008176FE" w:rsidP="00550017">
      <w:pPr>
        <w:pStyle w:val="11"/>
      </w:pPr>
      <w:r w:rsidRPr="00A02424">
        <w:t xml:space="preserve">Федеральным законом от 03.07.2016 N 255-ФЗ "О внесении изменений </w:t>
      </w:r>
      <w:r w:rsidR="001028F0">
        <w:br/>
      </w:r>
      <w:r w:rsidRPr="00A02424">
        <w:t xml:space="preserve">в Федеральный закон </w:t>
      </w:r>
      <w:r w:rsidR="00A2788E">
        <w:t>«</w:t>
      </w:r>
      <w:r w:rsidRPr="00A02424">
        <w:t>О безопасности гидротехнических сооружений</w:t>
      </w:r>
      <w:r w:rsidR="00A2788E">
        <w:t>»</w:t>
      </w:r>
      <w:r w:rsidRPr="00A02424">
        <w:t xml:space="preserve"> </w:t>
      </w:r>
      <w:r w:rsidR="001028F0">
        <w:br/>
      </w:r>
      <w:r w:rsidRPr="00A02424">
        <w:t>от 21.07.1997</w:t>
      </w:r>
      <w:r>
        <w:t xml:space="preserve"> </w:t>
      </w:r>
      <w:r w:rsidRPr="00A02424">
        <w:t>№ 117</w:t>
      </w:r>
      <w:r>
        <w:t>-ФЗ</w:t>
      </w:r>
      <w:r w:rsidRPr="00A02424">
        <w:t xml:space="preserve"> в</w:t>
      </w:r>
      <w:r>
        <w:t>ведено распределение по классам гидротехнических сооружений</w:t>
      </w:r>
      <w:r w:rsidRPr="00A02424">
        <w:t xml:space="preserve"> </w:t>
      </w:r>
      <w:r>
        <w:t xml:space="preserve">и определен порядок проведения плановых проверок в зависимости от класса </w:t>
      </w:r>
      <w:r w:rsidR="001028F0">
        <w:t>поднадзорного объекта</w:t>
      </w:r>
      <w:r>
        <w:t>.</w:t>
      </w:r>
    </w:p>
    <w:p w:rsidR="008176FE" w:rsidRDefault="008176FE" w:rsidP="00550017">
      <w:pPr>
        <w:pStyle w:val="11"/>
      </w:pPr>
      <w:r>
        <w:t xml:space="preserve">Постановлением Правительства Российской Федерации от </w:t>
      </w:r>
      <w:r w:rsidRPr="008176FE">
        <w:t xml:space="preserve">17.08.2016 </w:t>
      </w:r>
      <w:r w:rsidR="001028F0">
        <w:br/>
      </w:r>
      <w:r w:rsidRPr="008176FE">
        <w:t xml:space="preserve">№ 806 «О применении риск-ориентированного подхода при организации отдельных видов государственного контроля (надзора) и внесении изменений </w:t>
      </w:r>
      <w:r w:rsidR="001028F0">
        <w:br/>
      </w:r>
      <w:r w:rsidRPr="008176FE">
        <w:t xml:space="preserve">в некоторые акты Правительства Российской Федерации» определены </w:t>
      </w:r>
      <w:hyperlink w:anchor="P87" w:history="1">
        <w:r w:rsidRPr="008176FE">
          <w:t>правила</w:t>
        </w:r>
      </w:hyperlink>
      <w:r w:rsidRPr="008176FE">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а также перечень видов федерального государственного контроля (надзора), </w:t>
      </w:r>
      <w:r w:rsidR="001028F0">
        <w:br/>
      </w:r>
      <w:r w:rsidRPr="008176FE">
        <w:t>в отношении которых применяется риск-ориентированный подход</w:t>
      </w:r>
      <w:r>
        <w:t>».</w:t>
      </w:r>
      <w:r w:rsidR="001028F0">
        <w:t xml:space="preserve"> Однако, </w:t>
      </w:r>
      <w:r w:rsidR="001028F0">
        <w:br/>
        <w:t xml:space="preserve">на момент принятия, виды осуществляемого Ростехнадзором надзора </w:t>
      </w:r>
      <w:r w:rsidR="00550017">
        <w:br/>
      </w:r>
      <w:r w:rsidR="001028F0">
        <w:t>в указанном перечне отсутствовали.</w:t>
      </w:r>
    </w:p>
    <w:p w:rsidR="00252538" w:rsidRDefault="00252538" w:rsidP="00550017">
      <w:pPr>
        <w:pStyle w:val="11"/>
      </w:pPr>
      <w:r>
        <w:t xml:space="preserve">Во исполнение </w:t>
      </w:r>
      <w:r w:rsidR="002263F6">
        <w:t>п</w:t>
      </w:r>
      <w:r>
        <w:t xml:space="preserve">остановления Правительства Российской Федерации </w:t>
      </w:r>
      <w:r w:rsidR="001028F0">
        <w:br/>
      </w:r>
      <w:r>
        <w:t xml:space="preserve">от 30.11.2018 № 1445 распоряжениями Ростехнадзора проведена работа </w:t>
      </w:r>
      <w:r w:rsidR="001028F0">
        <w:br/>
      </w:r>
      <w:r>
        <w:t xml:space="preserve">по </w:t>
      </w:r>
      <w:r w:rsidR="002263F6">
        <w:t>присвоению категорий риска субъектам электроэнергетики</w:t>
      </w:r>
      <w:r w:rsidR="002263F6" w:rsidRPr="0066748A">
        <w:rPr>
          <w:rFonts w:eastAsia="Calibri"/>
          <w:lang w:eastAsia="en-US"/>
        </w:rPr>
        <w:t xml:space="preserve">, осуществляющим оказание услуг по передаче электрической энергии </w:t>
      </w:r>
      <w:r w:rsidR="002263F6">
        <w:rPr>
          <w:rFonts w:eastAsia="Calibri"/>
          <w:lang w:eastAsia="en-US"/>
        </w:rPr>
        <w:br/>
      </w:r>
      <w:r w:rsidR="002263F6" w:rsidRPr="0066748A">
        <w:rPr>
          <w:rFonts w:eastAsia="Calibri"/>
          <w:lang w:eastAsia="en-US"/>
        </w:rPr>
        <w:t xml:space="preserve">и оперативно-диспетчерскому управлению в электроэнергетике, а также </w:t>
      </w:r>
      <w:r w:rsidR="002263F6" w:rsidRPr="0066748A">
        <w:t>потребителям электрической энергии</w:t>
      </w:r>
      <w:r>
        <w:t>.</w:t>
      </w:r>
    </w:p>
    <w:p w:rsidR="008176FE" w:rsidRDefault="00252538" w:rsidP="00550017">
      <w:pPr>
        <w:pStyle w:val="11"/>
      </w:pPr>
      <w:r>
        <w:t>Таким образом, в</w:t>
      </w:r>
      <w:r w:rsidR="008176FE">
        <w:t xml:space="preserve"> настоящее время риск-ориентированный подход </w:t>
      </w:r>
      <w:r w:rsidR="001028F0">
        <w:br/>
      </w:r>
      <w:r w:rsidR="008176FE">
        <w:t>в Ростехнадзоре применяется при осуществлении контрольно-надзорной деятельности по трем видам надзора:</w:t>
      </w:r>
    </w:p>
    <w:p w:rsidR="008176FE" w:rsidRDefault="008176FE" w:rsidP="00550017">
      <w:pPr>
        <w:pStyle w:val="11"/>
      </w:pPr>
      <w:r>
        <w:t>в сфере промышленной безопасности;</w:t>
      </w:r>
    </w:p>
    <w:p w:rsidR="008176FE" w:rsidRDefault="008176FE" w:rsidP="00550017">
      <w:pPr>
        <w:pStyle w:val="11"/>
      </w:pPr>
      <w:r>
        <w:t>в сфере надзора за гидротехническими сооружениями;</w:t>
      </w:r>
    </w:p>
    <w:p w:rsidR="008176FE" w:rsidRDefault="008176FE" w:rsidP="00550017">
      <w:pPr>
        <w:pStyle w:val="11"/>
      </w:pPr>
      <w:r>
        <w:t xml:space="preserve">в сфере </w:t>
      </w:r>
      <w:r w:rsidR="00252538">
        <w:t>энергетического надзора.</w:t>
      </w:r>
    </w:p>
    <w:p w:rsidR="00252538" w:rsidRPr="008176FE" w:rsidRDefault="00252538" w:rsidP="00550017">
      <w:pPr>
        <w:pStyle w:val="11"/>
      </w:pPr>
      <w:r>
        <w:t xml:space="preserve">Внедрение риск-ориентированного подхода при осуществлении контрольно-надзорной деятельности способствует снижению количества плановых проверок, проводимым Ростехнадзором в отношении   </w:t>
      </w:r>
      <w:r w:rsidR="00451D4D">
        <w:t xml:space="preserve">юридических лиц и индивидуальных предпринимателей. При этом внимание направлено, </w:t>
      </w:r>
      <w:r w:rsidR="001028F0">
        <w:br/>
      </w:r>
      <w:r w:rsidR="00451D4D">
        <w:t xml:space="preserve">в первую очередь, на наиболее опасные с точки зрения рисков возникновения аварийных ситуаций и причинения </w:t>
      </w:r>
      <w:r w:rsidR="001028F0">
        <w:t>вреда</w:t>
      </w:r>
      <w:r w:rsidR="00451D4D">
        <w:t xml:space="preserve"> объекты. </w:t>
      </w:r>
    </w:p>
    <w:p w:rsidR="001560AE" w:rsidRDefault="001560AE" w:rsidP="00550017">
      <w:pPr>
        <w:pStyle w:val="11"/>
        <w:rPr>
          <w:b/>
        </w:rPr>
      </w:pPr>
    </w:p>
    <w:p w:rsidR="001560AE" w:rsidRDefault="001560AE" w:rsidP="00550017">
      <w:pPr>
        <w:pStyle w:val="11"/>
        <w:rPr>
          <w:b/>
        </w:rPr>
      </w:pPr>
      <w:r w:rsidRPr="001560AE">
        <w:rPr>
          <w:b/>
        </w:rPr>
        <w:t xml:space="preserve">4.5. Сведения о проведении мероприятий по профилактике нарушений обязательных требований, включая выдачу предостережений </w:t>
      </w:r>
      <w:r w:rsidRPr="001560AE">
        <w:rPr>
          <w:b/>
        </w:rPr>
        <w:br/>
        <w:t>о недопустимости нарушения обязательных требований</w:t>
      </w:r>
    </w:p>
    <w:p w:rsidR="00114E34" w:rsidRDefault="001560AE" w:rsidP="00550017">
      <w:pPr>
        <w:ind w:firstLine="709"/>
        <w:jc w:val="both"/>
        <w:rPr>
          <w:sz w:val="28"/>
          <w:szCs w:val="20"/>
        </w:rPr>
      </w:pPr>
      <w:r>
        <w:rPr>
          <w:sz w:val="28"/>
          <w:szCs w:val="20"/>
        </w:rPr>
        <w:t xml:space="preserve">Территориальными </w:t>
      </w:r>
      <w:r w:rsidRPr="00F42EB8">
        <w:rPr>
          <w:sz w:val="28"/>
          <w:szCs w:val="20"/>
        </w:rPr>
        <w:t xml:space="preserve">органами Ростехнадзора </w:t>
      </w:r>
      <w:r>
        <w:rPr>
          <w:sz w:val="28"/>
          <w:szCs w:val="20"/>
        </w:rPr>
        <w:t xml:space="preserve">активно </w:t>
      </w:r>
      <w:r w:rsidRPr="00F42EB8">
        <w:rPr>
          <w:sz w:val="28"/>
          <w:szCs w:val="20"/>
        </w:rPr>
        <w:t xml:space="preserve">применяются меры профилактического воздействия. </w:t>
      </w:r>
    </w:p>
    <w:p w:rsidR="007251B7" w:rsidRDefault="007251B7" w:rsidP="00550017">
      <w:pPr>
        <w:ind w:firstLine="709"/>
        <w:jc w:val="both"/>
        <w:rPr>
          <w:sz w:val="28"/>
          <w:szCs w:val="20"/>
        </w:rPr>
      </w:pPr>
      <w:r w:rsidRPr="007251B7">
        <w:rPr>
          <w:sz w:val="28"/>
          <w:szCs w:val="20"/>
        </w:rPr>
        <w:t xml:space="preserve">В целях профилактики нарушений обязательных требований </w:t>
      </w:r>
      <w:r>
        <w:rPr>
          <w:sz w:val="28"/>
          <w:szCs w:val="20"/>
        </w:rPr>
        <w:br/>
        <w:t>в соответствии с Порядком</w:t>
      </w:r>
      <w:r w:rsidRPr="00114E34">
        <w:t xml:space="preserve"> </w:t>
      </w:r>
      <w:r w:rsidRPr="00114E34">
        <w:rPr>
          <w:sz w:val="28"/>
          <w:szCs w:val="20"/>
        </w:rPr>
        <w:t>организации работ по профилактике нарушений обязательных требован</w:t>
      </w:r>
      <w:r>
        <w:rPr>
          <w:sz w:val="28"/>
          <w:szCs w:val="20"/>
        </w:rPr>
        <w:t xml:space="preserve">ий, утвержденным приказом Ростехнадзора от 21.11.2019 № 477, </w:t>
      </w:r>
      <w:r w:rsidRPr="007251B7">
        <w:rPr>
          <w:sz w:val="28"/>
          <w:szCs w:val="20"/>
        </w:rPr>
        <w:t xml:space="preserve">применяются следующие профилактические мероприятия: </w:t>
      </w:r>
    </w:p>
    <w:p w:rsidR="007251B7" w:rsidRDefault="007251B7" w:rsidP="00550017">
      <w:pPr>
        <w:ind w:firstLine="709"/>
        <w:jc w:val="both"/>
        <w:rPr>
          <w:sz w:val="28"/>
          <w:szCs w:val="20"/>
        </w:rPr>
      </w:pPr>
      <w:r w:rsidRPr="007251B7">
        <w:rPr>
          <w:sz w:val="28"/>
          <w:szCs w:val="20"/>
        </w:rPr>
        <w:t xml:space="preserve">правовое просвещение; </w:t>
      </w:r>
    </w:p>
    <w:p w:rsidR="007251B7" w:rsidRDefault="007251B7" w:rsidP="00550017">
      <w:pPr>
        <w:ind w:firstLine="709"/>
        <w:jc w:val="both"/>
        <w:rPr>
          <w:sz w:val="28"/>
          <w:szCs w:val="20"/>
        </w:rPr>
      </w:pPr>
      <w:r w:rsidRPr="007251B7">
        <w:rPr>
          <w:sz w:val="28"/>
          <w:szCs w:val="20"/>
        </w:rPr>
        <w:t xml:space="preserve">правовое информирование; </w:t>
      </w:r>
    </w:p>
    <w:p w:rsidR="007251B7" w:rsidRDefault="007251B7" w:rsidP="00550017">
      <w:pPr>
        <w:ind w:firstLine="709"/>
        <w:jc w:val="both"/>
        <w:rPr>
          <w:sz w:val="28"/>
          <w:szCs w:val="20"/>
        </w:rPr>
      </w:pPr>
      <w:r w:rsidRPr="007251B7">
        <w:rPr>
          <w:sz w:val="28"/>
          <w:szCs w:val="20"/>
        </w:rPr>
        <w:t>обобщение практики осуществления государственного контроля (надзора).</w:t>
      </w:r>
    </w:p>
    <w:p w:rsidR="007251B7" w:rsidRDefault="007251B7" w:rsidP="00550017">
      <w:pPr>
        <w:ind w:firstLine="709"/>
        <w:jc w:val="both"/>
        <w:rPr>
          <w:sz w:val="28"/>
          <w:szCs w:val="20"/>
        </w:rPr>
      </w:pPr>
      <w:r w:rsidRPr="007251B7">
        <w:rPr>
          <w:sz w:val="28"/>
          <w:szCs w:val="20"/>
        </w:rPr>
        <w:t>При наличии у Ростехнадзора или его территориального органа сведений о готовящихся нарушениях или о признаках нарушений обязательных требований</w:t>
      </w:r>
      <w:r w:rsidRPr="007251B7">
        <w:t xml:space="preserve"> </w:t>
      </w:r>
      <w:r w:rsidRPr="007251B7">
        <w:rPr>
          <w:sz w:val="28"/>
          <w:szCs w:val="20"/>
        </w:rPr>
        <w:t xml:space="preserve">принимаются следующие меры: </w:t>
      </w:r>
    </w:p>
    <w:p w:rsidR="007251B7" w:rsidRDefault="007251B7" w:rsidP="00550017">
      <w:pPr>
        <w:ind w:firstLine="709"/>
        <w:jc w:val="both"/>
        <w:rPr>
          <w:sz w:val="28"/>
          <w:szCs w:val="20"/>
        </w:rPr>
      </w:pPr>
      <w:r w:rsidRPr="007251B7">
        <w:rPr>
          <w:sz w:val="28"/>
          <w:szCs w:val="20"/>
        </w:rPr>
        <w:t>дов</w:t>
      </w:r>
      <w:r>
        <w:rPr>
          <w:sz w:val="28"/>
          <w:szCs w:val="20"/>
        </w:rPr>
        <w:t>одится</w:t>
      </w:r>
      <w:r w:rsidRPr="007251B7">
        <w:rPr>
          <w:sz w:val="28"/>
          <w:szCs w:val="20"/>
        </w:rPr>
        <w:t xml:space="preserve"> информаци</w:t>
      </w:r>
      <w:r>
        <w:rPr>
          <w:sz w:val="28"/>
          <w:szCs w:val="20"/>
        </w:rPr>
        <w:t>я</w:t>
      </w:r>
      <w:r w:rsidRPr="007251B7">
        <w:rPr>
          <w:sz w:val="28"/>
          <w:szCs w:val="20"/>
        </w:rPr>
        <w:t xml:space="preserve"> о возможности противоправного действия (бездействия); </w:t>
      </w:r>
    </w:p>
    <w:p w:rsidR="007251B7" w:rsidRDefault="007251B7" w:rsidP="00550017">
      <w:pPr>
        <w:ind w:firstLine="709"/>
        <w:jc w:val="both"/>
        <w:rPr>
          <w:sz w:val="28"/>
          <w:szCs w:val="20"/>
        </w:rPr>
      </w:pPr>
      <w:r w:rsidRPr="007251B7">
        <w:rPr>
          <w:sz w:val="28"/>
          <w:szCs w:val="20"/>
        </w:rPr>
        <w:t xml:space="preserve">проводится профилактическая беседа (инструктаж); </w:t>
      </w:r>
    </w:p>
    <w:p w:rsidR="007251B7" w:rsidRDefault="007251B7" w:rsidP="00550017">
      <w:pPr>
        <w:ind w:firstLine="709"/>
        <w:jc w:val="both"/>
        <w:rPr>
          <w:sz w:val="28"/>
          <w:szCs w:val="20"/>
        </w:rPr>
      </w:pPr>
      <w:r w:rsidRPr="007251B7">
        <w:rPr>
          <w:sz w:val="28"/>
          <w:szCs w:val="20"/>
        </w:rPr>
        <w:t>объявляется предостережение о недопустимости нарушения обязательных требований.</w:t>
      </w:r>
    </w:p>
    <w:p w:rsidR="001560AE" w:rsidRDefault="001560AE" w:rsidP="00550017">
      <w:pPr>
        <w:ind w:firstLine="709"/>
        <w:jc w:val="both"/>
        <w:rPr>
          <w:sz w:val="28"/>
          <w:szCs w:val="20"/>
        </w:rPr>
      </w:pPr>
      <w:r w:rsidRPr="00F42EB8">
        <w:rPr>
          <w:sz w:val="28"/>
          <w:szCs w:val="20"/>
        </w:rPr>
        <w:t>За 201</w:t>
      </w:r>
      <w:r>
        <w:rPr>
          <w:sz w:val="28"/>
          <w:szCs w:val="20"/>
        </w:rPr>
        <w:t>9</w:t>
      </w:r>
      <w:r w:rsidRPr="00F42EB8">
        <w:rPr>
          <w:sz w:val="28"/>
          <w:szCs w:val="20"/>
        </w:rPr>
        <w:t xml:space="preserve"> год </w:t>
      </w:r>
      <w:r w:rsidR="007251B7">
        <w:rPr>
          <w:sz w:val="28"/>
          <w:szCs w:val="20"/>
        </w:rPr>
        <w:t xml:space="preserve">территориальными органами Ростехнадзора </w:t>
      </w:r>
      <w:r>
        <w:rPr>
          <w:sz w:val="28"/>
          <w:szCs w:val="20"/>
        </w:rPr>
        <w:t>направлено</w:t>
      </w:r>
      <w:r w:rsidRPr="00F42EB8">
        <w:rPr>
          <w:sz w:val="28"/>
          <w:szCs w:val="20"/>
        </w:rPr>
        <w:t xml:space="preserve"> </w:t>
      </w:r>
      <w:r w:rsidR="007251B7">
        <w:rPr>
          <w:sz w:val="28"/>
          <w:szCs w:val="20"/>
        </w:rPr>
        <w:br/>
      </w:r>
      <w:r>
        <w:rPr>
          <w:sz w:val="28"/>
          <w:szCs w:val="20"/>
        </w:rPr>
        <w:t>7</w:t>
      </w:r>
      <w:r w:rsidRPr="00F42EB8">
        <w:rPr>
          <w:sz w:val="28"/>
          <w:szCs w:val="20"/>
        </w:rPr>
        <w:t xml:space="preserve"> </w:t>
      </w:r>
      <w:r>
        <w:rPr>
          <w:sz w:val="28"/>
          <w:szCs w:val="20"/>
        </w:rPr>
        <w:t>479</w:t>
      </w:r>
      <w:r w:rsidRPr="00F42EB8">
        <w:rPr>
          <w:sz w:val="28"/>
          <w:szCs w:val="20"/>
        </w:rPr>
        <w:t xml:space="preserve"> предостережений о недопу</w:t>
      </w:r>
      <w:r>
        <w:rPr>
          <w:sz w:val="28"/>
          <w:szCs w:val="20"/>
        </w:rPr>
        <w:t>стимости</w:t>
      </w:r>
      <w:r w:rsidRPr="00F42EB8">
        <w:rPr>
          <w:sz w:val="28"/>
          <w:szCs w:val="20"/>
        </w:rPr>
        <w:t xml:space="preserve"> н</w:t>
      </w:r>
      <w:r w:rsidR="007251B7">
        <w:rPr>
          <w:sz w:val="28"/>
          <w:szCs w:val="20"/>
        </w:rPr>
        <w:t>арушений обязательных требований (в 2018 году – 4 443)</w:t>
      </w:r>
      <w:r w:rsidRPr="00F42EB8">
        <w:rPr>
          <w:sz w:val="28"/>
          <w:szCs w:val="20"/>
        </w:rPr>
        <w:t xml:space="preserve">. </w:t>
      </w:r>
    </w:p>
    <w:p w:rsidR="00145B82" w:rsidRDefault="00145B82" w:rsidP="00550017">
      <w:pPr>
        <w:pStyle w:val="1"/>
        <w:ind w:firstLine="709"/>
        <w:rPr>
          <w:bCs w:val="0"/>
          <w:sz w:val="28"/>
          <w:szCs w:val="28"/>
        </w:rPr>
      </w:pPr>
      <w:bookmarkStart w:id="53" w:name="_Toc478055545"/>
    </w:p>
    <w:p w:rsidR="00A706D1" w:rsidRPr="004A16F2" w:rsidRDefault="00A706D1" w:rsidP="00550017">
      <w:pPr>
        <w:pStyle w:val="1"/>
        <w:ind w:firstLine="709"/>
        <w:rPr>
          <w:bCs w:val="0"/>
          <w:sz w:val="28"/>
          <w:szCs w:val="28"/>
        </w:rPr>
      </w:pPr>
      <w:r w:rsidRPr="004A16F2">
        <w:rPr>
          <w:bCs w:val="0"/>
          <w:sz w:val="28"/>
          <w:szCs w:val="28"/>
        </w:rPr>
        <w:t xml:space="preserve">5. Действия по пресечению нарушений обязательных требований </w:t>
      </w:r>
      <w:r w:rsidR="00D14D18">
        <w:rPr>
          <w:bCs w:val="0"/>
          <w:sz w:val="28"/>
          <w:szCs w:val="28"/>
        </w:rPr>
        <w:br/>
      </w:r>
      <w:r w:rsidRPr="004A16F2">
        <w:rPr>
          <w:bCs w:val="0"/>
          <w:sz w:val="28"/>
          <w:szCs w:val="28"/>
        </w:rPr>
        <w:t>и (или) устранению последствий таких нарушений</w:t>
      </w:r>
      <w:bookmarkEnd w:id="53"/>
    </w:p>
    <w:p w:rsidR="00D14D18" w:rsidRDefault="00D14D18" w:rsidP="00550017">
      <w:pPr>
        <w:pStyle w:val="2"/>
        <w:ind w:firstLine="709"/>
        <w:rPr>
          <w:b/>
          <w:i w:val="0"/>
          <w:szCs w:val="24"/>
        </w:rPr>
      </w:pPr>
      <w:bookmarkStart w:id="54" w:name="_Toc478055546"/>
    </w:p>
    <w:p w:rsidR="00B54F87" w:rsidRPr="004A16F2" w:rsidRDefault="00B54F87" w:rsidP="00550017">
      <w:pPr>
        <w:pStyle w:val="2"/>
        <w:ind w:firstLine="709"/>
        <w:rPr>
          <w:b/>
          <w:bCs/>
          <w:i w:val="0"/>
          <w:iCs w:val="0"/>
          <w:color w:val="0000FF"/>
        </w:rPr>
      </w:pPr>
      <w:r w:rsidRPr="004A16F2">
        <w:rPr>
          <w:b/>
          <w:i w:val="0"/>
          <w:szCs w:val="24"/>
        </w:rPr>
        <w:t xml:space="preserve">5.1. </w:t>
      </w:r>
      <w:r w:rsidR="00294434" w:rsidRPr="004A16F2">
        <w:rPr>
          <w:b/>
          <w:i w:val="0"/>
          <w:szCs w:val="24"/>
        </w:rPr>
        <w:t xml:space="preserve">Сведения о принятых Ростехнадзором мерах реагирования </w:t>
      </w:r>
      <w:r w:rsidR="00BB442F">
        <w:rPr>
          <w:b/>
          <w:i w:val="0"/>
          <w:szCs w:val="24"/>
        </w:rPr>
        <w:br/>
      </w:r>
      <w:r w:rsidR="00294434" w:rsidRPr="004A16F2">
        <w:rPr>
          <w:b/>
          <w:i w:val="0"/>
          <w:szCs w:val="24"/>
        </w:rPr>
        <w:t xml:space="preserve">по фактам выявленных нарушений, в том числе в динамике </w:t>
      </w:r>
      <w:r w:rsidR="001028F0">
        <w:rPr>
          <w:b/>
          <w:i w:val="0"/>
          <w:szCs w:val="24"/>
        </w:rPr>
        <w:br/>
      </w:r>
      <w:r w:rsidR="00294434" w:rsidRPr="004A16F2">
        <w:rPr>
          <w:b/>
          <w:i w:val="0"/>
          <w:szCs w:val="24"/>
        </w:rPr>
        <w:t>(по полугодиям)</w:t>
      </w:r>
      <w:bookmarkEnd w:id="54"/>
    </w:p>
    <w:p w:rsidR="006D740A" w:rsidRPr="004A16F2" w:rsidRDefault="006D740A" w:rsidP="00550017">
      <w:pPr>
        <w:ind w:firstLineChars="244" w:firstLine="683"/>
        <w:jc w:val="both"/>
        <w:rPr>
          <w:sz w:val="28"/>
          <w:szCs w:val="20"/>
        </w:rPr>
      </w:pPr>
      <w:r w:rsidRPr="004A16F2">
        <w:rPr>
          <w:sz w:val="28"/>
          <w:szCs w:val="20"/>
        </w:rPr>
        <w:t xml:space="preserve">В </w:t>
      </w:r>
      <w:r w:rsidR="00F36FF3" w:rsidRPr="004A16F2">
        <w:rPr>
          <w:sz w:val="28"/>
          <w:szCs w:val="20"/>
        </w:rPr>
        <w:t>201</w:t>
      </w:r>
      <w:r w:rsidR="005E52A7">
        <w:rPr>
          <w:sz w:val="28"/>
          <w:szCs w:val="20"/>
        </w:rPr>
        <w:t>9</w:t>
      </w:r>
      <w:r w:rsidRPr="004A16F2">
        <w:rPr>
          <w:sz w:val="28"/>
          <w:szCs w:val="20"/>
        </w:rPr>
        <w:t xml:space="preserve"> году территориальными органами, а также центральным аппаратом Ростехнадзора были приняты следующие меры реагирования по фактам выявленных нарушений.</w:t>
      </w:r>
    </w:p>
    <w:p w:rsidR="006D740A" w:rsidRPr="004A16F2" w:rsidRDefault="006D740A" w:rsidP="00550017">
      <w:pPr>
        <w:ind w:firstLineChars="244" w:firstLine="683"/>
        <w:jc w:val="both"/>
        <w:rPr>
          <w:sz w:val="28"/>
          <w:szCs w:val="20"/>
        </w:rPr>
      </w:pPr>
      <w:r w:rsidRPr="004A16F2">
        <w:rPr>
          <w:sz w:val="28"/>
          <w:szCs w:val="20"/>
        </w:rPr>
        <w:t xml:space="preserve">Всего за отчетный период Ростехнадзором в ходе проведения проверок выявлены правонарушения в отношении </w:t>
      </w:r>
      <w:r w:rsidR="00805A7F" w:rsidRPr="004A16F2">
        <w:rPr>
          <w:sz w:val="28"/>
          <w:szCs w:val="20"/>
        </w:rPr>
        <w:t>3</w:t>
      </w:r>
      <w:r w:rsidR="005E52A7">
        <w:rPr>
          <w:sz w:val="28"/>
          <w:szCs w:val="20"/>
        </w:rPr>
        <w:t>4</w:t>
      </w:r>
      <w:r w:rsidRPr="004A16F2">
        <w:rPr>
          <w:sz w:val="28"/>
          <w:szCs w:val="20"/>
        </w:rPr>
        <w:t> </w:t>
      </w:r>
      <w:r w:rsidR="005E52A7">
        <w:rPr>
          <w:sz w:val="28"/>
          <w:szCs w:val="20"/>
        </w:rPr>
        <w:t>639</w:t>
      </w:r>
      <w:r w:rsidRPr="004A16F2">
        <w:rPr>
          <w:sz w:val="28"/>
          <w:szCs w:val="20"/>
        </w:rPr>
        <w:t xml:space="preserve"> юридических лиц </w:t>
      </w:r>
      <w:r w:rsidR="00972284" w:rsidRPr="004A16F2">
        <w:rPr>
          <w:sz w:val="28"/>
          <w:szCs w:val="20"/>
        </w:rPr>
        <w:br/>
      </w:r>
      <w:r w:rsidRPr="004A16F2">
        <w:rPr>
          <w:sz w:val="28"/>
          <w:szCs w:val="20"/>
        </w:rPr>
        <w:t xml:space="preserve">и индивидуальных предпринимателей (в том числе в </w:t>
      </w:r>
      <w:r w:rsidRPr="004A16F2">
        <w:rPr>
          <w:sz w:val="28"/>
          <w:szCs w:val="20"/>
          <w:lang w:val="en-US"/>
        </w:rPr>
        <w:t>I</w:t>
      </w:r>
      <w:r w:rsidRPr="004A16F2">
        <w:rPr>
          <w:sz w:val="28"/>
          <w:szCs w:val="20"/>
        </w:rPr>
        <w:t xml:space="preserve"> полугодии </w:t>
      </w:r>
      <w:r w:rsidR="008F3B22">
        <w:rPr>
          <w:sz w:val="28"/>
          <w:szCs w:val="20"/>
        </w:rPr>
        <w:br/>
      </w:r>
      <w:r w:rsidR="00F36FF3" w:rsidRPr="004A16F2">
        <w:rPr>
          <w:sz w:val="28"/>
          <w:szCs w:val="20"/>
        </w:rPr>
        <w:t>201</w:t>
      </w:r>
      <w:r w:rsidR="005E52A7">
        <w:rPr>
          <w:sz w:val="28"/>
          <w:szCs w:val="20"/>
        </w:rPr>
        <w:t>9</w:t>
      </w:r>
      <w:r w:rsidRPr="004A16F2">
        <w:rPr>
          <w:sz w:val="28"/>
          <w:szCs w:val="20"/>
        </w:rPr>
        <w:t xml:space="preserve"> года – </w:t>
      </w:r>
      <w:r w:rsidR="005E52A7">
        <w:rPr>
          <w:sz w:val="28"/>
          <w:szCs w:val="20"/>
        </w:rPr>
        <w:t>27</w:t>
      </w:r>
      <w:r w:rsidRPr="004A16F2">
        <w:rPr>
          <w:sz w:val="28"/>
          <w:szCs w:val="20"/>
        </w:rPr>
        <w:t> </w:t>
      </w:r>
      <w:r w:rsidR="005E52A7">
        <w:rPr>
          <w:sz w:val="28"/>
          <w:szCs w:val="20"/>
        </w:rPr>
        <w:t>949</w:t>
      </w:r>
      <w:r w:rsidRPr="004A16F2">
        <w:rPr>
          <w:sz w:val="28"/>
          <w:szCs w:val="20"/>
        </w:rPr>
        <w:t> юридических лиц и индивидуальных предпринимателей).</w:t>
      </w:r>
    </w:p>
    <w:p w:rsidR="008A770A" w:rsidRPr="004A16F2" w:rsidRDefault="008A770A" w:rsidP="00550017">
      <w:pPr>
        <w:autoSpaceDE w:val="0"/>
        <w:autoSpaceDN w:val="0"/>
        <w:adjustRightInd w:val="0"/>
        <w:ind w:firstLine="709"/>
        <w:jc w:val="both"/>
        <w:rPr>
          <w:sz w:val="28"/>
          <w:szCs w:val="28"/>
        </w:rPr>
      </w:pPr>
      <w:r w:rsidRPr="004A16F2">
        <w:rPr>
          <w:sz w:val="28"/>
          <w:szCs w:val="28"/>
        </w:rPr>
        <w:t xml:space="preserve">Несмотря на устойчивую динамику снижения количества проводимых проверок, количество нарушений обязательных требований остается </w:t>
      </w:r>
      <w:r w:rsidR="00972284" w:rsidRPr="004A16F2">
        <w:rPr>
          <w:sz w:val="28"/>
          <w:szCs w:val="28"/>
        </w:rPr>
        <w:br/>
      </w:r>
      <w:r w:rsidRPr="004A16F2">
        <w:rPr>
          <w:sz w:val="28"/>
          <w:szCs w:val="28"/>
        </w:rPr>
        <w:t>на достаточно высоком уровне.</w:t>
      </w:r>
    </w:p>
    <w:p w:rsidR="006D740A" w:rsidRPr="004A16F2" w:rsidRDefault="006D740A" w:rsidP="00550017">
      <w:pPr>
        <w:ind w:firstLineChars="244" w:firstLine="683"/>
        <w:jc w:val="both"/>
        <w:rPr>
          <w:sz w:val="28"/>
          <w:szCs w:val="20"/>
        </w:rPr>
      </w:pPr>
      <w:r w:rsidRPr="004A16F2">
        <w:rPr>
          <w:sz w:val="28"/>
          <w:szCs w:val="20"/>
        </w:rPr>
        <w:t xml:space="preserve">В общей сложности </w:t>
      </w:r>
      <w:r w:rsidR="00ED2821">
        <w:rPr>
          <w:sz w:val="28"/>
          <w:szCs w:val="20"/>
        </w:rPr>
        <w:t>п</w:t>
      </w:r>
      <w:r w:rsidR="00ED2821" w:rsidRPr="004A16F2">
        <w:rPr>
          <w:sz w:val="28"/>
          <w:szCs w:val="20"/>
        </w:rPr>
        <w:t xml:space="preserve">о итогам проведения </w:t>
      </w:r>
      <w:r w:rsidR="00ED2821">
        <w:rPr>
          <w:sz w:val="28"/>
          <w:szCs w:val="20"/>
        </w:rPr>
        <w:t>52</w:t>
      </w:r>
      <w:r w:rsidR="00ED2821" w:rsidRPr="004A16F2">
        <w:rPr>
          <w:sz w:val="28"/>
          <w:szCs w:val="20"/>
        </w:rPr>
        <w:t> 8</w:t>
      </w:r>
      <w:r w:rsidR="00ED2821">
        <w:rPr>
          <w:sz w:val="28"/>
          <w:szCs w:val="20"/>
        </w:rPr>
        <w:t>23</w:t>
      </w:r>
      <w:r w:rsidR="00ED2821" w:rsidRPr="004A16F2">
        <w:rPr>
          <w:sz w:val="28"/>
          <w:szCs w:val="20"/>
        </w:rPr>
        <w:t xml:space="preserve"> проверок (в том числе </w:t>
      </w:r>
      <w:r w:rsidR="00ED2821">
        <w:rPr>
          <w:sz w:val="28"/>
          <w:szCs w:val="20"/>
        </w:rPr>
        <w:br/>
      </w:r>
      <w:r w:rsidR="00ED2821" w:rsidRPr="004A16F2">
        <w:rPr>
          <w:sz w:val="28"/>
          <w:szCs w:val="20"/>
        </w:rPr>
        <w:t xml:space="preserve">в </w:t>
      </w:r>
      <w:r w:rsidR="00ED2821" w:rsidRPr="004A16F2">
        <w:rPr>
          <w:sz w:val="28"/>
          <w:szCs w:val="20"/>
          <w:lang w:val="en-US"/>
        </w:rPr>
        <w:t>I</w:t>
      </w:r>
      <w:r w:rsidR="00ED2821" w:rsidRPr="004A16F2">
        <w:rPr>
          <w:sz w:val="28"/>
          <w:szCs w:val="20"/>
        </w:rPr>
        <w:t xml:space="preserve"> полугодии 201</w:t>
      </w:r>
      <w:r w:rsidR="00ED2821">
        <w:rPr>
          <w:sz w:val="28"/>
          <w:szCs w:val="20"/>
        </w:rPr>
        <w:t>9</w:t>
      </w:r>
      <w:r w:rsidR="00ED2821" w:rsidRPr="004A16F2">
        <w:rPr>
          <w:sz w:val="28"/>
          <w:szCs w:val="20"/>
        </w:rPr>
        <w:t xml:space="preserve"> года – 24 </w:t>
      </w:r>
      <w:r w:rsidR="00ED2821">
        <w:rPr>
          <w:sz w:val="28"/>
          <w:szCs w:val="20"/>
        </w:rPr>
        <w:t>765</w:t>
      </w:r>
      <w:r w:rsidR="00ED2821" w:rsidRPr="004A16F2">
        <w:rPr>
          <w:sz w:val="28"/>
          <w:szCs w:val="20"/>
        </w:rPr>
        <w:t xml:space="preserve"> проверок)</w:t>
      </w:r>
      <w:r w:rsidR="00ED2821">
        <w:rPr>
          <w:sz w:val="28"/>
          <w:szCs w:val="20"/>
        </w:rPr>
        <w:t xml:space="preserve"> </w:t>
      </w:r>
      <w:r w:rsidRPr="004A16F2">
        <w:rPr>
          <w:sz w:val="28"/>
          <w:szCs w:val="20"/>
        </w:rPr>
        <w:t xml:space="preserve">выявлено </w:t>
      </w:r>
      <w:r w:rsidR="006365FC" w:rsidRPr="004A16F2">
        <w:rPr>
          <w:sz w:val="28"/>
          <w:szCs w:val="20"/>
        </w:rPr>
        <w:t>1 </w:t>
      </w:r>
      <w:r w:rsidR="005E52A7">
        <w:rPr>
          <w:sz w:val="28"/>
          <w:szCs w:val="20"/>
        </w:rPr>
        <w:t>187</w:t>
      </w:r>
      <w:r w:rsidRPr="004A16F2">
        <w:rPr>
          <w:sz w:val="28"/>
          <w:szCs w:val="20"/>
        </w:rPr>
        <w:t> </w:t>
      </w:r>
      <w:r w:rsidR="005E52A7">
        <w:rPr>
          <w:sz w:val="28"/>
          <w:szCs w:val="20"/>
        </w:rPr>
        <w:t>761</w:t>
      </w:r>
      <w:r w:rsidRPr="004A16F2">
        <w:rPr>
          <w:sz w:val="28"/>
          <w:szCs w:val="20"/>
        </w:rPr>
        <w:t xml:space="preserve"> правонарушени</w:t>
      </w:r>
      <w:r w:rsidR="005E52A7">
        <w:rPr>
          <w:sz w:val="28"/>
          <w:szCs w:val="20"/>
        </w:rPr>
        <w:t>е</w:t>
      </w:r>
      <w:r w:rsidRPr="004A16F2">
        <w:rPr>
          <w:sz w:val="28"/>
          <w:szCs w:val="20"/>
        </w:rPr>
        <w:t xml:space="preserve"> </w:t>
      </w:r>
      <w:r w:rsidR="00ED2821">
        <w:rPr>
          <w:sz w:val="28"/>
          <w:szCs w:val="20"/>
        </w:rPr>
        <w:br/>
      </w:r>
      <w:r w:rsidRPr="004A16F2">
        <w:rPr>
          <w:sz w:val="28"/>
          <w:szCs w:val="20"/>
        </w:rPr>
        <w:t>(в том числе</w:t>
      </w:r>
      <w:r w:rsidR="00ED2821">
        <w:rPr>
          <w:sz w:val="28"/>
          <w:szCs w:val="20"/>
        </w:rPr>
        <w:t xml:space="preserve"> </w:t>
      </w:r>
      <w:r w:rsidRPr="004A16F2">
        <w:rPr>
          <w:sz w:val="28"/>
          <w:szCs w:val="20"/>
        </w:rPr>
        <w:t xml:space="preserve">в </w:t>
      </w:r>
      <w:r w:rsidRPr="004A16F2">
        <w:rPr>
          <w:sz w:val="28"/>
          <w:szCs w:val="20"/>
          <w:lang w:val="en-US"/>
        </w:rPr>
        <w:t>I</w:t>
      </w:r>
      <w:r w:rsidRPr="004A16F2">
        <w:rPr>
          <w:sz w:val="28"/>
          <w:szCs w:val="20"/>
        </w:rPr>
        <w:t xml:space="preserve"> полугодии </w:t>
      </w:r>
      <w:r w:rsidR="00F36FF3" w:rsidRPr="004A16F2">
        <w:rPr>
          <w:sz w:val="28"/>
          <w:szCs w:val="20"/>
        </w:rPr>
        <w:t>201</w:t>
      </w:r>
      <w:r w:rsidR="005E52A7">
        <w:rPr>
          <w:sz w:val="28"/>
          <w:szCs w:val="20"/>
        </w:rPr>
        <w:t>9</w:t>
      </w:r>
      <w:r w:rsidRPr="004A16F2">
        <w:rPr>
          <w:sz w:val="28"/>
          <w:szCs w:val="20"/>
        </w:rPr>
        <w:t xml:space="preserve"> года – </w:t>
      </w:r>
      <w:r w:rsidR="005E52A7">
        <w:rPr>
          <w:sz w:val="28"/>
          <w:szCs w:val="20"/>
        </w:rPr>
        <w:t>668</w:t>
      </w:r>
      <w:r w:rsidRPr="004A16F2">
        <w:rPr>
          <w:sz w:val="28"/>
          <w:szCs w:val="20"/>
        </w:rPr>
        <w:t> </w:t>
      </w:r>
      <w:r w:rsidR="005E52A7">
        <w:rPr>
          <w:sz w:val="28"/>
          <w:szCs w:val="20"/>
        </w:rPr>
        <w:t>909</w:t>
      </w:r>
      <w:r w:rsidRPr="004A16F2">
        <w:rPr>
          <w:sz w:val="28"/>
          <w:szCs w:val="20"/>
        </w:rPr>
        <w:t xml:space="preserve"> правонарушени</w:t>
      </w:r>
      <w:r w:rsidR="006365FC" w:rsidRPr="004A16F2">
        <w:rPr>
          <w:sz w:val="28"/>
          <w:szCs w:val="20"/>
        </w:rPr>
        <w:t>й</w:t>
      </w:r>
      <w:r w:rsidRPr="004A16F2">
        <w:rPr>
          <w:sz w:val="28"/>
          <w:szCs w:val="20"/>
        </w:rPr>
        <w:t>)</w:t>
      </w:r>
      <w:r w:rsidR="00ED2821">
        <w:rPr>
          <w:sz w:val="28"/>
          <w:szCs w:val="20"/>
        </w:rPr>
        <w:t>.</w:t>
      </w:r>
      <w:r w:rsidRPr="004A16F2">
        <w:rPr>
          <w:sz w:val="28"/>
          <w:szCs w:val="20"/>
        </w:rPr>
        <w:t xml:space="preserve"> </w:t>
      </w:r>
      <w:r w:rsidRPr="004A16F2">
        <w:rPr>
          <w:sz w:val="28"/>
          <w:szCs w:val="20"/>
        </w:rPr>
        <w:br/>
      </w:r>
      <w:r w:rsidR="00ED2821">
        <w:rPr>
          <w:sz w:val="28"/>
          <w:szCs w:val="20"/>
        </w:rPr>
        <w:t>П</w:t>
      </w:r>
      <w:r w:rsidRPr="004A16F2">
        <w:rPr>
          <w:sz w:val="28"/>
          <w:szCs w:val="20"/>
        </w:rPr>
        <w:t>о</w:t>
      </w:r>
      <w:r w:rsidR="009A2588">
        <w:rPr>
          <w:sz w:val="28"/>
          <w:szCs w:val="20"/>
        </w:rPr>
        <w:t xml:space="preserve"> итогам проведения 42 859 проверок ( в </w:t>
      </w:r>
      <w:r w:rsidR="009A2588">
        <w:rPr>
          <w:sz w:val="28"/>
          <w:szCs w:val="20"/>
          <w:lang w:val="en-US"/>
        </w:rPr>
        <w:t>I</w:t>
      </w:r>
      <w:r w:rsidR="009A2588">
        <w:rPr>
          <w:sz w:val="28"/>
          <w:szCs w:val="20"/>
        </w:rPr>
        <w:t xml:space="preserve"> полугодии 2019 года – 18 129) </w:t>
      </w:r>
      <w:r w:rsidR="001028F0">
        <w:rPr>
          <w:sz w:val="28"/>
          <w:szCs w:val="20"/>
        </w:rPr>
        <w:br/>
      </w:r>
      <w:r w:rsidR="009A2588">
        <w:rPr>
          <w:sz w:val="28"/>
          <w:szCs w:val="20"/>
        </w:rPr>
        <w:t>по</w:t>
      </w:r>
      <w:r w:rsidRPr="004A16F2">
        <w:rPr>
          <w:sz w:val="28"/>
          <w:szCs w:val="20"/>
        </w:rPr>
        <w:t xml:space="preserve"> фактам выявленных нарушений возбуждены дела об административных правонарушениях.</w:t>
      </w:r>
    </w:p>
    <w:p w:rsidR="006D740A" w:rsidRPr="004A16F2" w:rsidRDefault="006D740A" w:rsidP="00550017">
      <w:pPr>
        <w:ind w:firstLineChars="244" w:firstLine="683"/>
        <w:jc w:val="both"/>
        <w:rPr>
          <w:sz w:val="28"/>
          <w:szCs w:val="20"/>
        </w:rPr>
      </w:pPr>
      <w:r w:rsidRPr="004A16F2">
        <w:rPr>
          <w:sz w:val="28"/>
          <w:szCs w:val="20"/>
        </w:rPr>
        <w:t xml:space="preserve">Общее количество административных наказаний, наложенных по итогам проверок, составило </w:t>
      </w:r>
      <w:r w:rsidR="00131A89" w:rsidRPr="004A16F2">
        <w:rPr>
          <w:sz w:val="28"/>
          <w:szCs w:val="20"/>
        </w:rPr>
        <w:t>7</w:t>
      </w:r>
      <w:r w:rsidR="00805A7F" w:rsidRPr="004A16F2">
        <w:rPr>
          <w:sz w:val="28"/>
          <w:szCs w:val="20"/>
        </w:rPr>
        <w:t>3</w:t>
      </w:r>
      <w:r w:rsidRPr="004A16F2">
        <w:rPr>
          <w:sz w:val="28"/>
          <w:szCs w:val="20"/>
        </w:rPr>
        <w:t> </w:t>
      </w:r>
      <w:r w:rsidR="00ED2821">
        <w:rPr>
          <w:sz w:val="28"/>
          <w:szCs w:val="20"/>
        </w:rPr>
        <w:t>833</w:t>
      </w:r>
      <w:r w:rsidRPr="004A16F2">
        <w:rPr>
          <w:sz w:val="28"/>
          <w:szCs w:val="20"/>
        </w:rPr>
        <w:t xml:space="preserve"> (в том числе в </w:t>
      </w:r>
      <w:r w:rsidRPr="004A16F2">
        <w:rPr>
          <w:sz w:val="28"/>
          <w:szCs w:val="20"/>
          <w:lang w:val="en-US"/>
        </w:rPr>
        <w:t>I</w:t>
      </w:r>
      <w:r w:rsidRPr="004A16F2">
        <w:rPr>
          <w:sz w:val="28"/>
          <w:szCs w:val="20"/>
        </w:rPr>
        <w:t xml:space="preserve"> полугодии </w:t>
      </w:r>
      <w:r w:rsidR="00F36FF3" w:rsidRPr="004A16F2">
        <w:rPr>
          <w:sz w:val="28"/>
          <w:szCs w:val="20"/>
        </w:rPr>
        <w:t>201</w:t>
      </w:r>
      <w:r w:rsidR="00ED2821">
        <w:rPr>
          <w:sz w:val="28"/>
          <w:szCs w:val="20"/>
        </w:rPr>
        <w:t>9</w:t>
      </w:r>
      <w:r w:rsidRPr="004A16F2">
        <w:rPr>
          <w:sz w:val="28"/>
          <w:szCs w:val="20"/>
        </w:rPr>
        <w:t xml:space="preserve"> года – </w:t>
      </w:r>
      <w:r w:rsidR="00131A89" w:rsidRPr="004A16F2">
        <w:rPr>
          <w:sz w:val="28"/>
          <w:szCs w:val="20"/>
        </w:rPr>
        <w:t>3</w:t>
      </w:r>
      <w:r w:rsidR="00ED2821">
        <w:rPr>
          <w:sz w:val="28"/>
          <w:szCs w:val="20"/>
        </w:rPr>
        <w:t>2</w:t>
      </w:r>
      <w:r w:rsidRPr="004A16F2">
        <w:rPr>
          <w:sz w:val="28"/>
          <w:szCs w:val="20"/>
        </w:rPr>
        <w:t> </w:t>
      </w:r>
      <w:r w:rsidR="00ED2821">
        <w:rPr>
          <w:sz w:val="28"/>
          <w:szCs w:val="20"/>
        </w:rPr>
        <w:t>043</w:t>
      </w:r>
      <w:r w:rsidRPr="004A16F2">
        <w:rPr>
          <w:sz w:val="28"/>
          <w:szCs w:val="20"/>
        </w:rPr>
        <w:t>), общая сумма наложенных административных штрафов – 2</w:t>
      </w:r>
      <w:r w:rsidR="00131A89" w:rsidRPr="004A16F2">
        <w:rPr>
          <w:sz w:val="28"/>
          <w:szCs w:val="20"/>
        </w:rPr>
        <w:t> </w:t>
      </w:r>
      <w:r w:rsidR="00ED2821">
        <w:rPr>
          <w:sz w:val="28"/>
          <w:szCs w:val="20"/>
        </w:rPr>
        <w:t>941</w:t>
      </w:r>
      <w:r w:rsidR="00131A89" w:rsidRPr="004A16F2">
        <w:rPr>
          <w:sz w:val="28"/>
          <w:szCs w:val="20"/>
        </w:rPr>
        <w:t> </w:t>
      </w:r>
      <w:r w:rsidR="00ED2821">
        <w:rPr>
          <w:sz w:val="28"/>
          <w:szCs w:val="20"/>
        </w:rPr>
        <w:t>255</w:t>
      </w:r>
      <w:r w:rsidRPr="004A16F2">
        <w:rPr>
          <w:sz w:val="28"/>
          <w:szCs w:val="20"/>
        </w:rPr>
        <w:t> тыс. руб. (в том числе</w:t>
      </w:r>
      <w:r w:rsidR="008F3B22">
        <w:rPr>
          <w:sz w:val="28"/>
          <w:szCs w:val="20"/>
        </w:rPr>
        <w:t>,</w:t>
      </w:r>
      <w:r w:rsidRPr="004A16F2">
        <w:rPr>
          <w:sz w:val="28"/>
          <w:szCs w:val="20"/>
        </w:rPr>
        <w:t xml:space="preserve"> в </w:t>
      </w:r>
      <w:r w:rsidRPr="004A16F2">
        <w:rPr>
          <w:sz w:val="28"/>
          <w:szCs w:val="20"/>
          <w:lang w:val="en-US"/>
        </w:rPr>
        <w:t>I</w:t>
      </w:r>
      <w:r w:rsidRPr="004A16F2">
        <w:rPr>
          <w:sz w:val="28"/>
          <w:szCs w:val="20"/>
        </w:rPr>
        <w:t xml:space="preserve"> полугодии </w:t>
      </w:r>
      <w:r w:rsidR="00F36FF3" w:rsidRPr="004A16F2">
        <w:rPr>
          <w:sz w:val="28"/>
          <w:szCs w:val="20"/>
        </w:rPr>
        <w:t>201</w:t>
      </w:r>
      <w:r w:rsidR="00ED2821">
        <w:rPr>
          <w:sz w:val="28"/>
          <w:szCs w:val="20"/>
        </w:rPr>
        <w:t>9</w:t>
      </w:r>
      <w:r w:rsidRPr="004A16F2">
        <w:rPr>
          <w:sz w:val="28"/>
          <w:szCs w:val="20"/>
        </w:rPr>
        <w:t xml:space="preserve"> года – </w:t>
      </w:r>
      <w:r w:rsidR="00131A89" w:rsidRPr="004A16F2">
        <w:rPr>
          <w:sz w:val="28"/>
          <w:szCs w:val="20"/>
        </w:rPr>
        <w:t>1 </w:t>
      </w:r>
      <w:r w:rsidR="00ED2821">
        <w:rPr>
          <w:sz w:val="28"/>
          <w:szCs w:val="20"/>
        </w:rPr>
        <w:t>321</w:t>
      </w:r>
      <w:r w:rsidR="00131A89" w:rsidRPr="004A16F2">
        <w:rPr>
          <w:sz w:val="28"/>
          <w:szCs w:val="20"/>
        </w:rPr>
        <w:t> </w:t>
      </w:r>
      <w:r w:rsidR="00ED2821">
        <w:rPr>
          <w:sz w:val="28"/>
          <w:szCs w:val="20"/>
        </w:rPr>
        <w:t>089</w:t>
      </w:r>
      <w:r w:rsidR="00131A89" w:rsidRPr="004A16F2">
        <w:rPr>
          <w:sz w:val="28"/>
          <w:szCs w:val="20"/>
        </w:rPr>
        <w:t xml:space="preserve"> </w:t>
      </w:r>
      <w:r w:rsidRPr="004A16F2">
        <w:rPr>
          <w:sz w:val="28"/>
          <w:szCs w:val="20"/>
        </w:rPr>
        <w:t xml:space="preserve">тыс. руб.), общая сумма уплаченных (взысканных) штрафов – </w:t>
      </w:r>
      <w:r w:rsidR="00805A7F" w:rsidRPr="004A16F2">
        <w:rPr>
          <w:sz w:val="28"/>
          <w:szCs w:val="20"/>
        </w:rPr>
        <w:t>1</w:t>
      </w:r>
      <w:r w:rsidRPr="004A16F2">
        <w:rPr>
          <w:sz w:val="28"/>
          <w:szCs w:val="20"/>
        </w:rPr>
        <w:t> </w:t>
      </w:r>
      <w:r w:rsidR="00ED2821">
        <w:rPr>
          <w:sz w:val="28"/>
          <w:szCs w:val="20"/>
        </w:rPr>
        <w:t>857</w:t>
      </w:r>
      <w:r w:rsidRPr="004A16F2">
        <w:rPr>
          <w:sz w:val="28"/>
          <w:szCs w:val="20"/>
        </w:rPr>
        <w:t> </w:t>
      </w:r>
      <w:r w:rsidR="00ED2821">
        <w:rPr>
          <w:sz w:val="28"/>
          <w:szCs w:val="20"/>
        </w:rPr>
        <w:t>925</w:t>
      </w:r>
      <w:r w:rsidRPr="004A16F2">
        <w:rPr>
          <w:sz w:val="28"/>
          <w:szCs w:val="20"/>
        </w:rPr>
        <w:t xml:space="preserve"> тыс. руб. (в том числе</w:t>
      </w:r>
      <w:r w:rsidR="008F3B22">
        <w:rPr>
          <w:sz w:val="28"/>
          <w:szCs w:val="20"/>
        </w:rPr>
        <w:t>,</w:t>
      </w:r>
      <w:r w:rsidRPr="004A16F2">
        <w:rPr>
          <w:sz w:val="28"/>
          <w:szCs w:val="20"/>
        </w:rPr>
        <w:t xml:space="preserve"> в </w:t>
      </w:r>
      <w:r w:rsidRPr="004A16F2">
        <w:rPr>
          <w:sz w:val="28"/>
          <w:szCs w:val="20"/>
          <w:lang w:val="en-US"/>
        </w:rPr>
        <w:t>I</w:t>
      </w:r>
      <w:r w:rsidRPr="004A16F2">
        <w:rPr>
          <w:sz w:val="28"/>
          <w:szCs w:val="20"/>
        </w:rPr>
        <w:t xml:space="preserve"> полугодии </w:t>
      </w:r>
      <w:r w:rsidR="003E6334">
        <w:rPr>
          <w:sz w:val="28"/>
          <w:szCs w:val="20"/>
        </w:rPr>
        <w:br/>
      </w:r>
      <w:r w:rsidR="00F36FF3" w:rsidRPr="004A16F2">
        <w:rPr>
          <w:sz w:val="28"/>
          <w:szCs w:val="20"/>
        </w:rPr>
        <w:t>201</w:t>
      </w:r>
      <w:r w:rsidR="00ED2821">
        <w:rPr>
          <w:sz w:val="28"/>
          <w:szCs w:val="20"/>
        </w:rPr>
        <w:t>9</w:t>
      </w:r>
      <w:r w:rsidRPr="004A16F2">
        <w:rPr>
          <w:sz w:val="28"/>
          <w:szCs w:val="20"/>
        </w:rPr>
        <w:t xml:space="preserve"> года – </w:t>
      </w:r>
      <w:r w:rsidR="00ED2821">
        <w:rPr>
          <w:sz w:val="28"/>
          <w:szCs w:val="20"/>
        </w:rPr>
        <w:t>1 003 768</w:t>
      </w:r>
      <w:r w:rsidRPr="004A16F2">
        <w:rPr>
          <w:sz w:val="28"/>
          <w:szCs w:val="20"/>
        </w:rPr>
        <w:t xml:space="preserve"> тыс. руб.).</w:t>
      </w:r>
    </w:p>
    <w:p w:rsidR="008D73C6" w:rsidRPr="004A16F2" w:rsidRDefault="008D73C6" w:rsidP="00550017">
      <w:pPr>
        <w:ind w:firstLine="709"/>
        <w:jc w:val="both"/>
        <w:rPr>
          <w:sz w:val="28"/>
          <w:szCs w:val="28"/>
        </w:rPr>
      </w:pPr>
      <w:r w:rsidRPr="004A16F2">
        <w:rPr>
          <w:sz w:val="28"/>
          <w:szCs w:val="28"/>
        </w:rPr>
        <w:t xml:space="preserve">Ростехнадзору, единственному из надзорных органов, предоставлено право самостоятельно незамедлительно приостанавливать опасные производственные объекты в случае выявления грубого нарушения требований промышленной безопасности или грубого нарушения условий лицензии </w:t>
      </w:r>
      <w:r w:rsidR="00D86254">
        <w:rPr>
          <w:sz w:val="28"/>
          <w:szCs w:val="28"/>
        </w:rPr>
        <w:br/>
      </w:r>
      <w:r w:rsidRPr="004A16F2">
        <w:rPr>
          <w:sz w:val="28"/>
          <w:szCs w:val="28"/>
        </w:rPr>
        <w:t xml:space="preserve">на осуществление видов деятельности в области промышленной безопасности опасных производственных объектов, влекущего непосредственную угрозу жизни и здоровью людей (часть 3 статьи 9.1 КоАП РФ). </w:t>
      </w:r>
    </w:p>
    <w:p w:rsidR="008D73C6" w:rsidRPr="004A16F2" w:rsidRDefault="008D73C6" w:rsidP="00550017">
      <w:pPr>
        <w:ind w:firstLine="709"/>
        <w:jc w:val="both"/>
        <w:rPr>
          <w:color w:val="000000"/>
          <w:sz w:val="28"/>
          <w:szCs w:val="28"/>
        </w:rPr>
      </w:pPr>
      <w:r w:rsidRPr="004A16F2">
        <w:rPr>
          <w:sz w:val="28"/>
          <w:szCs w:val="28"/>
        </w:rPr>
        <w:t xml:space="preserve">За </w:t>
      </w:r>
      <w:r w:rsidR="00F36FF3" w:rsidRPr="004A16F2">
        <w:rPr>
          <w:sz w:val="28"/>
          <w:szCs w:val="28"/>
        </w:rPr>
        <w:t>201</w:t>
      </w:r>
      <w:r w:rsidR="001515AC">
        <w:rPr>
          <w:sz w:val="28"/>
          <w:szCs w:val="28"/>
        </w:rPr>
        <w:t>9</w:t>
      </w:r>
      <w:r w:rsidRPr="004A16F2">
        <w:rPr>
          <w:sz w:val="28"/>
          <w:szCs w:val="28"/>
        </w:rPr>
        <w:t xml:space="preserve"> год Ростехнадзором вынесено 1</w:t>
      </w:r>
      <w:r w:rsidR="001515AC">
        <w:rPr>
          <w:sz w:val="28"/>
          <w:szCs w:val="28"/>
        </w:rPr>
        <w:t>99</w:t>
      </w:r>
      <w:r w:rsidRPr="004A16F2">
        <w:rPr>
          <w:color w:val="000000"/>
          <w:sz w:val="28"/>
          <w:szCs w:val="28"/>
        </w:rPr>
        <w:t xml:space="preserve"> постановлени</w:t>
      </w:r>
      <w:r w:rsidR="001515AC">
        <w:rPr>
          <w:color w:val="000000"/>
          <w:sz w:val="28"/>
          <w:szCs w:val="28"/>
        </w:rPr>
        <w:t>й</w:t>
      </w:r>
      <w:r w:rsidRPr="004A16F2">
        <w:rPr>
          <w:color w:val="000000"/>
          <w:sz w:val="28"/>
          <w:szCs w:val="28"/>
        </w:rPr>
        <w:t xml:space="preserve"> по данному основанию. </w:t>
      </w:r>
      <w:r w:rsidR="001515AC" w:rsidRPr="00F42EB8">
        <w:rPr>
          <w:sz w:val="28"/>
          <w:szCs w:val="20"/>
        </w:rPr>
        <w:t>Наибольшее количество выявленных грубых нарушений относится к подъемным сооружениям и оборудовани</w:t>
      </w:r>
      <w:r w:rsidR="001515AC">
        <w:rPr>
          <w:sz w:val="28"/>
          <w:szCs w:val="20"/>
        </w:rPr>
        <w:t>ю</w:t>
      </w:r>
      <w:r w:rsidR="001515AC" w:rsidRPr="00F42EB8">
        <w:rPr>
          <w:sz w:val="28"/>
          <w:szCs w:val="20"/>
        </w:rPr>
        <w:t>, работающ</w:t>
      </w:r>
      <w:r w:rsidR="001515AC">
        <w:rPr>
          <w:sz w:val="28"/>
          <w:szCs w:val="20"/>
        </w:rPr>
        <w:t>е</w:t>
      </w:r>
      <w:r w:rsidR="001515AC" w:rsidRPr="00F42EB8">
        <w:rPr>
          <w:sz w:val="28"/>
          <w:szCs w:val="20"/>
        </w:rPr>
        <w:t>м</w:t>
      </w:r>
      <w:r w:rsidR="001515AC">
        <w:rPr>
          <w:sz w:val="28"/>
          <w:szCs w:val="20"/>
        </w:rPr>
        <w:t>у</w:t>
      </w:r>
      <w:r w:rsidR="001515AC" w:rsidRPr="00F42EB8">
        <w:rPr>
          <w:sz w:val="28"/>
          <w:szCs w:val="20"/>
        </w:rPr>
        <w:t xml:space="preserve"> под избыточным давлением</w:t>
      </w:r>
      <w:r w:rsidR="001515AC">
        <w:rPr>
          <w:sz w:val="28"/>
          <w:szCs w:val="20"/>
        </w:rPr>
        <w:t>. Это явилось следствием</w:t>
      </w:r>
      <w:r w:rsidR="001515AC" w:rsidRPr="00F42EB8">
        <w:rPr>
          <w:sz w:val="28"/>
          <w:szCs w:val="20"/>
        </w:rPr>
        <w:t xml:space="preserve"> увеличения количества </w:t>
      </w:r>
      <w:r w:rsidR="001515AC">
        <w:rPr>
          <w:sz w:val="28"/>
          <w:szCs w:val="20"/>
        </w:rPr>
        <w:t>техники</w:t>
      </w:r>
      <w:r w:rsidR="001515AC" w:rsidRPr="00F42EB8">
        <w:rPr>
          <w:sz w:val="28"/>
          <w:szCs w:val="20"/>
        </w:rPr>
        <w:t>, отработавше</w:t>
      </w:r>
      <w:r w:rsidR="001515AC">
        <w:rPr>
          <w:sz w:val="28"/>
          <w:szCs w:val="20"/>
        </w:rPr>
        <w:t>й</w:t>
      </w:r>
      <w:r w:rsidR="001515AC" w:rsidRPr="00F42EB8">
        <w:rPr>
          <w:sz w:val="28"/>
          <w:szCs w:val="20"/>
        </w:rPr>
        <w:t xml:space="preserve"> нормативный срок службы</w:t>
      </w:r>
      <w:r w:rsidRPr="004A16F2">
        <w:rPr>
          <w:color w:val="000000"/>
          <w:sz w:val="28"/>
          <w:szCs w:val="28"/>
        </w:rPr>
        <w:t>.</w:t>
      </w:r>
    </w:p>
    <w:p w:rsidR="008D73C6" w:rsidRPr="004A16F2" w:rsidRDefault="001515AC" w:rsidP="00550017">
      <w:pPr>
        <w:autoSpaceDE w:val="0"/>
        <w:autoSpaceDN w:val="0"/>
        <w:adjustRightInd w:val="0"/>
        <w:ind w:firstLine="709"/>
        <w:jc w:val="both"/>
        <w:rPr>
          <w:sz w:val="28"/>
          <w:szCs w:val="28"/>
        </w:rPr>
      </w:pPr>
      <w:r w:rsidRPr="00F42EB8">
        <w:rPr>
          <w:sz w:val="28"/>
          <w:szCs w:val="20"/>
        </w:rPr>
        <w:t xml:space="preserve">Всего же, в том числе решениями суда деятельность опасных объектов </w:t>
      </w:r>
      <w:r>
        <w:rPr>
          <w:sz w:val="28"/>
          <w:szCs w:val="20"/>
        </w:rPr>
        <w:br/>
      </w:r>
      <w:r w:rsidRPr="00F42EB8">
        <w:rPr>
          <w:sz w:val="28"/>
          <w:szCs w:val="20"/>
        </w:rPr>
        <w:t xml:space="preserve">и </w:t>
      </w:r>
      <w:r>
        <w:rPr>
          <w:sz w:val="28"/>
          <w:szCs w:val="20"/>
        </w:rPr>
        <w:t>предприятий приостанавливалась 1 804</w:t>
      </w:r>
      <w:r w:rsidRPr="00F42EB8">
        <w:rPr>
          <w:sz w:val="28"/>
          <w:szCs w:val="20"/>
        </w:rPr>
        <w:t xml:space="preserve"> раз</w:t>
      </w:r>
      <w:r>
        <w:rPr>
          <w:sz w:val="28"/>
          <w:szCs w:val="20"/>
        </w:rPr>
        <w:t>а</w:t>
      </w:r>
      <w:r w:rsidRPr="00F42EB8">
        <w:rPr>
          <w:sz w:val="28"/>
          <w:szCs w:val="20"/>
        </w:rPr>
        <w:t>. Фактически, это может свидетельствовать о соразмерном количестве предотвращенных аварий, которые могли повлечь, в том числе, гибель людей.</w:t>
      </w:r>
    </w:p>
    <w:p w:rsidR="00805A7F" w:rsidRPr="004A16F2" w:rsidRDefault="00805A7F" w:rsidP="00550017">
      <w:pPr>
        <w:autoSpaceDE w:val="0"/>
        <w:autoSpaceDN w:val="0"/>
        <w:adjustRightInd w:val="0"/>
        <w:ind w:firstLine="709"/>
        <w:jc w:val="both"/>
        <w:rPr>
          <w:sz w:val="28"/>
          <w:szCs w:val="28"/>
        </w:rPr>
      </w:pPr>
      <w:r w:rsidRPr="004A16F2">
        <w:rPr>
          <w:sz w:val="28"/>
          <w:szCs w:val="28"/>
        </w:rPr>
        <w:t xml:space="preserve">Вместе с тем органами Ростехнадзора применяются и меры профилактического воздействия. </w:t>
      </w:r>
    </w:p>
    <w:p w:rsidR="006D740A" w:rsidRPr="004A16F2" w:rsidRDefault="006D740A" w:rsidP="00550017">
      <w:pPr>
        <w:ind w:firstLineChars="244" w:firstLine="683"/>
        <w:jc w:val="both"/>
        <w:rPr>
          <w:sz w:val="28"/>
          <w:szCs w:val="20"/>
        </w:rPr>
      </w:pPr>
      <w:r w:rsidRPr="004A16F2">
        <w:rPr>
          <w:sz w:val="28"/>
          <w:szCs w:val="20"/>
        </w:rPr>
        <w:t xml:space="preserve">В разрезе отдельных видов государственного контроля (надзора), осуществляемых Ростехнадзором, отчетные данные за </w:t>
      </w:r>
      <w:r w:rsidR="00F36FF3" w:rsidRPr="004A16F2">
        <w:rPr>
          <w:sz w:val="28"/>
          <w:szCs w:val="20"/>
        </w:rPr>
        <w:t>201</w:t>
      </w:r>
      <w:r w:rsidR="00D86254">
        <w:rPr>
          <w:sz w:val="28"/>
          <w:szCs w:val="20"/>
        </w:rPr>
        <w:t>9</w:t>
      </w:r>
      <w:r w:rsidRPr="004A16F2">
        <w:rPr>
          <w:sz w:val="28"/>
          <w:szCs w:val="20"/>
        </w:rPr>
        <w:t xml:space="preserve"> год (в том числе в динамике по полугодиям) выглядят следующим образом (приведены данные</w:t>
      </w:r>
      <w:r w:rsidRPr="004A16F2">
        <w:rPr>
          <w:sz w:val="28"/>
          <w:szCs w:val="20"/>
        </w:rPr>
        <w:br/>
        <w:t>в соответствии с ведомственной отчетностью; учитывая комплексность проверок, суммирование показателей по видам надзора неприменимо).</w:t>
      </w:r>
    </w:p>
    <w:p w:rsidR="00997CDD" w:rsidRPr="004A16F2" w:rsidRDefault="00997CDD" w:rsidP="00550017">
      <w:pPr>
        <w:ind w:firstLine="709"/>
        <w:jc w:val="center"/>
        <w:rPr>
          <w:i/>
          <w:sz w:val="28"/>
          <w:szCs w:val="28"/>
        </w:rPr>
      </w:pPr>
      <w:r w:rsidRPr="004A16F2">
        <w:rPr>
          <w:i/>
          <w:sz w:val="28"/>
          <w:szCs w:val="28"/>
        </w:rPr>
        <w:t xml:space="preserve">В сфере федерального государственного надзора в области </w:t>
      </w:r>
      <w:r w:rsidRPr="004A16F2">
        <w:rPr>
          <w:i/>
          <w:sz w:val="28"/>
          <w:szCs w:val="28"/>
        </w:rPr>
        <w:br/>
        <w:t>промышленной безопасности</w:t>
      </w:r>
    </w:p>
    <w:p w:rsidR="00997CDD" w:rsidRPr="004A16F2" w:rsidRDefault="00997CDD" w:rsidP="00550017">
      <w:pPr>
        <w:ind w:firstLineChars="244" w:firstLine="683"/>
        <w:jc w:val="both"/>
        <w:rPr>
          <w:sz w:val="28"/>
          <w:szCs w:val="20"/>
        </w:rPr>
      </w:pPr>
      <w:r w:rsidRPr="004A16F2">
        <w:rPr>
          <w:sz w:val="28"/>
          <w:szCs w:val="20"/>
        </w:rPr>
        <w:t xml:space="preserve">За отчетный период Ростехнадзором в ходе проведения проверок выявлены правонарушения </w:t>
      </w:r>
      <w:r w:rsidR="00D86254">
        <w:rPr>
          <w:sz w:val="28"/>
          <w:szCs w:val="20"/>
        </w:rPr>
        <w:t>у</w:t>
      </w:r>
      <w:r w:rsidRPr="004A16F2">
        <w:rPr>
          <w:sz w:val="28"/>
          <w:szCs w:val="20"/>
        </w:rPr>
        <w:t xml:space="preserve"> </w:t>
      </w:r>
      <w:r w:rsidR="006D740A" w:rsidRPr="004A16F2">
        <w:rPr>
          <w:sz w:val="28"/>
          <w:szCs w:val="20"/>
        </w:rPr>
        <w:t>1</w:t>
      </w:r>
      <w:r w:rsidR="009A2588">
        <w:rPr>
          <w:sz w:val="28"/>
          <w:szCs w:val="20"/>
        </w:rPr>
        <w:t>2</w:t>
      </w:r>
      <w:r w:rsidRPr="004A16F2">
        <w:rPr>
          <w:sz w:val="28"/>
          <w:szCs w:val="20"/>
        </w:rPr>
        <w:t> </w:t>
      </w:r>
      <w:r w:rsidR="00D31E50" w:rsidRPr="004A16F2">
        <w:rPr>
          <w:sz w:val="28"/>
          <w:szCs w:val="20"/>
        </w:rPr>
        <w:t>8</w:t>
      </w:r>
      <w:r w:rsidR="009A2588">
        <w:rPr>
          <w:sz w:val="28"/>
          <w:szCs w:val="20"/>
        </w:rPr>
        <w:t>77</w:t>
      </w:r>
      <w:r w:rsidRPr="004A16F2">
        <w:rPr>
          <w:sz w:val="28"/>
          <w:szCs w:val="20"/>
        </w:rPr>
        <w:t xml:space="preserve"> юридических лиц и индивидуальных предпринимателей </w:t>
      </w:r>
      <w:r w:rsidRPr="004A16F2">
        <w:rPr>
          <w:sz w:val="28"/>
          <w:szCs w:val="28"/>
        </w:rPr>
        <w:t xml:space="preserve">(в том числе в </w:t>
      </w:r>
      <w:r w:rsidRPr="004A16F2">
        <w:rPr>
          <w:sz w:val="28"/>
          <w:szCs w:val="28"/>
          <w:lang w:val="en-US"/>
        </w:rPr>
        <w:t>I</w:t>
      </w:r>
      <w:r w:rsidRPr="004A16F2">
        <w:rPr>
          <w:sz w:val="28"/>
          <w:szCs w:val="28"/>
        </w:rPr>
        <w:t xml:space="preserve"> полугоди</w:t>
      </w:r>
      <w:r w:rsidR="009F3723" w:rsidRPr="004A16F2">
        <w:rPr>
          <w:sz w:val="28"/>
          <w:szCs w:val="28"/>
        </w:rPr>
        <w:t xml:space="preserve">и </w:t>
      </w:r>
      <w:r w:rsidR="00F36FF3" w:rsidRPr="004A16F2">
        <w:rPr>
          <w:sz w:val="28"/>
          <w:szCs w:val="28"/>
        </w:rPr>
        <w:t>201</w:t>
      </w:r>
      <w:r w:rsidR="009A2588">
        <w:rPr>
          <w:sz w:val="28"/>
          <w:szCs w:val="28"/>
        </w:rPr>
        <w:t>9</w:t>
      </w:r>
      <w:r w:rsidR="009F3723" w:rsidRPr="004A16F2">
        <w:rPr>
          <w:sz w:val="28"/>
          <w:szCs w:val="28"/>
        </w:rPr>
        <w:t xml:space="preserve"> года –</w:t>
      </w:r>
      <w:r w:rsidR="00D86254">
        <w:rPr>
          <w:sz w:val="28"/>
          <w:szCs w:val="28"/>
        </w:rPr>
        <w:t xml:space="preserve"> </w:t>
      </w:r>
      <w:r w:rsidR="009A2588">
        <w:rPr>
          <w:sz w:val="28"/>
          <w:szCs w:val="28"/>
        </w:rPr>
        <w:t>6</w:t>
      </w:r>
      <w:r w:rsidR="009F3723" w:rsidRPr="004A16F2">
        <w:rPr>
          <w:sz w:val="28"/>
          <w:szCs w:val="28"/>
        </w:rPr>
        <w:t> </w:t>
      </w:r>
      <w:r w:rsidR="009A2588">
        <w:rPr>
          <w:sz w:val="28"/>
          <w:szCs w:val="28"/>
        </w:rPr>
        <w:t>559</w:t>
      </w:r>
      <w:r w:rsidR="009F3723" w:rsidRPr="004A16F2">
        <w:rPr>
          <w:sz w:val="28"/>
          <w:szCs w:val="28"/>
        </w:rPr>
        <w:t> </w:t>
      </w:r>
      <w:r w:rsidRPr="004A16F2">
        <w:rPr>
          <w:sz w:val="28"/>
          <w:szCs w:val="20"/>
        </w:rPr>
        <w:t>юридических лиц и индивидуальных предпринимателей</w:t>
      </w:r>
      <w:r w:rsidRPr="004A16F2">
        <w:rPr>
          <w:sz w:val="28"/>
          <w:szCs w:val="28"/>
        </w:rPr>
        <w:t>)</w:t>
      </w:r>
      <w:r w:rsidRPr="004A16F2">
        <w:rPr>
          <w:sz w:val="28"/>
          <w:szCs w:val="20"/>
        </w:rPr>
        <w:t>.</w:t>
      </w:r>
    </w:p>
    <w:p w:rsidR="00997CDD" w:rsidRPr="004A16F2" w:rsidRDefault="00997CDD" w:rsidP="00550017">
      <w:pPr>
        <w:ind w:firstLineChars="244" w:firstLine="683"/>
        <w:jc w:val="both"/>
        <w:rPr>
          <w:sz w:val="28"/>
          <w:szCs w:val="20"/>
        </w:rPr>
      </w:pPr>
      <w:r w:rsidRPr="004A16F2">
        <w:rPr>
          <w:sz w:val="28"/>
          <w:szCs w:val="20"/>
        </w:rPr>
        <w:t>В общей сложности выявлено 2</w:t>
      </w:r>
      <w:r w:rsidR="009A2588">
        <w:rPr>
          <w:sz w:val="28"/>
          <w:szCs w:val="20"/>
        </w:rPr>
        <w:t>75</w:t>
      </w:r>
      <w:r w:rsidRPr="004A16F2">
        <w:rPr>
          <w:sz w:val="28"/>
          <w:szCs w:val="20"/>
        </w:rPr>
        <w:t> </w:t>
      </w:r>
      <w:r w:rsidR="009A2588">
        <w:rPr>
          <w:sz w:val="28"/>
          <w:szCs w:val="20"/>
        </w:rPr>
        <w:t>520</w:t>
      </w:r>
      <w:r w:rsidRPr="004A16F2">
        <w:rPr>
          <w:sz w:val="28"/>
          <w:szCs w:val="20"/>
        </w:rPr>
        <w:t xml:space="preserve"> правонарушени</w:t>
      </w:r>
      <w:r w:rsidR="005B3924" w:rsidRPr="004A16F2">
        <w:rPr>
          <w:sz w:val="28"/>
          <w:szCs w:val="20"/>
        </w:rPr>
        <w:t>й</w:t>
      </w:r>
      <w:r w:rsidRPr="004A16F2">
        <w:rPr>
          <w:sz w:val="28"/>
          <w:szCs w:val="20"/>
        </w:rPr>
        <w:t xml:space="preserve"> (</w:t>
      </w:r>
      <w:r w:rsidRPr="004A16F2">
        <w:rPr>
          <w:sz w:val="28"/>
          <w:szCs w:val="28"/>
        </w:rPr>
        <w:t xml:space="preserve">в том числе </w:t>
      </w:r>
      <w:r w:rsidR="005B3924" w:rsidRPr="004A16F2">
        <w:rPr>
          <w:sz w:val="28"/>
          <w:szCs w:val="28"/>
        </w:rPr>
        <w:br/>
      </w:r>
      <w:r w:rsidRPr="004A16F2">
        <w:rPr>
          <w:sz w:val="28"/>
          <w:szCs w:val="28"/>
        </w:rP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9A2588">
        <w:rPr>
          <w:sz w:val="28"/>
          <w:szCs w:val="28"/>
        </w:rPr>
        <w:t>9</w:t>
      </w:r>
      <w:r w:rsidRPr="004A16F2">
        <w:rPr>
          <w:sz w:val="28"/>
          <w:szCs w:val="28"/>
        </w:rPr>
        <w:t xml:space="preserve"> года – 1</w:t>
      </w:r>
      <w:r w:rsidR="009A2588">
        <w:rPr>
          <w:sz w:val="28"/>
          <w:szCs w:val="28"/>
        </w:rPr>
        <w:t>2</w:t>
      </w:r>
      <w:r w:rsidR="00D31E50" w:rsidRPr="004A16F2">
        <w:rPr>
          <w:sz w:val="28"/>
          <w:szCs w:val="28"/>
        </w:rPr>
        <w:t>9</w:t>
      </w:r>
      <w:r w:rsidRPr="004A16F2">
        <w:rPr>
          <w:sz w:val="28"/>
          <w:szCs w:val="28"/>
        </w:rPr>
        <w:t> </w:t>
      </w:r>
      <w:r w:rsidR="009A2588">
        <w:rPr>
          <w:sz w:val="28"/>
          <w:szCs w:val="28"/>
        </w:rPr>
        <w:t>651</w:t>
      </w:r>
      <w:r w:rsidRPr="004A16F2">
        <w:rPr>
          <w:sz w:val="28"/>
          <w:szCs w:val="28"/>
        </w:rPr>
        <w:t xml:space="preserve"> правонарушени</w:t>
      </w:r>
      <w:r w:rsidR="009A2588">
        <w:rPr>
          <w:sz w:val="28"/>
          <w:szCs w:val="28"/>
        </w:rPr>
        <w:t>е</w:t>
      </w:r>
      <w:r w:rsidR="009F3723" w:rsidRPr="004A16F2">
        <w:rPr>
          <w:sz w:val="28"/>
          <w:szCs w:val="20"/>
        </w:rPr>
        <w:t xml:space="preserve">), по итогам проведения </w:t>
      </w:r>
      <w:r w:rsidR="005B3924" w:rsidRPr="004A16F2">
        <w:rPr>
          <w:sz w:val="28"/>
          <w:szCs w:val="20"/>
        </w:rPr>
        <w:t>2</w:t>
      </w:r>
      <w:r w:rsidR="009A2588">
        <w:rPr>
          <w:sz w:val="28"/>
          <w:szCs w:val="20"/>
        </w:rPr>
        <w:t>1</w:t>
      </w:r>
      <w:r w:rsidR="009F3723" w:rsidRPr="004A16F2">
        <w:rPr>
          <w:sz w:val="28"/>
          <w:szCs w:val="20"/>
        </w:rPr>
        <w:t> </w:t>
      </w:r>
      <w:r w:rsidR="009A2588">
        <w:rPr>
          <w:sz w:val="28"/>
          <w:szCs w:val="20"/>
        </w:rPr>
        <w:t>220</w:t>
      </w:r>
      <w:r w:rsidR="009F3723" w:rsidRPr="004A16F2">
        <w:rPr>
          <w:sz w:val="28"/>
          <w:szCs w:val="20"/>
        </w:rPr>
        <w:t>  </w:t>
      </w:r>
      <w:r w:rsidRPr="004A16F2">
        <w:rPr>
          <w:sz w:val="28"/>
          <w:szCs w:val="20"/>
        </w:rPr>
        <w:t xml:space="preserve">проверок по фактам выявленных нарушений возбуждены дела </w:t>
      </w:r>
      <w:r w:rsidRPr="004A16F2">
        <w:rPr>
          <w:sz w:val="28"/>
          <w:szCs w:val="20"/>
        </w:rPr>
        <w:br/>
        <w:t xml:space="preserve">об административных правонарушениях (в том числе в I полугодии </w:t>
      </w:r>
      <w:r w:rsidR="008F3B22">
        <w:rPr>
          <w:sz w:val="28"/>
          <w:szCs w:val="20"/>
        </w:rPr>
        <w:br/>
      </w:r>
      <w:r w:rsidR="00F36FF3" w:rsidRPr="004A16F2">
        <w:rPr>
          <w:sz w:val="28"/>
          <w:szCs w:val="20"/>
        </w:rPr>
        <w:t>201</w:t>
      </w:r>
      <w:r w:rsidR="009A2588">
        <w:rPr>
          <w:sz w:val="28"/>
          <w:szCs w:val="20"/>
        </w:rPr>
        <w:t>9</w:t>
      </w:r>
      <w:r w:rsidRPr="004A16F2">
        <w:rPr>
          <w:sz w:val="28"/>
          <w:szCs w:val="20"/>
        </w:rPr>
        <w:t xml:space="preserve"> года – </w:t>
      </w:r>
      <w:r w:rsidR="009A2588">
        <w:rPr>
          <w:sz w:val="28"/>
          <w:szCs w:val="20"/>
        </w:rPr>
        <w:t>10</w:t>
      </w:r>
      <w:r w:rsidRPr="004A16F2">
        <w:rPr>
          <w:sz w:val="28"/>
          <w:szCs w:val="20"/>
        </w:rPr>
        <w:t> </w:t>
      </w:r>
      <w:r w:rsidR="009A2588">
        <w:rPr>
          <w:sz w:val="28"/>
          <w:szCs w:val="20"/>
        </w:rPr>
        <w:t>13</w:t>
      </w:r>
      <w:r w:rsidR="00D31E50" w:rsidRPr="004A16F2">
        <w:rPr>
          <w:sz w:val="28"/>
          <w:szCs w:val="20"/>
        </w:rPr>
        <w:t>9</w:t>
      </w:r>
      <w:r w:rsidRPr="004A16F2">
        <w:rPr>
          <w:sz w:val="28"/>
          <w:szCs w:val="20"/>
        </w:rPr>
        <w:t xml:space="preserve"> проверок).</w:t>
      </w:r>
    </w:p>
    <w:p w:rsidR="005B3924" w:rsidRDefault="00997CDD" w:rsidP="00550017">
      <w:pPr>
        <w:ind w:firstLineChars="244" w:firstLine="683"/>
        <w:jc w:val="both"/>
        <w:rPr>
          <w:sz w:val="28"/>
          <w:szCs w:val="28"/>
        </w:rPr>
      </w:pPr>
      <w:r w:rsidRPr="004A16F2">
        <w:rPr>
          <w:sz w:val="28"/>
          <w:szCs w:val="20"/>
        </w:rPr>
        <w:t>Общее количество административных наказаний, наложенных по итогам проверок, составило 3</w:t>
      </w:r>
      <w:r w:rsidR="009A2588">
        <w:rPr>
          <w:sz w:val="28"/>
          <w:szCs w:val="20"/>
        </w:rPr>
        <w:t>6</w:t>
      </w:r>
      <w:r w:rsidRPr="004A16F2">
        <w:rPr>
          <w:sz w:val="28"/>
          <w:szCs w:val="20"/>
        </w:rPr>
        <w:t> </w:t>
      </w:r>
      <w:r w:rsidR="00D31E50" w:rsidRPr="004A16F2">
        <w:rPr>
          <w:sz w:val="28"/>
          <w:szCs w:val="20"/>
        </w:rPr>
        <w:t>1</w:t>
      </w:r>
      <w:r w:rsidR="009A2588">
        <w:rPr>
          <w:sz w:val="28"/>
          <w:szCs w:val="20"/>
        </w:rPr>
        <w:t>25</w:t>
      </w:r>
      <w:r w:rsidRPr="004A16F2">
        <w:rPr>
          <w:sz w:val="28"/>
          <w:szCs w:val="20"/>
        </w:rPr>
        <w:t xml:space="preserve"> </w:t>
      </w:r>
      <w:r w:rsidRPr="004A16F2">
        <w:rPr>
          <w:sz w:val="28"/>
          <w:szCs w:val="28"/>
        </w:rPr>
        <w:t xml:space="preserve">(в том числе в </w:t>
      </w:r>
      <w:r w:rsidRPr="004A16F2">
        <w:rPr>
          <w:sz w:val="28"/>
          <w:szCs w:val="28"/>
          <w:lang w:val="en-US"/>
        </w:rPr>
        <w:t>I</w:t>
      </w:r>
      <w:r w:rsidR="009F3723" w:rsidRPr="004A16F2">
        <w:rPr>
          <w:sz w:val="28"/>
          <w:szCs w:val="28"/>
        </w:rPr>
        <w:t xml:space="preserve"> полугодии </w:t>
      </w:r>
      <w:r w:rsidR="008F3B22">
        <w:rPr>
          <w:sz w:val="28"/>
          <w:szCs w:val="28"/>
        </w:rPr>
        <w:br/>
      </w:r>
      <w:r w:rsidR="00F36FF3" w:rsidRPr="004A16F2">
        <w:rPr>
          <w:sz w:val="28"/>
          <w:szCs w:val="28"/>
        </w:rPr>
        <w:t>201</w:t>
      </w:r>
      <w:r w:rsidR="009A2588">
        <w:rPr>
          <w:sz w:val="28"/>
          <w:szCs w:val="28"/>
        </w:rPr>
        <w:t>9</w:t>
      </w:r>
      <w:r w:rsidR="009F3723" w:rsidRPr="004A16F2">
        <w:rPr>
          <w:sz w:val="28"/>
          <w:szCs w:val="28"/>
        </w:rPr>
        <w:t xml:space="preserve"> года – </w:t>
      </w:r>
      <w:r w:rsidR="0092280D" w:rsidRPr="004A16F2">
        <w:rPr>
          <w:sz w:val="28"/>
          <w:szCs w:val="28"/>
        </w:rPr>
        <w:t>1</w:t>
      </w:r>
      <w:r w:rsidR="009A2588">
        <w:rPr>
          <w:sz w:val="28"/>
          <w:szCs w:val="28"/>
        </w:rPr>
        <w:t>6</w:t>
      </w:r>
      <w:r w:rsidR="009F3723" w:rsidRPr="004A16F2">
        <w:rPr>
          <w:sz w:val="28"/>
          <w:szCs w:val="28"/>
        </w:rPr>
        <w:t> </w:t>
      </w:r>
      <w:r w:rsidR="009A2588">
        <w:rPr>
          <w:sz w:val="28"/>
          <w:szCs w:val="28"/>
        </w:rPr>
        <w:t>240</w:t>
      </w:r>
      <w:r w:rsidR="009F3723" w:rsidRPr="004A16F2">
        <w:rPr>
          <w:sz w:val="28"/>
          <w:szCs w:val="28"/>
        </w:rPr>
        <w:t> </w:t>
      </w:r>
      <w:r w:rsidRPr="004A16F2">
        <w:rPr>
          <w:sz w:val="28"/>
          <w:szCs w:val="28"/>
        </w:rPr>
        <w:t>наказаний)</w:t>
      </w:r>
      <w:r w:rsidRPr="004A16F2">
        <w:rPr>
          <w:sz w:val="28"/>
          <w:szCs w:val="20"/>
        </w:rPr>
        <w:t xml:space="preserve">, общая сумма наложенных административных штрафов </w:t>
      </w:r>
      <w:r w:rsidR="00972284" w:rsidRPr="004A16F2">
        <w:rPr>
          <w:sz w:val="28"/>
          <w:szCs w:val="28"/>
        </w:rPr>
        <w:t>–</w:t>
      </w:r>
      <w:r w:rsidRPr="004A16F2">
        <w:rPr>
          <w:sz w:val="28"/>
          <w:szCs w:val="20"/>
        </w:rPr>
        <w:t xml:space="preserve"> </w:t>
      </w:r>
      <w:r w:rsidR="005547F7">
        <w:rPr>
          <w:sz w:val="28"/>
          <w:szCs w:val="28"/>
        </w:rPr>
        <w:t>2</w:t>
      </w:r>
      <w:r w:rsidR="0092280D" w:rsidRPr="004A16F2">
        <w:rPr>
          <w:sz w:val="28"/>
          <w:szCs w:val="28"/>
        </w:rPr>
        <w:t> </w:t>
      </w:r>
      <w:r w:rsidR="005547F7">
        <w:rPr>
          <w:sz w:val="28"/>
          <w:szCs w:val="28"/>
        </w:rPr>
        <w:t>110</w:t>
      </w:r>
      <w:r w:rsidR="0092280D" w:rsidRPr="004A16F2">
        <w:rPr>
          <w:sz w:val="28"/>
          <w:szCs w:val="28"/>
        </w:rPr>
        <w:t> </w:t>
      </w:r>
      <w:r w:rsidR="005547F7">
        <w:rPr>
          <w:sz w:val="28"/>
          <w:szCs w:val="28"/>
        </w:rPr>
        <w:t>761</w:t>
      </w:r>
      <w:r w:rsidR="0092280D" w:rsidRPr="004A16F2">
        <w:rPr>
          <w:sz w:val="28"/>
          <w:szCs w:val="28"/>
        </w:rPr>
        <w:t xml:space="preserve"> </w:t>
      </w:r>
      <w:r w:rsidRPr="004A16F2">
        <w:rPr>
          <w:sz w:val="28"/>
          <w:szCs w:val="20"/>
        </w:rPr>
        <w:t xml:space="preserve">тыс. руб.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5547F7">
        <w:rPr>
          <w:sz w:val="28"/>
          <w:szCs w:val="28"/>
        </w:rPr>
        <w:t>9</w:t>
      </w:r>
      <w:r w:rsidR="00256A52" w:rsidRPr="004A16F2">
        <w:rPr>
          <w:sz w:val="28"/>
          <w:szCs w:val="28"/>
        </w:rPr>
        <w:t xml:space="preserve"> </w:t>
      </w:r>
      <w:r w:rsidRPr="004A16F2">
        <w:rPr>
          <w:sz w:val="28"/>
          <w:szCs w:val="28"/>
        </w:rPr>
        <w:t xml:space="preserve">года – </w:t>
      </w:r>
      <w:r w:rsidR="005547F7">
        <w:rPr>
          <w:sz w:val="28"/>
          <w:szCs w:val="28"/>
        </w:rPr>
        <w:t>924</w:t>
      </w:r>
      <w:r w:rsidR="0092280D" w:rsidRPr="004A16F2">
        <w:rPr>
          <w:sz w:val="28"/>
          <w:szCs w:val="28"/>
        </w:rPr>
        <w:t> </w:t>
      </w:r>
      <w:r w:rsidR="005547F7">
        <w:rPr>
          <w:sz w:val="28"/>
          <w:szCs w:val="28"/>
        </w:rPr>
        <w:t>850</w:t>
      </w:r>
      <w:r w:rsidRPr="004A16F2">
        <w:rPr>
          <w:sz w:val="28"/>
          <w:szCs w:val="28"/>
        </w:rPr>
        <w:t xml:space="preserve"> тыс. руб.)</w:t>
      </w:r>
      <w:r w:rsidRPr="004A16F2">
        <w:rPr>
          <w:sz w:val="28"/>
          <w:szCs w:val="20"/>
        </w:rPr>
        <w:t>, общая сумма уплаченных (взысканных) штрафов – 1 </w:t>
      </w:r>
      <w:r w:rsidR="005547F7">
        <w:rPr>
          <w:sz w:val="28"/>
          <w:szCs w:val="20"/>
        </w:rPr>
        <w:t>351</w:t>
      </w:r>
      <w:r w:rsidRPr="004A16F2">
        <w:rPr>
          <w:sz w:val="28"/>
          <w:szCs w:val="20"/>
        </w:rPr>
        <w:t> </w:t>
      </w:r>
      <w:r w:rsidR="005547F7">
        <w:rPr>
          <w:sz w:val="28"/>
          <w:szCs w:val="20"/>
        </w:rPr>
        <w:t>425</w:t>
      </w:r>
      <w:r w:rsidRPr="004A16F2">
        <w:rPr>
          <w:sz w:val="28"/>
          <w:szCs w:val="20"/>
        </w:rPr>
        <w:t xml:space="preserve"> тыс. руб. </w:t>
      </w:r>
      <w:r w:rsidR="008F3B22">
        <w:rPr>
          <w:sz w:val="28"/>
          <w:szCs w:val="20"/>
        </w:rPr>
        <w:br/>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5547F7">
        <w:rPr>
          <w:sz w:val="28"/>
          <w:szCs w:val="28"/>
        </w:rPr>
        <w:t>9</w:t>
      </w:r>
      <w:r w:rsidRPr="004A16F2">
        <w:rPr>
          <w:sz w:val="28"/>
          <w:szCs w:val="28"/>
        </w:rPr>
        <w:t xml:space="preserve"> года – </w:t>
      </w:r>
      <w:r w:rsidR="005547F7">
        <w:rPr>
          <w:sz w:val="28"/>
          <w:szCs w:val="28"/>
        </w:rPr>
        <w:t>530</w:t>
      </w:r>
      <w:r w:rsidRPr="004A16F2">
        <w:rPr>
          <w:sz w:val="28"/>
          <w:szCs w:val="28"/>
        </w:rPr>
        <w:t> </w:t>
      </w:r>
      <w:r w:rsidR="005547F7">
        <w:rPr>
          <w:sz w:val="28"/>
          <w:szCs w:val="28"/>
        </w:rPr>
        <w:t>290</w:t>
      </w:r>
      <w:r w:rsidRPr="004A16F2">
        <w:rPr>
          <w:sz w:val="28"/>
          <w:szCs w:val="28"/>
        </w:rPr>
        <w:t xml:space="preserve"> тыс. руб.).</w:t>
      </w:r>
      <w:r w:rsidR="005B3924" w:rsidRPr="004A16F2">
        <w:rPr>
          <w:sz w:val="28"/>
          <w:szCs w:val="28"/>
        </w:rPr>
        <w:t xml:space="preserve"> </w:t>
      </w:r>
    </w:p>
    <w:p w:rsidR="00997CDD" w:rsidRPr="004A16F2" w:rsidRDefault="00997CDD" w:rsidP="00550017">
      <w:pPr>
        <w:ind w:firstLineChars="244" w:firstLine="683"/>
        <w:jc w:val="center"/>
        <w:rPr>
          <w:i/>
          <w:sz w:val="28"/>
          <w:szCs w:val="28"/>
        </w:rPr>
      </w:pPr>
      <w:r w:rsidRPr="004A16F2">
        <w:rPr>
          <w:i/>
          <w:sz w:val="28"/>
          <w:szCs w:val="28"/>
        </w:rPr>
        <w:t>В сфере федерального государственного надзора в области</w:t>
      </w:r>
      <w:r w:rsidRPr="004A16F2">
        <w:rPr>
          <w:i/>
          <w:sz w:val="28"/>
          <w:szCs w:val="28"/>
        </w:rPr>
        <w:br/>
        <w:t xml:space="preserve"> использования атомной энергии</w:t>
      </w:r>
    </w:p>
    <w:p w:rsidR="00997CDD" w:rsidRPr="004A16F2" w:rsidRDefault="00997CDD" w:rsidP="00550017">
      <w:pPr>
        <w:ind w:firstLineChars="244" w:firstLine="683"/>
        <w:jc w:val="both"/>
        <w:rPr>
          <w:sz w:val="28"/>
          <w:szCs w:val="20"/>
        </w:rPr>
      </w:pPr>
      <w:r w:rsidRPr="004A16F2">
        <w:rPr>
          <w:sz w:val="28"/>
          <w:szCs w:val="20"/>
        </w:rPr>
        <w:t xml:space="preserve">За отчетный период Ростехнадзором в ходе проведения проверок выявлено </w:t>
      </w:r>
      <w:r w:rsidR="0006037B">
        <w:rPr>
          <w:sz w:val="28"/>
          <w:szCs w:val="20"/>
        </w:rPr>
        <w:t>2</w:t>
      </w:r>
      <w:r w:rsidRPr="004A16F2">
        <w:rPr>
          <w:sz w:val="28"/>
          <w:szCs w:val="20"/>
        </w:rPr>
        <w:t> </w:t>
      </w:r>
      <w:r w:rsidR="0006037B">
        <w:rPr>
          <w:sz w:val="28"/>
          <w:szCs w:val="20"/>
        </w:rPr>
        <w:t>694</w:t>
      </w:r>
      <w:r w:rsidRPr="004A16F2">
        <w:rPr>
          <w:sz w:val="28"/>
          <w:szCs w:val="20"/>
        </w:rPr>
        <w:t xml:space="preserve"> правонарушени</w:t>
      </w:r>
      <w:r w:rsidR="00D86254">
        <w:rPr>
          <w:sz w:val="28"/>
          <w:szCs w:val="20"/>
        </w:rPr>
        <w:t>я</w:t>
      </w:r>
      <w:r w:rsidRPr="004A16F2">
        <w:rPr>
          <w:sz w:val="28"/>
          <w:szCs w:val="20"/>
        </w:rPr>
        <w:t xml:space="preserve">, </w:t>
      </w:r>
      <w:r w:rsidRPr="004A16F2">
        <w:rPr>
          <w:sz w:val="28"/>
          <w:szCs w:val="28"/>
        </w:rPr>
        <w:t xml:space="preserve">в том числе в </w:t>
      </w:r>
      <w:r w:rsidRPr="004A16F2">
        <w:rPr>
          <w:sz w:val="28"/>
          <w:szCs w:val="28"/>
          <w:lang w:val="en-US"/>
        </w:rPr>
        <w:t>I</w:t>
      </w:r>
      <w:r w:rsidR="00B4034E" w:rsidRPr="004A16F2">
        <w:rPr>
          <w:sz w:val="28"/>
          <w:szCs w:val="28"/>
        </w:rPr>
        <w:t xml:space="preserve"> полугодии </w:t>
      </w:r>
      <w:r w:rsidR="008F3B22">
        <w:rPr>
          <w:sz w:val="28"/>
          <w:szCs w:val="28"/>
        </w:rPr>
        <w:br/>
      </w:r>
      <w:r w:rsidR="00F36FF3" w:rsidRPr="004A16F2">
        <w:rPr>
          <w:sz w:val="28"/>
          <w:szCs w:val="28"/>
        </w:rPr>
        <w:t>201</w:t>
      </w:r>
      <w:r w:rsidR="0006037B">
        <w:rPr>
          <w:sz w:val="28"/>
          <w:szCs w:val="28"/>
        </w:rPr>
        <w:t>9</w:t>
      </w:r>
      <w:r w:rsidR="00B4034E" w:rsidRPr="004A16F2">
        <w:rPr>
          <w:sz w:val="28"/>
          <w:szCs w:val="28"/>
        </w:rPr>
        <w:t xml:space="preserve"> года – 1</w:t>
      </w:r>
      <w:r w:rsidR="00F309EE" w:rsidRPr="004A16F2">
        <w:rPr>
          <w:sz w:val="28"/>
          <w:szCs w:val="28"/>
        </w:rPr>
        <w:t> </w:t>
      </w:r>
      <w:r w:rsidR="0006037B">
        <w:rPr>
          <w:sz w:val="28"/>
          <w:szCs w:val="28"/>
        </w:rPr>
        <w:t>519</w:t>
      </w:r>
      <w:r w:rsidR="00F309EE" w:rsidRPr="004A16F2">
        <w:rPr>
          <w:sz w:val="28"/>
          <w:szCs w:val="28"/>
        </w:rPr>
        <w:t xml:space="preserve"> </w:t>
      </w:r>
      <w:r w:rsidRPr="004A16F2">
        <w:rPr>
          <w:sz w:val="28"/>
          <w:szCs w:val="28"/>
        </w:rPr>
        <w:t>правонарушени</w:t>
      </w:r>
      <w:r w:rsidR="00083334">
        <w:rPr>
          <w:sz w:val="28"/>
          <w:szCs w:val="28"/>
        </w:rPr>
        <w:t>й</w:t>
      </w:r>
      <w:r w:rsidRPr="004A16F2">
        <w:rPr>
          <w:sz w:val="28"/>
          <w:szCs w:val="20"/>
        </w:rPr>
        <w:t>.</w:t>
      </w:r>
    </w:p>
    <w:p w:rsidR="00997CDD" w:rsidRPr="004A16F2" w:rsidRDefault="00997CDD" w:rsidP="00550017">
      <w:pPr>
        <w:ind w:firstLineChars="244" w:firstLine="683"/>
        <w:jc w:val="both"/>
        <w:rPr>
          <w:sz w:val="28"/>
          <w:szCs w:val="20"/>
        </w:rPr>
      </w:pPr>
      <w:r w:rsidRPr="004A16F2">
        <w:rPr>
          <w:sz w:val="28"/>
          <w:szCs w:val="20"/>
        </w:rPr>
        <w:t xml:space="preserve">По итогам проведенных проверок наложено </w:t>
      </w:r>
      <w:r w:rsidR="00EA73B1" w:rsidRPr="004A16F2">
        <w:rPr>
          <w:sz w:val="28"/>
          <w:szCs w:val="20"/>
        </w:rPr>
        <w:t>2</w:t>
      </w:r>
      <w:r w:rsidR="00F309EE" w:rsidRPr="004A16F2">
        <w:rPr>
          <w:sz w:val="28"/>
          <w:szCs w:val="20"/>
        </w:rPr>
        <w:t>4</w:t>
      </w:r>
      <w:r w:rsidR="0006037B">
        <w:rPr>
          <w:sz w:val="28"/>
          <w:szCs w:val="20"/>
        </w:rPr>
        <w:t>1</w:t>
      </w:r>
      <w:r w:rsidRPr="004A16F2">
        <w:rPr>
          <w:sz w:val="28"/>
          <w:szCs w:val="20"/>
        </w:rPr>
        <w:t xml:space="preserve"> административн</w:t>
      </w:r>
      <w:r w:rsidR="00D86254">
        <w:rPr>
          <w:sz w:val="28"/>
          <w:szCs w:val="20"/>
        </w:rPr>
        <w:t>ое</w:t>
      </w:r>
      <w:r w:rsidRPr="004A16F2">
        <w:rPr>
          <w:sz w:val="28"/>
          <w:szCs w:val="20"/>
        </w:rPr>
        <w:t xml:space="preserve"> наказани</w:t>
      </w:r>
      <w:r w:rsidR="008E0804">
        <w:rPr>
          <w:sz w:val="28"/>
          <w:szCs w:val="20"/>
        </w:rPr>
        <w:t>е</w:t>
      </w:r>
      <w:r w:rsidRPr="004A16F2">
        <w:rPr>
          <w:sz w:val="28"/>
          <w:szCs w:val="20"/>
        </w:rPr>
        <w:t xml:space="preserve">,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06037B">
        <w:rPr>
          <w:sz w:val="28"/>
          <w:szCs w:val="28"/>
        </w:rPr>
        <w:t>9</w:t>
      </w:r>
      <w:r w:rsidRPr="004A16F2">
        <w:rPr>
          <w:sz w:val="28"/>
          <w:szCs w:val="28"/>
        </w:rPr>
        <w:t xml:space="preserve"> года – </w:t>
      </w:r>
      <w:r w:rsidR="00CD41D2" w:rsidRPr="004A16F2">
        <w:rPr>
          <w:sz w:val="28"/>
          <w:szCs w:val="28"/>
        </w:rPr>
        <w:t>1</w:t>
      </w:r>
      <w:r w:rsidR="0006037B">
        <w:rPr>
          <w:sz w:val="28"/>
          <w:szCs w:val="28"/>
        </w:rPr>
        <w:t>36</w:t>
      </w:r>
      <w:r w:rsidRPr="004A16F2">
        <w:rPr>
          <w:sz w:val="28"/>
          <w:szCs w:val="28"/>
        </w:rPr>
        <w:t>.</w:t>
      </w:r>
    </w:p>
    <w:p w:rsidR="00997CDD" w:rsidRPr="004A16F2" w:rsidRDefault="00997CDD" w:rsidP="00550017">
      <w:pPr>
        <w:ind w:firstLineChars="244" w:firstLine="683"/>
        <w:jc w:val="both"/>
        <w:rPr>
          <w:sz w:val="28"/>
          <w:szCs w:val="20"/>
        </w:rPr>
      </w:pPr>
      <w:r w:rsidRPr="004A16F2">
        <w:rPr>
          <w:sz w:val="28"/>
          <w:szCs w:val="20"/>
        </w:rPr>
        <w:t xml:space="preserve">Общая сумма наложенных административных штрафов составила </w:t>
      </w:r>
      <w:r w:rsidR="00CD41D2" w:rsidRPr="004A16F2">
        <w:rPr>
          <w:sz w:val="28"/>
          <w:szCs w:val="20"/>
        </w:rPr>
        <w:t>1</w:t>
      </w:r>
      <w:r w:rsidR="0006037B">
        <w:rPr>
          <w:sz w:val="28"/>
          <w:szCs w:val="20"/>
        </w:rPr>
        <w:t>8</w:t>
      </w:r>
      <w:r w:rsidRPr="004A16F2">
        <w:rPr>
          <w:sz w:val="28"/>
          <w:szCs w:val="20"/>
        </w:rPr>
        <w:t> </w:t>
      </w:r>
      <w:r w:rsidR="0006037B">
        <w:rPr>
          <w:sz w:val="28"/>
          <w:szCs w:val="20"/>
        </w:rPr>
        <w:t>046</w:t>
      </w:r>
      <w:r w:rsidRPr="004A16F2">
        <w:rPr>
          <w:sz w:val="28"/>
          <w:szCs w:val="20"/>
        </w:rPr>
        <w:t xml:space="preserve"> тыс. руб.,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06037B">
        <w:rPr>
          <w:sz w:val="28"/>
          <w:szCs w:val="28"/>
        </w:rPr>
        <w:t>9</w:t>
      </w:r>
      <w:r w:rsidRPr="004A16F2">
        <w:rPr>
          <w:sz w:val="28"/>
          <w:szCs w:val="28"/>
        </w:rPr>
        <w:t xml:space="preserve"> года – </w:t>
      </w:r>
      <w:r w:rsidR="0006037B">
        <w:rPr>
          <w:sz w:val="28"/>
          <w:szCs w:val="28"/>
        </w:rPr>
        <w:t>10</w:t>
      </w:r>
      <w:r w:rsidRPr="004A16F2">
        <w:rPr>
          <w:sz w:val="28"/>
          <w:szCs w:val="28"/>
        </w:rPr>
        <w:t> </w:t>
      </w:r>
      <w:r w:rsidR="0006037B">
        <w:rPr>
          <w:sz w:val="28"/>
          <w:szCs w:val="28"/>
        </w:rPr>
        <w:t>146</w:t>
      </w:r>
      <w:r w:rsidRPr="004A16F2">
        <w:rPr>
          <w:sz w:val="28"/>
          <w:szCs w:val="28"/>
        </w:rPr>
        <w:t xml:space="preserve"> тыс. руб.,</w:t>
      </w:r>
      <w:r w:rsidRPr="004A16F2">
        <w:rPr>
          <w:sz w:val="28"/>
          <w:szCs w:val="20"/>
        </w:rPr>
        <w:t xml:space="preserve"> общая сумма уплаченных (взысканных) штрафов – </w:t>
      </w:r>
      <w:r w:rsidR="00F2284C" w:rsidRPr="004A16F2">
        <w:rPr>
          <w:sz w:val="28"/>
          <w:szCs w:val="20"/>
        </w:rPr>
        <w:t>1</w:t>
      </w:r>
      <w:r w:rsidR="0006037B">
        <w:rPr>
          <w:sz w:val="28"/>
          <w:szCs w:val="20"/>
        </w:rPr>
        <w:t>4</w:t>
      </w:r>
      <w:r w:rsidRPr="004A16F2">
        <w:rPr>
          <w:sz w:val="28"/>
          <w:szCs w:val="20"/>
        </w:rPr>
        <w:t> </w:t>
      </w:r>
      <w:r w:rsidR="0006037B">
        <w:rPr>
          <w:sz w:val="28"/>
          <w:szCs w:val="20"/>
        </w:rPr>
        <w:t>334</w:t>
      </w:r>
      <w:r w:rsidRPr="004A16F2">
        <w:rPr>
          <w:sz w:val="28"/>
          <w:szCs w:val="20"/>
        </w:rPr>
        <w:t xml:space="preserve"> тыс. руб. </w:t>
      </w:r>
      <w:r w:rsidRPr="004A16F2">
        <w:rPr>
          <w:sz w:val="28"/>
          <w:szCs w:val="28"/>
        </w:rPr>
        <w:t xml:space="preserve">(в том числе </w:t>
      </w:r>
      <w:r w:rsidRPr="004A16F2">
        <w:rPr>
          <w:sz w:val="28"/>
          <w:szCs w:val="28"/>
        </w:rPr>
        <w:br/>
        <w:t xml:space="preserve">в </w:t>
      </w:r>
      <w:r w:rsidRPr="004A16F2">
        <w:rPr>
          <w:sz w:val="28"/>
          <w:szCs w:val="28"/>
          <w:lang w:val="en-US"/>
        </w:rPr>
        <w:t>I</w:t>
      </w:r>
      <w:r w:rsidRPr="004A16F2">
        <w:rPr>
          <w:sz w:val="28"/>
          <w:szCs w:val="28"/>
        </w:rPr>
        <w:t xml:space="preserve"> полугодии </w:t>
      </w:r>
      <w:r w:rsidR="00F36FF3" w:rsidRPr="004A16F2">
        <w:rPr>
          <w:sz w:val="28"/>
          <w:szCs w:val="28"/>
        </w:rPr>
        <w:t>201</w:t>
      </w:r>
      <w:r w:rsidR="0006037B">
        <w:rPr>
          <w:sz w:val="28"/>
          <w:szCs w:val="28"/>
        </w:rPr>
        <w:t>9</w:t>
      </w:r>
      <w:r w:rsidRPr="004A16F2">
        <w:rPr>
          <w:sz w:val="28"/>
          <w:szCs w:val="28"/>
        </w:rPr>
        <w:t xml:space="preserve"> года – </w:t>
      </w:r>
      <w:r w:rsidR="0006037B">
        <w:rPr>
          <w:sz w:val="28"/>
          <w:szCs w:val="28"/>
        </w:rPr>
        <w:t>7</w:t>
      </w:r>
      <w:r w:rsidRPr="004A16F2">
        <w:rPr>
          <w:sz w:val="28"/>
          <w:szCs w:val="28"/>
        </w:rPr>
        <w:t> </w:t>
      </w:r>
      <w:r w:rsidR="0006037B">
        <w:rPr>
          <w:sz w:val="28"/>
          <w:szCs w:val="28"/>
        </w:rPr>
        <w:t>101</w:t>
      </w:r>
      <w:r w:rsidRPr="004A16F2">
        <w:rPr>
          <w:sz w:val="28"/>
          <w:szCs w:val="28"/>
        </w:rPr>
        <w:t xml:space="preserve"> тыс. руб.).</w:t>
      </w:r>
    </w:p>
    <w:p w:rsidR="00997CDD" w:rsidRPr="004A16F2" w:rsidRDefault="00997CDD" w:rsidP="00550017">
      <w:pPr>
        <w:ind w:firstLine="709"/>
        <w:jc w:val="center"/>
        <w:rPr>
          <w:i/>
          <w:sz w:val="28"/>
          <w:szCs w:val="28"/>
        </w:rPr>
      </w:pPr>
      <w:r w:rsidRPr="004A16F2">
        <w:rPr>
          <w:i/>
          <w:sz w:val="28"/>
          <w:szCs w:val="28"/>
        </w:rPr>
        <w:t>В сфере федерального государственного энергетического надзора</w:t>
      </w:r>
    </w:p>
    <w:p w:rsidR="00997CDD" w:rsidRPr="004A16F2" w:rsidRDefault="00997CDD" w:rsidP="00550017">
      <w:pPr>
        <w:ind w:firstLineChars="244" w:firstLine="683"/>
        <w:jc w:val="both"/>
        <w:rPr>
          <w:sz w:val="28"/>
          <w:szCs w:val="20"/>
        </w:rPr>
      </w:pPr>
      <w:r w:rsidRPr="004A16F2">
        <w:rPr>
          <w:sz w:val="28"/>
          <w:szCs w:val="20"/>
        </w:rPr>
        <w:t xml:space="preserve">За отчетный период Ростехнадзором в ходе проведения проверок выявлено </w:t>
      </w:r>
      <w:r w:rsidR="00EA73B1" w:rsidRPr="004A16F2">
        <w:rPr>
          <w:sz w:val="28"/>
          <w:szCs w:val="20"/>
        </w:rPr>
        <w:t>7</w:t>
      </w:r>
      <w:r w:rsidR="0006037B">
        <w:rPr>
          <w:sz w:val="28"/>
          <w:szCs w:val="20"/>
        </w:rPr>
        <w:t>65</w:t>
      </w:r>
      <w:r w:rsidRPr="004A16F2">
        <w:rPr>
          <w:sz w:val="28"/>
          <w:szCs w:val="20"/>
        </w:rPr>
        <w:t> </w:t>
      </w:r>
      <w:r w:rsidR="006F19FD" w:rsidRPr="004A16F2">
        <w:rPr>
          <w:sz w:val="28"/>
          <w:szCs w:val="20"/>
        </w:rPr>
        <w:t>3</w:t>
      </w:r>
      <w:r w:rsidR="0006037B">
        <w:rPr>
          <w:sz w:val="28"/>
          <w:szCs w:val="20"/>
        </w:rPr>
        <w:t>36</w:t>
      </w:r>
      <w:r w:rsidRPr="004A16F2">
        <w:rPr>
          <w:sz w:val="28"/>
          <w:szCs w:val="20"/>
        </w:rPr>
        <w:t xml:space="preserve"> правонарушени</w:t>
      </w:r>
      <w:r w:rsidR="00D86254">
        <w:rPr>
          <w:sz w:val="28"/>
          <w:szCs w:val="20"/>
        </w:rPr>
        <w:t>й</w:t>
      </w:r>
      <w:r w:rsidRPr="004A16F2">
        <w:rPr>
          <w:sz w:val="28"/>
          <w:szCs w:val="20"/>
        </w:rPr>
        <w:t xml:space="preserve">, </w:t>
      </w:r>
      <w:r w:rsidRPr="004A16F2">
        <w:rPr>
          <w:sz w:val="28"/>
          <w:szCs w:val="28"/>
        </w:rPr>
        <w:t xml:space="preserve">в том числе в </w:t>
      </w:r>
      <w:r w:rsidRPr="004A16F2">
        <w:rPr>
          <w:sz w:val="28"/>
          <w:szCs w:val="28"/>
          <w:lang w:val="en-US"/>
        </w:rPr>
        <w:t>I</w:t>
      </w:r>
      <w:r w:rsidR="00B4034E" w:rsidRPr="004A16F2">
        <w:rPr>
          <w:sz w:val="28"/>
          <w:szCs w:val="28"/>
        </w:rPr>
        <w:t xml:space="preserve"> полугодии </w:t>
      </w:r>
      <w:r w:rsidR="00F36FF3" w:rsidRPr="004A16F2">
        <w:rPr>
          <w:sz w:val="28"/>
          <w:szCs w:val="28"/>
        </w:rPr>
        <w:t>201</w:t>
      </w:r>
      <w:r w:rsidR="0006037B">
        <w:rPr>
          <w:sz w:val="28"/>
          <w:szCs w:val="28"/>
        </w:rPr>
        <w:t>9</w:t>
      </w:r>
      <w:r w:rsidR="00B4034E" w:rsidRPr="004A16F2">
        <w:rPr>
          <w:sz w:val="28"/>
          <w:szCs w:val="28"/>
        </w:rPr>
        <w:t xml:space="preserve"> года </w:t>
      </w:r>
      <w:r w:rsidR="0006037B">
        <w:rPr>
          <w:sz w:val="28"/>
          <w:szCs w:val="28"/>
        </w:rPr>
        <w:br/>
      </w:r>
      <w:r w:rsidR="00B4034E" w:rsidRPr="004A16F2">
        <w:rPr>
          <w:sz w:val="28"/>
          <w:szCs w:val="28"/>
        </w:rPr>
        <w:t xml:space="preserve">– </w:t>
      </w:r>
      <w:r w:rsidR="0006037B">
        <w:rPr>
          <w:sz w:val="28"/>
          <w:szCs w:val="28"/>
        </w:rPr>
        <w:t>359 159</w:t>
      </w:r>
      <w:r w:rsidR="00B4034E" w:rsidRPr="004A16F2">
        <w:rPr>
          <w:sz w:val="28"/>
          <w:szCs w:val="28"/>
        </w:rPr>
        <w:t> </w:t>
      </w:r>
      <w:r w:rsidRPr="004A16F2">
        <w:rPr>
          <w:sz w:val="28"/>
          <w:szCs w:val="28"/>
        </w:rPr>
        <w:t>правонарушени</w:t>
      </w:r>
      <w:r w:rsidR="00EA73B1" w:rsidRPr="004A16F2">
        <w:rPr>
          <w:sz w:val="28"/>
          <w:szCs w:val="28"/>
        </w:rPr>
        <w:t>й</w:t>
      </w:r>
      <w:r w:rsidRPr="004A16F2">
        <w:rPr>
          <w:sz w:val="28"/>
          <w:szCs w:val="20"/>
        </w:rPr>
        <w:t>.</w:t>
      </w:r>
    </w:p>
    <w:p w:rsidR="00997CDD" w:rsidRPr="004A16F2" w:rsidRDefault="00997CDD" w:rsidP="00550017">
      <w:pPr>
        <w:ind w:firstLineChars="244" w:firstLine="683"/>
        <w:jc w:val="both"/>
        <w:rPr>
          <w:sz w:val="28"/>
          <w:szCs w:val="20"/>
        </w:rPr>
      </w:pPr>
      <w:r w:rsidRPr="004A16F2">
        <w:rPr>
          <w:sz w:val="28"/>
          <w:szCs w:val="20"/>
        </w:rPr>
        <w:t xml:space="preserve">По итогам проведенных проверок наложено </w:t>
      </w:r>
      <w:r w:rsidR="00EA73B1" w:rsidRPr="004A16F2">
        <w:rPr>
          <w:sz w:val="28"/>
          <w:szCs w:val="20"/>
        </w:rPr>
        <w:t>3</w:t>
      </w:r>
      <w:r w:rsidR="0006037B">
        <w:rPr>
          <w:sz w:val="28"/>
          <w:szCs w:val="20"/>
        </w:rPr>
        <w:t>2</w:t>
      </w:r>
      <w:r w:rsidRPr="004A16F2">
        <w:rPr>
          <w:sz w:val="28"/>
          <w:szCs w:val="20"/>
        </w:rPr>
        <w:t> </w:t>
      </w:r>
      <w:r w:rsidR="0006037B">
        <w:rPr>
          <w:sz w:val="28"/>
          <w:szCs w:val="20"/>
        </w:rPr>
        <w:t>276</w:t>
      </w:r>
      <w:r w:rsidRPr="004A16F2">
        <w:rPr>
          <w:sz w:val="28"/>
          <w:szCs w:val="20"/>
        </w:rPr>
        <w:t xml:space="preserve"> административных наказаний,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06037B">
        <w:rPr>
          <w:sz w:val="28"/>
          <w:szCs w:val="28"/>
        </w:rPr>
        <w:t>9</w:t>
      </w:r>
      <w:r w:rsidRPr="004A16F2">
        <w:rPr>
          <w:sz w:val="28"/>
          <w:szCs w:val="28"/>
        </w:rPr>
        <w:t xml:space="preserve"> года – 1</w:t>
      </w:r>
      <w:r w:rsidR="0006037B">
        <w:rPr>
          <w:sz w:val="28"/>
          <w:szCs w:val="28"/>
        </w:rPr>
        <w:t>3</w:t>
      </w:r>
      <w:r w:rsidRPr="004A16F2">
        <w:rPr>
          <w:sz w:val="28"/>
          <w:szCs w:val="28"/>
        </w:rPr>
        <w:t> </w:t>
      </w:r>
      <w:r w:rsidR="0006037B">
        <w:rPr>
          <w:sz w:val="28"/>
          <w:szCs w:val="28"/>
        </w:rPr>
        <w:t>239</w:t>
      </w:r>
      <w:r w:rsidRPr="004A16F2">
        <w:rPr>
          <w:sz w:val="28"/>
          <w:szCs w:val="28"/>
        </w:rPr>
        <w:t xml:space="preserve"> </w:t>
      </w:r>
      <w:r w:rsidRPr="004A16F2">
        <w:rPr>
          <w:sz w:val="28"/>
          <w:szCs w:val="20"/>
        </w:rPr>
        <w:t>административных наказаний.</w:t>
      </w:r>
    </w:p>
    <w:p w:rsidR="007F27F2" w:rsidRPr="004A16F2" w:rsidRDefault="00997CDD" w:rsidP="00550017">
      <w:pPr>
        <w:ind w:firstLineChars="244" w:firstLine="683"/>
        <w:jc w:val="both"/>
        <w:rPr>
          <w:sz w:val="28"/>
          <w:szCs w:val="20"/>
        </w:rPr>
      </w:pPr>
      <w:r w:rsidRPr="004A16F2">
        <w:rPr>
          <w:sz w:val="28"/>
          <w:szCs w:val="20"/>
        </w:rPr>
        <w:t xml:space="preserve">Общая сумма наложенных административных штрафов составила </w:t>
      </w:r>
      <w:r w:rsidR="003F348B" w:rsidRPr="004A16F2">
        <w:rPr>
          <w:sz w:val="28"/>
          <w:szCs w:val="20"/>
        </w:rPr>
        <w:t>2</w:t>
      </w:r>
      <w:r w:rsidR="00014591">
        <w:rPr>
          <w:sz w:val="28"/>
          <w:szCs w:val="20"/>
        </w:rPr>
        <w:t>70</w:t>
      </w:r>
      <w:r w:rsidR="003F348B" w:rsidRPr="004A16F2">
        <w:rPr>
          <w:sz w:val="28"/>
          <w:szCs w:val="20"/>
        </w:rPr>
        <w:t> </w:t>
      </w:r>
      <w:r w:rsidR="00014591">
        <w:rPr>
          <w:sz w:val="28"/>
          <w:szCs w:val="20"/>
        </w:rPr>
        <w:t>975</w:t>
      </w:r>
      <w:r w:rsidRPr="004A16F2">
        <w:rPr>
          <w:sz w:val="28"/>
          <w:szCs w:val="20"/>
        </w:rPr>
        <w:t xml:space="preserve"> тыс. руб., </w:t>
      </w:r>
      <w:r w:rsidRPr="004A16F2">
        <w:rPr>
          <w:sz w:val="28"/>
          <w:szCs w:val="28"/>
        </w:rPr>
        <w:t xml:space="preserve">в том числе в </w:t>
      </w:r>
      <w:r w:rsidRPr="004A16F2">
        <w:rPr>
          <w:sz w:val="28"/>
          <w:szCs w:val="28"/>
          <w:lang w:val="en-US"/>
        </w:rPr>
        <w:t>I</w:t>
      </w:r>
      <w:r w:rsidRPr="004A16F2">
        <w:rPr>
          <w:sz w:val="28"/>
          <w:szCs w:val="28"/>
        </w:rPr>
        <w:t xml:space="preserve"> полугодии </w:t>
      </w:r>
      <w:r w:rsidR="00F36FF3" w:rsidRPr="004A16F2">
        <w:rPr>
          <w:sz w:val="28"/>
          <w:szCs w:val="28"/>
        </w:rPr>
        <w:t>201</w:t>
      </w:r>
      <w:r w:rsidR="00014591">
        <w:rPr>
          <w:sz w:val="28"/>
          <w:szCs w:val="28"/>
        </w:rPr>
        <w:t>9</w:t>
      </w:r>
      <w:r w:rsidRPr="004A16F2">
        <w:rPr>
          <w:sz w:val="28"/>
          <w:szCs w:val="28"/>
        </w:rPr>
        <w:t xml:space="preserve"> года – </w:t>
      </w:r>
      <w:r w:rsidR="000765FD" w:rsidRPr="004A16F2">
        <w:rPr>
          <w:sz w:val="28"/>
          <w:szCs w:val="28"/>
        </w:rPr>
        <w:t>1</w:t>
      </w:r>
      <w:r w:rsidR="00014591">
        <w:rPr>
          <w:sz w:val="28"/>
          <w:szCs w:val="28"/>
        </w:rPr>
        <w:t>16</w:t>
      </w:r>
      <w:r w:rsidR="003F348B" w:rsidRPr="004A16F2">
        <w:rPr>
          <w:sz w:val="28"/>
          <w:szCs w:val="28"/>
        </w:rPr>
        <w:t> </w:t>
      </w:r>
      <w:r w:rsidR="00014591">
        <w:rPr>
          <w:sz w:val="28"/>
          <w:szCs w:val="28"/>
        </w:rPr>
        <w:t>559</w:t>
      </w:r>
      <w:r w:rsidRPr="004A16F2">
        <w:rPr>
          <w:sz w:val="28"/>
          <w:szCs w:val="28"/>
        </w:rPr>
        <w:t xml:space="preserve"> тыс. руб.</w:t>
      </w:r>
      <w:r w:rsidR="007F27F2" w:rsidRPr="004A16F2">
        <w:rPr>
          <w:sz w:val="28"/>
          <w:szCs w:val="28"/>
        </w:rPr>
        <w:t>,</w:t>
      </w:r>
      <w:r w:rsidR="007F27F2" w:rsidRPr="004A16F2">
        <w:rPr>
          <w:sz w:val="28"/>
          <w:szCs w:val="20"/>
        </w:rPr>
        <w:t xml:space="preserve"> общая сумма уплаченных (взысканных) штрафов – </w:t>
      </w:r>
      <w:r w:rsidR="00014591">
        <w:rPr>
          <w:sz w:val="28"/>
          <w:szCs w:val="20"/>
        </w:rPr>
        <w:t>193</w:t>
      </w:r>
      <w:r w:rsidR="007F27F2" w:rsidRPr="004A16F2">
        <w:rPr>
          <w:sz w:val="28"/>
          <w:szCs w:val="20"/>
        </w:rPr>
        <w:t> </w:t>
      </w:r>
      <w:r w:rsidR="00014591">
        <w:rPr>
          <w:sz w:val="28"/>
          <w:szCs w:val="20"/>
        </w:rPr>
        <w:t>019</w:t>
      </w:r>
      <w:r w:rsidR="007F27F2" w:rsidRPr="004A16F2">
        <w:rPr>
          <w:sz w:val="28"/>
          <w:szCs w:val="20"/>
        </w:rPr>
        <w:t xml:space="preserve"> тыс. руб. </w:t>
      </w:r>
      <w:r w:rsidR="007F27F2" w:rsidRPr="004A16F2">
        <w:rPr>
          <w:sz w:val="28"/>
          <w:szCs w:val="28"/>
        </w:rPr>
        <w:t xml:space="preserve">(в том числе </w:t>
      </w:r>
      <w:r w:rsidR="007F27F2" w:rsidRPr="004A16F2">
        <w:rPr>
          <w:sz w:val="28"/>
          <w:szCs w:val="28"/>
        </w:rPr>
        <w:br/>
        <w:t xml:space="preserve">в </w:t>
      </w:r>
      <w:r w:rsidR="007F27F2" w:rsidRPr="004A16F2">
        <w:rPr>
          <w:sz w:val="28"/>
          <w:szCs w:val="28"/>
          <w:lang w:val="en-US"/>
        </w:rPr>
        <w:t>I</w:t>
      </w:r>
      <w:r w:rsidR="007F27F2" w:rsidRPr="004A16F2">
        <w:rPr>
          <w:sz w:val="28"/>
          <w:szCs w:val="28"/>
        </w:rPr>
        <w:t xml:space="preserve"> полугодии </w:t>
      </w:r>
      <w:r w:rsidR="00F36FF3" w:rsidRPr="004A16F2">
        <w:rPr>
          <w:sz w:val="28"/>
          <w:szCs w:val="28"/>
        </w:rPr>
        <w:t>201</w:t>
      </w:r>
      <w:r w:rsidR="00014591">
        <w:rPr>
          <w:sz w:val="28"/>
          <w:szCs w:val="28"/>
        </w:rPr>
        <w:t>9</w:t>
      </w:r>
      <w:r w:rsidR="007F27F2" w:rsidRPr="004A16F2">
        <w:rPr>
          <w:sz w:val="28"/>
          <w:szCs w:val="28"/>
        </w:rPr>
        <w:t xml:space="preserve"> года – </w:t>
      </w:r>
      <w:r w:rsidR="00014591">
        <w:rPr>
          <w:sz w:val="28"/>
          <w:szCs w:val="28"/>
        </w:rPr>
        <w:t>72</w:t>
      </w:r>
      <w:r w:rsidR="007F27F2" w:rsidRPr="004A16F2">
        <w:rPr>
          <w:sz w:val="28"/>
          <w:szCs w:val="28"/>
        </w:rPr>
        <w:t> </w:t>
      </w:r>
      <w:r w:rsidR="00014591">
        <w:rPr>
          <w:sz w:val="28"/>
          <w:szCs w:val="28"/>
        </w:rPr>
        <w:t>99</w:t>
      </w:r>
      <w:r w:rsidR="000765FD" w:rsidRPr="004A16F2">
        <w:rPr>
          <w:sz w:val="28"/>
          <w:szCs w:val="28"/>
        </w:rPr>
        <w:t>7</w:t>
      </w:r>
      <w:r w:rsidR="007F27F2" w:rsidRPr="004A16F2">
        <w:rPr>
          <w:sz w:val="28"/>
          <w:szCs w:val="28"/>
        </w:rPr>
        <w:t xml:space="preserve"> тыс. руб.).</w:t>
      </w:r>
    </w:p>
    <w:p w:rsidR="00997CDD" w:rsidRPr="004A16F2" w:rsidRDefault="00997CDD" w:rsidP="00550017">
      <w:pPr>
        <w:ind w:firstLine="709"/>
        <w:jc w:val="center"/>
        <w:rPr>
          <w:i/>
          <w:sz w:val="28"/>
          <w:szCs w:val="28"/>
        </w:rPr>
      </w:pPr>
      <w:r w:rsidRPr="004A16F2">
        <w:rPr>
          <w:i/>
          <w:sz w:val="28"/>
          <w:szCs w:val="28"/>
        </w:rPr>
        <w:t>В сфере федерального государственного надзора в области безопасности гидротехнических сооружений</w:t>
      </w:r>
    </w:p>
    <w:p w:rsidR="00997CDD" w:rsidRPr="00106042" w:rsidRDefault="00997CDD" w:rsidP="00550017">
      <w:pPr>
        <w:ind w:firstLineChars="244" w:firstLine="683"/>
        <w:jc w:val="both"/>
        <w:rPr>
          <w:sz w:val="28"/>
          <w:szCs w:val="20"/>
        </w:rPr>
      </w:pPr>
      <w:r w:rsidRPr="00106042">
        <w:rPr>
          <w:sz w:val="28"/>
          <w:szCs w:val="20"/>
        </w:rPr>
        <w:t xml:space="preserve">За отчетный период Ростехнадзором в ходе проведения проверок выявлено </w:t>
      </w:r>
      <w:r w:rsidR="002263F6">
        <w:rPr>
          <w:sz w:val="28"/>
          <w:szCs w:val="20"/>
        </w:rPr>
        <w:t>29</w:t>
      </w:r>
      <w:r w:rsidRPr="00106042">
        <w:rPr>
          <w:sz w:val="28"/>
          <w:szCs w:val="20"/>
        </w:rPr>
        <w:t> </w:t>
      </w:r>
      <w:r w:rsidR="002263F6">
        <w:rPr>
          <w:sz w:val="28"/>
          <w:szCs w:val="20"/>
        </w:rPr>
        <w:t>143</w:t>
      </w:r>
      <w:r w:rsidRPr="00106042">
        <w:rPr>
          <w:sz w:val="28"/>
          <w:szCs w:val="20"/>
        </w:rPr>
        <w:t xml:space="preserve"> правонарушени</w:t>
      </w:r>
      <w:r w:rsidR="00D86254">
        <w:rPr>
          <w:sz w:val="28"/>
          <w:szCs w:val="20"/>
        </w:rPr>
        <w:t>я</w:t>
      </w:r>
      <w:r w:rsidRPr="00106042">
        <w:rPr>
          <w:sz w:val="28"/>
          <w:szCs w:val="20"/>
        </w:rPr>
        <w:t xml:space="preserve"> (</w:t>
      </w:r>
      <w:r w:rsidRPr="00106042">
        <w:rPr>
          <w:sz w:val="28"/>
          <w:szCs w:val="28"/>
        </w:rPr>
        <w:t xml:space="preserve">в том числе в </w:t>
      </w:r>
      <w:r w:rsidRPr="00106042">
        <w:rPr>
          <w:sz w:val="28"/>
          <w:szCs w:val="28"/>
          <w:lang w:val="en-US"/>
        </w:rPr>
        <w:t>I</w:t>
      </w:r>
      <w:r w:rsidRPr="00106042">
        <w:rPr>
          <w:sz w:val="28"/>
          <w:szCs w:val="28"/>
        </w:rPr>
        <w:t xml:space="preserve"> полугодии </w:t>
      </w:r>
      <w:r w:rsidR="008F3B22">
        <w:rPr>
          <w:sz w:val="28"/>
          <w:szCs w:val="28"/>
        </w:rPr>
        <w:br/>
      </w:r>
      <w:r w:rsidR="00F36FF3" w:rsidRPr="00106042">
        <w:rPr>
          <w:sz w:val="28"/>
          <w:szCs w:val="28"/>
        </w:rPr>
        <w:t>201</w:t>
      </w:r>
      <w:r w:rsidR="00D86254">
        <w:rPr>
          <w:sz w:val="28"/>
          <w:szCs w:val="28"/>
        </w:rPr>
        <w:t>9</w:t>
      </w:r>
      <w:r w:rsidRPr="00106042">
        <w:rPr>
          <w:sz w:val="28"/>
          <w:szCs w:val="28"/>
        </w:rPr>
        <w:t xml:space="preserve"> года</w:t>
      </w:r>
      <w:r w:rsidR="00106042" w:rsidRPr="00106042">
        <w:rPr>
          <w:sz w:val="28"/>
          <w:szCs w:val="20"/>
        </w:rPr>
        <w:t> </w:t>
      </w:r>
      <w:r w:rsidR="00B4034E" w:rsidRPr="00106042">
        <w:rPr>
          <w:sz w:val="28"/>
          <w:szCs w:val="20"/>
        </w:rPr>
        <w:t xml:space="preserve">– </w:t>
      </w:r>
      <w:r w:rsidR="003F348B" w:rsidRPr="00106042">
        <w:rPr>
          <w:sz w:val="28"/>
          <w:szCs w:val="20"/>
        </w:rPr>
        <w:t>1</w:t>
      </w:r>
      <w:r w:rsidR="00014591">
        <w:rPr>
          <w:sz w:val="28"/>
          <w:szCs w:val="20"/>
        </w:rPr>
        <w:t>5</w:t>
      </w:r>
      <w:r w:rsidR="00B4034E" w:rsidRPr="00106042">
        <w:rPr>
          <w:sz w:val="28"/>
          <w:szCs w:val="20"/>
        </w:rPr>
        <w:t> </w:t>
      </w:r>
      <w:r w:rsidR="00014591">
        <w:rPr>
          <w:sz w:val="28"/>
          <w:szCs w:val="20"/>
        </w:rPr>
        <w:t>719</w:t>
      </w:r>
      <w:r w:rsidR="00B4034E" w:rsidRPr="00106042">
        <w:rPr>
          <w:sz w:val="28"/>
          <w:szCs w:val="20"/>
        </w:rPr>
        <w:t> </w:t>
      </w:r>
      <w:r w:rsidRPr="00106042">
        <w:rPr>
          <w:sz w:val="28"/>
          <w:szCs w:val="20"/>
        </w:rPr>
        <w:t>правонарушени</w:t>
      </w:r>
      <w:r w:rsidR="00A117C9" w:rsidRPr="00106042">
        <w:rPr>
          <w:sz w:val="28"/>
          <w:szCs w:val="20"/>
        </w:rPr>
        <w:t>й</w:t>
      </w:r>
      <w:r w:rsidRPr="00106042">
        <w:rPr>
          <w:sz w:val="28"/>
          <w:szCs w:val="20"/>
        </w:rPr>
        <w:t>).</w:t>
      </w:r>
    </w:p>
    <w:p w:rsidR="00997CDD" w:rsidRPr="00106042" w:rsidRDefault="00997CDD" w:rsidP="00550017">
      <w:pPr>
        <w:ind w:firstLineChars="244" w:firstLine="683"/>
        <w:jc w:val="both"/>
        <w:rPr>
          <w:sz w:val="28"/>
          <w:szCs w:val="20"/>
        </w:rPr>
      </w:pPr>
      <w:r w:rsidRPr="00106042">
        <w:rPr>
          <w:sz w:val="28"/>
          <w:szCs w:val="20"/>
        </w:rPr>
        <w:t xml:space="preserve">По итогам проведенных проверок наложено </w:t>
      </w:r>
      <w:r w:rsidR="00A117C9" w:rsidRPr="00106042">
        <w:rPr>
          <w:sz w:val="28"/>
          <w:szCs w:val="20"/>
        </w:rPr>
        <w:t>2 </w:t>
      </w:r>
      <w:r w:rsidR="002263F6">
        <w:rPr>
          <w:sz w:val="28"/>
          <w:szCs w:val="20"/>
        </w:rPr>
        <w:t>640</w:t>
      </w:r>
      <w:r w:rsidRPr="00106042">
        <w:rPr>
          <w:sz w:val="28"/>
          <w:szCs w:val="20"/>
        </w:rPr>
        <w:t xml:space="preserve"> административн</w:t>
      </w:r>
      <w:r w:rsidR="00EA73B1" w:rsidRPr="00106042">
        <w:rPr>
          <w:sz w:val="28"/>
          <w:szCs w:val="20"/>
        </w:rPr>
        <w:t>ых</w:t>
      </w:r>
      <w:r w:rsidRPr="00106042">
        <w:rPr>
          <w:sz w:val="28"/>
          <w:szCs w:val="20"/>
        </w:rPr>
        <w:t xml:space="preserve"> наказани</w:t>
      </w:r>
      <w:r w:rsidR="00EA73B1" w:rsidRPr="00106042">
        <w:rPr>
          <w:sz w:val="28"/>
          <w:szCs w:val="20"/>
        </w:rPr>
        <w:t>й</w:t>
      </w:r>
      <w:r w:rsidRPr="00106042">
        <w:rPr>
          <w:sz w:val="28"/>
          <w:szCs w:val="20"/>
        </w:rPr>
        <w:t xml:space="preserve"> (</w:t>
      </w:r>
      <w:r w:rsidRPr="00106042">
        <w:rPr>
          <w:sz w:val="28"/>
          <w:szCs w:val="28"/>
        </w:rPr>
        <w:t xml:space="preserve">в том числе в </w:t>
      </w:r>
      <w:r w:rsidRPr="00106042">
        <w:rPr>
          <w:sz w:val="28"/>
          <w:szCs w:val="28"/>
          <w:lang w:val="en-US"/>
        </w:rPr>
        <w:t>I</w:t>
      </w:r>
      <w:r w:rsidRPr="00106042">
        <w:rPr>
          <w:sz w:val="28"/>
          <w:szCs w:val="28"/>
        </w:rPr>
        <w:t xml:space="preserve"> полугодии </w:t>
      </w:r>
      <w:r w:rsidR="00F36FF3" w:rsidRPr="00106042">
        <w:rPr>
          <w:sz w:val="28"/>
          <w:szCs w:val="28"/>
        </w:rPr>
        <w:t>201</w:t>
      </w:r>
      <w:r w:rsidR="00014591">
        <w:rPr>
          <w:sz w:val="28"/>
          <w:szCs w:val="28"/>
        </w:rPr>
        <w:t>9</w:t>
      </w:r>
      <w:r w:rsidRPr="00106042">
        <w:rPr>
          <w:sz w:val="28"/>
          <w:szCs w:val="28"/>
        </w:rPr>
        <w:t xml:space="preserve"> года</w:t>
      </w:r>
      <w:r w:rsidRPr="00106042">
        <w:rPr>
          <w:sz w:val="28"/>
          <w:szCs w:val="20"/>
        </w:rPr>
        <w:t xml:space="preserve"> – </w:t>
      </w:r>
      <w:r w:rsidR="00A117C9" w:rsidRPr="00106042">
        <w:rPr>
          <w:sz w:val="28"/>
          <w:szCs w:val="20"/>
        </w:rPr>
        <w:t>1 </w:t>
      </w:r>
      <w:r w:rsidR="00014591">
        <w:rPr>
          <w:sz w:val="28"/>
          <w:szCs w:val="20"/>
        </w:rPr>
        <w:t>117</w:t>
      </w:r>
      <w:r w:rsidRPr="00106042">
        <w:rPr>
          <w:sz w:val="28"/>
          <w:szCs w:val="20"/>
        </w:rPr>
        <w:t xml:space="preserve"> наказани</w:t>
      </w:r>
      <w:r w:rsidR="00EA73B1" w:rsidRPr="00106042">
        <w:rPr>
          <w:sz w:val="28"/>
          <w:szCs w:val="20"/>
        </w:rPr>
        <w:t>й</w:t>
      </w:r>
      <w:r w:rsidRPr="00106042">
        <w:rPr>
          <w:sz w:val="28"/>
          <w:szCs w:val="20"/>
        </w:rPr>
        <w:t>).</w:t>
      </w:r>
    </w:p>
    <w:p w:rsidR="007F27F2" w:rsidRPr="004A16F2" w:rsidRDefault="007F27F2" w:rsidP="00550017">
      <w:pPr>
        <w:ind w:firstLineChars="244" w:firstLine="683"/>
        <w:jc w:val="both"/>
        <w:rPr>
          <w:sz w:val="28"/>
          <w:szCs w:val="20"/>
        </w:rPr>
      </w:pPr>
      <w:r w:rsidRPr="00106042">
        <w:rPr>
          <w:sz w:val="28"/>
          <w:szCs w:val="20"/>
        </w:rPr>
        <w:t xml:space="preserve">Общая сумма наложенных административных штрафов составила </w:t>
      </w:r>
      <w:r w:rsidR="002263F6">
        <w:rPr>
          <w:sz w:val="28"/>
          <w:szCs w:val="20"/>
        </w:rPr>
        <w:t>88 636,6</w:t>
      </w:r>
      <w:r w:rsidRPr="00106042">
        <w:rPr>
          <w:sz w:val="28"/>
          <w:szCs w:val="20"/>
        </w:rPr>
        <w:t> тыс. руб. (</w:t>
      </w:r>
      <w:r w:rsidRPr="00106042">
        <w:rPr>
          <w:sz w:val="28"/>
          <w:szCs w:val="28"/>
        </w:rPr>
        <w:t xml:space="preserve">в том числе в </w:t>
      </w:r>
      <w:r w:rsidRPr="00106042">
        <w:rPr>
          <w:sz w:val="28"/>
          <w:szCs w:val="28"/>
          <w:lang w:val="en-US"/>
        </w:rPr>
        <w:t>I</w:t>
      </w:r>
      <w:r w:rsidRPr="00106042">
        <w:rPr>
          <w:sz w:val="28"/>
          <w:szCs w:val="28"/>
        </w:rPr>
        <w:t xml:space="preserve"> полугодии </w:t>
      </w:r>
      <w:r w:rsidR="00F36FF3" w:rsidRPr="00106042">
        <w:rPr>
          <w:sz w:val="28"/>
          <w:szCs w:val="28"/>
        </w:rPr>
        <w:t>201</w:t>
      </w:r>
      <w:r w:rsidR="00014591">
        <w:rPr>
          <w:sz w:val="28"/>
          <w:szCs w:val="28"/>
        </w:rPr>
        <w:t>9</w:t>
      </w:r>
      <w:r w:rsidRPr="00106042">
        <w:rPr>
          <w:sz w:val="28"/>
          <w:szCs w:val="28"/>
        </w:rPr>
        <w:t xml:space="preserve"> года</w:t>
      </w:r>
      <w:r w:rsidRPr="00106042">
        <w:rPr>
          <w:sz w:val="28"/>
          <w:szCs w:val="20"/>
        </w:rPr>
        <w:t xml:space="preserve"> – </w:t>
      </w:r>
      <w:r w:rsidR="00014591">
        <w:rPr>
          <w:sz w:val="28"/>
          <w:szCs w:val="20"/>
        </w:rPr>
        <w:t>44</w:t>
      </w:r>
      <w:r w:rsidRPr="00106042">
        <w:rPr>
          <w:sz w:val="28"/>
          <w:szCs w:val="20"/>
        </w:rPr>
        <w:t> </w:t>
      </w:r>
      <w:r w:rsidR="00A117C9" w:rsidRPr="00106042">
        <w:rPr>
          <w:sz w:val="28"/>
          <w:szCs w:val="20"/>
        </w:rPr>
        <w:t>69</w:t>
      </w:r>
      <w:r w:rsidR="00014591">
        <w:rPr>
          <w:sz w:val="28"/>
          <w:szCs w:val="20"/>
        </w:rPr>
        <w:t>2</w:t>
      </w:r>
      <w:r w:rsidRPr="00106042">
        <w:rPr>
          <w:sz w:val="28"/>
          <w:szCs w:val="20"/>
        </w:rPr>
        <w:t> тыс. руб</w:t>
      </w:r>
      <w:r w:rsidR="00A117C9" w:rsidRPr="00106042">
        <w:rPr>
          <w:sz w:val="28"/>
          <w:szCs w:val="20"/>
        </w:rPr>
        <w:t>.</w:t>
      </w:r>
      <w:r w:rsidRPr="00106042">
        <w:rPr>
          <w:sz w:val="28"/>
          <w:szCs w:val="20"/>
        </w:rPr>
        <w:t xml:space="preserve">), общая сумма уплаченных (взысканных) штрафов – </w:t>
      </w:r>
      <w:r w:rsidR="00D74DAE">
        <w:rPr>
          <w:sz w:val="28"/>
          <w:szCs w:val="20"/>
        </w:rPr>
        <w:t>47</w:t>
      </w:r>
      <w:r w:rsidR="002263F6">
        <w:rPr>
          <w:sz w:val="28"/>
          <w:szCs w:val="20"/>
        </w:rPr>
        <w:t> 184,1</w:t>
      </w:r>
      <w:r w:rsidRPr="00106042">
        <w:rPr>
          <w:sz w:val="28"/>
          <w:szCs w:val="20"/>
        </w:rPr>
        <w:t xml:space="preserve"> тыс. руб. (в том числе </w:t>
      </w:r>
      <w:r w:rsidR="00EA73B1" w:rsidRPr="00106042">
        <w:rPr>
          <w:sz w:val="28"/>
          <w:szCs w:val="20"/>
        </w:rPr>
        <w:br/>
      </w:r>
      <w:r w:rsidRPr="00106042">
        <w:rPr>
          <w:sz w:val="28"/>
          <w:szCs w:val="20"/>
        </w:rPr>
        <w:t xml:space="preserve">в I полугодии </w:t>
      </w:r>
      <w:r w:rsidR="00F36FF3" w:rsidRPr="00106042">
        <w:rPr>
          <w:sz w:val="28"/>
          <w:szCs w:val="20"/>
        </w:rPr>
        <w:t>201</w:t>
      </w:r>
      <w:r w:rsidR="00D74DAE">
        <w:rPr>
          <w:sz w:val="28"/>
          <w:szCs w:val="20"/>
        </w:rPr>
        <w:t>9</w:t>
      </w:r>
      <w:r w:rsidRPr="00106042">
        <w:rPr>
          <w:sz w:val="28"/>
          <w:szCs w:val="20"/>
        </w:rPr>
        <w:t xml:space="preserve"> года – </w:t>
      </w:r>
      <w:r w:rsidR="00D74DAE">
        <w:rPr>
          <w:sz w:val="28"/>
          <w:szCs w:val="20"/>
        </w:rPr>
        <w:t>23</w:t>
      </w:r>
      <w:r w:rsidRPr="00106042">
        <w:rPr>
          <w:sz w:val="28"/>
          <w:szCs w:val="20"/>
        </w:rPr>
        <w:t> </w:t>
      </w:r>
      <w:r w:rsidR="00D74DAE">
        <w:rPr>
          <w:sz w:val="28"/>
          <w:szCs w:val="20"/>
        </w:rPr>
        <w:t>077</w:t>
      </w:r>
      <w:r w:rsidRPr="00106042">
        <w:rPr>
          <w:sz w:val="28"/>
          <w:szCs w:val="20"/>
        </w:rPr>
        <w:t xml:space="preserve"> тыс. руб.).</w:t>
      </w:r>
    </w:p>
    <w:p w:rsidR="00997CDD" w:rsidRPr="004A16F2" w:rsidRDefault="00997CDD" w:rsidP="00550017">
      <w:pPr>
        <w:ind w:firstLine="709"/>
        <w:jc w:val="center"/>
        <w:rPr>
          <w:i/>
          <w:sz w:val="28"/>
          <w:szCs w:val="28"/>
        </w:rPr>
      </w:pPr>
      <w:r w:rsidRPr="004A16F2">
        <w:rPr>
          <w:i/>
          <w:sz w:val="28"/>
          <w:szCs w:val="28"/>
        </w:rPr>
        <w:t>В сфере федерального государственного строительного надзора</w:t>
      </w:r>
    </w:p>
    <w:p w:rsidR="00997CDD" w:rsidRPr="004A16F2" w:rsidRDefault="00997CDD" w:rsidP="00550017">
      <w:pPr>
        <w:ind w:firstLineChars="244" w:firstLine="683"/>
        <w:jc w:val="both"/>
        <w:rPr>
          <w:sz w:val="28"/>
          <w:szCs w:val="20"/>
        </w:rPr>
      </w:pPr>
      <w:r w:rsidRPr="004A16F2">
        <w:rPr>
          <w:sz w:val="28"/>
          <w:szCs w:val="20"/>
        </w:rPr>
        <w:t>За отчетный период Ростехнадзором в ходе проведения проверок</w:t>
      </w:r>
      <w:r w:rsidR="00412CD2" w:rsidRPr="004A16F2">
        <w:rPr>
          <w:sz w:val="28"/>
          <w:szCs w:val="20"/>
        </w:rPr>
        <w:t xml:space="preserve"> выявлено </w:t>
      </w:r>
      <w:r w:rsidR="00A5646D">
        <w:rPr>
          <w:sz w:val="28"/>
          <w:szCs w:val="28"/>
        </w:rPr>
        <w:t>58 401</w:t>
      </w:r>
      <w:r w:rsidR="00A5646D" w:rsidRPr="005A09E1">
        <w:rPr>
          <w:sz w:val="28"/>
          <w:szCs w:val="28"/>
        </w:rPr>
        <w:t xml:space="preserve"> нарушени</w:t>
      </w:r>
      <w:r w:rsidR="00A5646D">
        <w:rPr>
          <w:sz w:val="28"/>
          <w:szCs w:val="28"/>
        </w:rPr>
        <w:t>е</w:t>
      </w:r>
      <w:r w:rsidR="00412CD2" w:rsidRPr="004A16F2">
        <w:rPr>
          <w:sz w:val="28"/>
          <w:szCs w:val="20"/>
        </w:rPr>
        <w:t>.</w:t>
      </w:r>
      <w:r w:rsidR="00AD0490" w:rsidRPr="004A16F2">
        <w:rPr>
          <w:sz w:val="28"/>
          <w:szCs w:val="20"/>
        </w:rPr>
        <w:t xml:space="preserve"> </w:t>
      </w:r>
      <w:r w:rsidRPr="004A16F2">
        <w:rPr>
          <w:sz w:val="28"/>
          <w:szCs w:val="20"/>
        </w:rPr>
        <w:t xml:space="preserve">По итогам проведения </w:t>
      </w:r>
      <w:r w:rsidR="00A5646D">
        <w:rPr>
          <w:noProof/>
          <w:sz w:val="28"/>
          <w:szCs w:val="28"/>
        </w:rPr>
        <w:t>5 196</w:t>
      </w:r>
      <w:r w:rsidRPr="004A16F2">
        <w:rPr>
          <w:sz w:val="28"/>
          <w:szCs w:val="20"/>
        </w:rPr>
        <w:t xml:space="preserve"> проверок </w:t>
      </w:r>
      <w:r w:rsidR="00297828">
        <w:rPr>
          <w:sz w:val="28"/>
          <w:szCs w:val="20"/>
        </w:rPr>
        <w:t xml:space="preserve">(в </w:t>
      </w:r>
      <w:r w:rsidR="00297828">
        <w:rPr>
          <w:sz w:val="28"/>
          <w:szCs w:val="20"/>
          <w:lang w:val="en-US"/>
        </w:rPr>
        <w:t>I</w:t>
      </w:r>
      <w:r w:rsidR="00297828" w:rsidRPr="007714B8">
        <w:rPr>
          <w:sz w:val="28"/>
          <w:szCs w:val="20"/>
        </w:rPr>
        <w:t xml:space="preserve"> </w:t>
      </w:r>
      <w:r w:rsidR="007714B8">
        <w:rPr>
          <w:sz w:val="28"/>
          <w:szCs w:val="20"/>
        </w:rPr>
        <w:t xml:space="preserve">полугодии 2019 года – </w:t>
      </w:r>
      <w:r w:rsidR="00A5646D">
        <w:rPr>
          <w:sz w:val="28"/>
          <w:szCs w:val="20"/>
        </w:rPr>
        <w:t>2 449</w:t>
      </w:r>
      <w:r w:rsidR="007714B8">
        <w:rPr>
          <w:sz w:val="28"/>
          <w:szCs w:val="20"/>
        </w:rPr>
        <w:t xml:space="preserve"> проверок) </w:t>
      </w:r>
      <w:r w:rsidRPr="004A16F2">
        <w:rPr>
          <w:sz w:val="28"/>
          <w:szCs w:val="20"/>
        </w:rPr>
        <w:t xml:space="preserve">возбуждены дела об административных правонарушениях и наложено </w:t>
      </w:r>
      <w:r w:rsidR="008525E3" w:rsidRPr="004A16F2">
        <w:rPr>
          <w:sz w:val="28"/>
          <w:szCs w:val="20"/>
        </w:rPr>
        <w:t>7</w:t>
      </w:r>
      <w:r w:rsidRPr="004A16F2">
        <w:rPr>
          <w:sz w:val="28"/>
          <w:szCs w:val="20"/>
        </w:rPr>
        <w:t> </w:t>
      </w:r>
      <w:r w:rsidR="00297828">
        <w:rPr>
          <w:sz w:val="28"/>
          <w:szCs w:val="20"/>
        </w:rPr>
        <w:t>34</w:t>
      </w:r>
      <w:r w:rsidR="00D60D0F">
        <w:rPr>
          <w:sz w:val="28"/>
          <w:szCs w:val="20"/>
        </w:rPr>
        <w:t>3</w:t>
      </w:r>
      <w:r w:rsidRPr="004A16F2">
        <w:rPr>
          <w:sz w:val="28"/>
          <w:szCs w:val="20"/>
        </w:rPr>
        <w:t xml:space="preserve"> административных наказани</w:t>
      </w:r>
      <w:r w:rsidR="00D60D0F">
        <w:rPr>
          <w:sz w:val="28"/>
          <w:szCs w:val="20"/>
        </w:rPr>
        <w:t>я</w:t>
      </w:r>
      <w:r w:rsidR="007714B8">
        <w:rPr>
          <w:sz w:val="28"/>
          <w:szCs w:val="20"/>
        </w:rPr>
        <w:t xml:space="preserve"> (в </w:t>
      </w:r>
      <w:r w:rsidR="007714B8">
        <w:rPr>
          <w:sz w:val="28"/>
          <w:szCs w:val="20"/>
          <w:lang w:val="en-US"/>
        </w:rPr>
        <w:t>I</w:t>
      </w:r>
      <w:r w:rsidR="007714B8" w:rsidRPr="007714B8">
        <w:rPr>
          <w:sz w:val="28"/>
          <w:szCs w:val="20"/>
        </w:rPr>
        <w:t xml:space="preserve"> </w:t>
      </w:r>
      <w:r w:rsidR="007714B8">
        <w:rPr>
          <w:sz w:val="28"/>
          <w:szCs w:val="20"/>
        </w:rPr>
        <w:t xml:space="preserve">полугодии 2019 года – </w:t>
      </w:r>
      <w:r w:rsidR="00D60D0F">
        <w:rPr>
          <w:sz w:val="28"/>
          <w:szCs w:val="20"/>
        </w:rPr>
        <w:t>3 602</w:t>
      </w:r>
      <w:r w:rsidR="007714B8">
        <w:rPr>
          <w:sz w:val="28"/>
          <w:szCs w:val="20"/>
        </w:rPr>
        <w:t>)</w:t>
      </w:r>
      <w:r w:rsidRPr="004A16F2">
        <w:rPr>
          <w:sz w:val="28"/>
          <w:szCs w:val="20"/>
        </w:rPr>
        <w:t>.</w:t>
      </w:r>
    </w:p>
    <w:p w:rsidR="00374903" w:rsidRPr="004A16F2" w:rsidRDefault="00374903" w:rsidP="00550017">
      <w:pPr>
        <w:ind w:firstLineChars="244" w:firstLine="683"/>
        <w:jc w:val="both"/>
        <w:rPr>
          <w:sz w:val="28"/>
          <w:szCs w:val="20"/>
        </w:rPr>
      </w:pPr>
      <w:r w:rsidRPr="004A16F2">
        <w:rPr>
          <w:sz w:val="28"/>
          <w:szCs w:val="20"/>
        </w:rPr>
        <w:t>Общая сумма наложенных административных штрафов составила</w:t>
      </w:r>
      <w:r w:rsidRPr="004A16F2">
        <w:rPr>
          <w:sz w:val="28"/>
          <w:szCs w:val="20"/>
        </w:rPr>
        <w:br/>
      </w:r>
      <w:r w:rsidR="00D60D0F">
        <w:rPr>
          <w:sz w:val="28"/>
          <w:szCs w:val="28"/>
        </w:rPr>
        <w:t>599 848,2</w:t>
      </w:r>
      <w:r w:rsidRPr="004A16F2">
        <w:rPr>
          <w:sz w:val="28"/>
          <w:szCs w:val="20"/>
        </w:rPr>
        <w:t xml:space="preserve"> тыс. руб.</w:t>
      </w:r>
      <w:r w:rsidR="007714B8">
        <w:rPr>
          <w:sz w:val="28"/>
          <w:szCs w:val="20"/>
        </w:rPr>
        <w:t xml:space="preserve"> (в </w:t>
      </w:r>
      <w:r w:rsidR="007714B8">
        <w:rPr>
          <w:sz w:val="28"/>
          <w:szCs w:val="20"/>
          <w:lang w:val="en-US"/>
        </w:rPr>
        <w:t>I</w:t>
      </w:r>
      <w:r w:rsidR="007714B8">
        <w:rPr>
          <w:sz w:val="28"/>
          <w:szCs w:val="20"/>
        </w:rPr>
        <w:t xml:space="preserve"> полугодии 2019 – </w:t>
      </w:r>
      <w:r w:rsidR="00D60D0F">
        <w:rPr>
          <w:sz w:val="28"/>
          <w:szCs w:val="28"/>
        </w:rPr>
        <w:t>294 387,5</w:t>
      </w:r>
      <w:r w:rsidR="007714B8">
        <w:rPr>
          <w:sz w:val="28"/>
          <w:szCs w:val="20"/>
        </w:rPr>
        <w:t xml:space="preserve"> тыс. руб.)</w:t>
      </w:r>
      <w:r w:rsidR="008525E3" w:rsidRPr="004A16F2">
        <w:rPr>
          <w:sz w:val="28"/>
          <w:szCs w:val="20"/>
        </w:rPr>
        <w:t>,</w:t>
      </w:r>
      <w:r w:rsidRPr="004A16F2">
        <w:rPr>
          <w:sz w:val="28"/>
          <w:szCs w:val="20"/>
        </w:rPr>
        <w:t xml:space="preserve"> общая сумма уплаченных (взысканных)</w:t>
      </w:r>
      <w:r w:rsidR="00F66633" w:rsidRPr="004A16F2">
        <w:rPr>
          <w:sz w:val="28"/>
          <w:szCs w:val="20"/>
        </w:rPr>
        <w:t xml:space="preserve"> </w:t>
      </w:r>
      <w:r w:rsidRPr="004A16F2">
        <w:rPr>
          <w:sz w:val="28"/>
          <w:szCs w:val="20"/>
        </w:rPr>
        <w:t xml:space="preserve">штрафов </w:t>
      </w:r>
      <w:r w:rsidR="00F66633" w:rsidRPr="004A16F2">
        <w:rPr>
          <w:sz w:val="28"/>
          <w:szCs w:val="20"/>
        </w:rPr>
        <w:t>составила</w:t>
      </w:r>
      <w:r w:rsidRPr="004A16F2">
        <w:rPr>
          <w:sz w:val="28"/>
          <w:szCs w:val="20"/>
        </w:rPr>
        <w:t xml:space="preserve"> </w:t>
      </w:r>
      <w:r w:rsidR="00D60D0F">
        <w:rPr>
          <w:sz w:val="28"/>
          <w:szCs w:val="28"/>
        </w:rPr>
        <w:t>509 967</w:t>
      </w:r>
      <w:r w:rsidRPr="004A16F2">
        <w:rPr>
          <w:sz w:val="28"/>
          <w:szCs w:val="20"/>
        </w:rPr>
        <w:t xml:space="preserve"> тыс. руб.</w:t>
      </w:r>
      <w:r w:rsidR="00F66633" w:rsidRPr="004A16F2">
        <w:rPr>
          <w:sz w:val="28"/>
          <w:szCs w:val="20"/>
        </w:rPr>
        <w:t xml:space="preserve"> </w:t>
      </w:r>
      <w:r w:rsidR="007714B8">
        <w:rPr>
          <w:sz w:val="28"/>
          <w:szCs w:val="20"/>
        </w:rPr>
        <w:t xml:space="preserve">(в </w:t>
      </w:r>
      <w:r w:rsidR="007714B8">
        <w:rPr>
          <w:sz w:val="28"/>
          <w:szCs w:val="20"/>
          <w:lang w:val="en-US"/>
        </w:rPr>
        <w:t>I</w:t>
      </w:r>
      <w:r w:rsidR="007714B8">
        <w:rPr>
          <w:sz w:val="28"/>
          <w:szCs w:val="20"/>
        </w:rPr>
        <w:t xml:space="preserve"> полугодии 2019 – </w:t>
      </w:r>
      <w:r w:rsidR="00D60D0F">
        <w:rPr>
          <w:sz w:val="28"/>
          <w:szCs w:val="28"/>
        </w:rPr>
        <w:t>208 255</w:t>
      </w:r>
      <w:r w:rsidR="007714B8">
        <w:rPr>
          <w:sz w:val="28"/>
          <w:szCs w:val="20"/>
        </w:rPr>
        <w:t xml:space="preserve"> тыс. руб.)</w:t>
      </w:r>
      <w:r w:rsidR="00333C04">
        <w:rPr>
          <w:sz w:val="28"/>
          <w:szCs w:val="20"/>
        </w:rPr>
        <w:t>.</w:t>
      </w:r>
    </w:p>
    <w:p w:rsidR="00B40C0D" w:rsidRPr="004A16F2" w:rsidRDefault="00B40C0D" w:rsidP="00550017">
      <w:pPr>
        <w:shd w:val="clear" w:color="auto" w:fill="FFFFFF" w:themeFill="background1"/>
        <w:ind w:firstLine="709"/>
        <w:jc w:val="center"/>
        <w:rPr>
          <w:i/>
          <w:sz w:val="28"/>
          <w:szCs w:val="28"/>
        </w:rPr>
      </w:pPr>
      <w:r w:rsidRPr="004A16F2">
        <w:rPr>
          <w:i/>
          <w:sz w:val="28"/>
          <w:szCs w:val="28"/>
        </w:rPr>
        <w:t xml:space="preserve">В сфере надзора за деятельностью саморегулируемых организаций </w:t>
      </w:r>
      <w:r w:rsidR="008F3B22">
        <w:rPr>
          <w:i/>
          <w:sz w:val="28"/>
          <w:szCs w:val="28"/>
        </w:rPr>
        <w:br/>
      </w:r>
      <w:r w:rsidRPr="004A16F2">
        <w:rPr>
          <w:i/>
          <w:sz w:val="28"/>
          <w:szCs w:val="28"/>
        </w:rP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51579" w:rsidRDefault="00B40C0D" w:rsidP="00550017">
      <w:pPr>
        <w:ind w:firstLine="709"/>
        <w:jc w:val="both"/>
        <w:rPr>
          <w:sz w:val="28"/>
          <w:szCs w:val="20"/>
        </w:rPr>
      </w:pPr>
      <w:r w:rsidRPr="004A16F2">
        <w:rPr>
          <w:sz w:val="28"/>
          <w:szCs w:val="20"/>
        </w:rPr>
        <w:t xml:space="preserve">В </w:t>
      </w:r>
      <w:r w:rsidR="00F36FF3" w:rsidRPr="004A16F2">
        <w:rPr>
          <w:sz w:val="28"/>
          <w:szCs w:val="20"/>
        </w:rPr>
        <w:t>201</w:t>
      </w:r>
      <w:r w:rsidR="007714B8">
        <w:rPr>
          <w:sz w:val="28"/>
          <w:szCs w:val="20"/>
        </w:rPr>
        <w:t>9</w:t>
      </w:r>
      <w:r w:rsidRPr="004A16F2">
        <w:rPr>
          <w:sz w:val="28"/>
          <w:szCs w:val="20"/>
        </w:rPr>
        <w:t xml:space="preserve"> году проведено </w:t>
      </w:r>
      <w:r w:rsidR="00451579">
        <w:rPr>
          <w:sz w:val="28"/>
          <w:szCs w:val="20"/>
        </w:rPr>
        <w:t>244</w:t>
      </w:r>
      <w:r w:rsidRPr="004A16F2">
        <w:rPr>
          <w:sz w:val="28"/>
          <w:szCs w:val="20"/>
        </w:rPr>
        <w:t xml:space="preserve"> внеплановых провер</w:t>
      </w:r>
      <w:r w:rsidR="00072D24">
        <w:rPr>
          <w:sz w:val="28"/>
          <w:szCs w:val="20"/>
        </w:rPr>
        <w:t>ки</w:t>
      </w:r>
      <w:r w:rsidR="00D86254">
        <w:rPr>
          <w:sz w:val="28"/>
          <w:szCs w:val="20"/>
        </w:rPr>
        <w:t xml:space="preserve">, в том </w:t>
      </w:r>
      <w:r w:rsidR="00451579">
        <w:rPr>
          <w:sz w:val="28"/>
          <w:szCs w:val="20"/>
        </w:rPr>
        <w:t>ч</w:t>
      </w:r>
      <w:r w:rsidR="00D86254">
        <w:rPr>
          <w:sz w:val="28"/>
          <w:szCs w:val="20"/>
        </w:rPr>
        <w:t>исле</w:t>
      </w:r>
      <w:r w:rsidR="00451579">
        <w:rPr>
          <w:sz w:val="28"/>
          <w:szCs w:val="20"/>
        </w:rPr>
        <w:t>:</w:t>
      </w:r>
    </w:p>
    <w:p w:rsidR="00451579" w:rsidRPr="003E1573" w:rsidRDefault="00451579" w:rsidP="00550017">
      <w:pPr>
        <w:ind w:firstLine="709"/>
        <w:jc w:val="both"/>
        <w:rPr>
          <w:sz w:val="28"/>
          <w:szCs w:val="28"/>
        </w:rPr>
      </w:pPr>
      <w:r>
        <w:rPr>
          <w:sz w:val="28"/>
          <w:szCs w:val="28"/>
        </w:rPr>
        <w:t>1</w:t>
      </w:r>
      <w:r w:rsidRPr="003E1573">
        <w:rPr>
          <w:sz w:val="28"/>
          <w:szCs w:val="28"/>
        </w:rPr>
        <w:t>0 по обращениям граждан;</w:t>
      </w:r>
    </w:p>
    <w:p w:rsidR="00451579" w:rsidRPr="003E1573" w:rsidRDefault="00451579" w:rsidP="00550017">
      <w:pPr>
        <w:ind w:firstLine="709"/>
        <w:jc w:val="both"/>
        <w:rPr>
          <w:sz w:val="28"/>
          <w:szCs w:val="28"/>
        </w:rPr>
      </w:pPr>
      <w:r w:rsidRPr="003E1573">
        <w:rPr>
          <w:sz w:val="28"/>
          <w:szCs w:val="28"/>
        </w:rPr>
        <w:t xml:space="preserve">70 во исполнение приказа Ростехнадзора от 29.09.2017 № 397 </w:t>
      </w:r>
      <w:r w:rsidR="00D86254">
        <w:rPr>
          <w:sz w:val="28"/>
          <w:szCs w:val="28"/>
        </w:rPr>
        <w:br/>
      </w:r>
      <w:r w:rsidRPr="003E1573">
        <w:rPr>
          <w:sz w:val="28"/>
          <w:szCs w:val="28"/>
        </w:rPr>
        <w:t>«О проверках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451579" w:rsidRPr="003E1573" w:rsidRDefault="00451579" w:rsidP="00550017">
      <w:pPr>
        <w:ind w:firstLine="709"/>
        <w:jc w:val="both"/>
        <w:rPr>
          <w:sz w:val="28"/>
          <w:szCs w:val="28"/>
        </w:rPr>
      </w:pPr>
      <w:r w:rsidRPr="003E1573">
        <w:rPr>
          <w:sz w:val="28"/>
          <w:szCs w:val="28"/>
        </w:rPr>
        <w:t>164 проверки по контролю за выполнением ранее выданного предписания</w:t>
      </w:r>
      <w:r w:rsidR="00EE33AA">
        <w:rPr>
          <w:sz w:val="28"/>
          <w:szCs w:val="28"/>
        </w:rPr>
        <w:t>.</w:t>
      </w:r>
    </w:p>
    <w:p w:rsidR="00EE33AA" w:rsidRDefault="00B40C0D" w:rsidP="008F3B22">
      <w:pPr>
        <w:ind w:firstLineChars="244" w:firstLine="683"/>
        <w:jc w:val="both"/>
        <w:rPr>
          <w:b/>
          <w:bCs/>
          <w:i/>
          <w:iCs/>
          <w:color w:val="000000"/>
        </w:rPr>
      </w:pPr>
      <w:r w:rsidRPr="004A16F2">
        <w:rPr>
          <w:sz w:val="28"/>
          <w:szCs w:val="20"/>
        </w:rPr>
        <w:t xml:space="preserve">В результате контрольно-надзорных мероприятий выявлено </w:t>
      </w:r>
      <w:r w:rsidR="00D14D18">
        <w:rPr>
          <w:sz w:val="28"/>
          <w:szCs w:val="20"/>
        </w:rPr>
        <w:br/>
      </w:r>
      <w:r w:rsidR="00EE33AA">
        <w:rPr>
          <w:sz w:val="28"/>
          <w:szCs w:val="20"/>
        </w:rPr>
        <w:t>340</w:t>
      </w:r>
      <w:r w:rsidRPr="004A16F2">
        <w:rPr>
          <w:sz w:val="28"/>
          <w:szCs w:val="20"/>
        </w:rPr>
        <w:t xml:space="preserve"> правонарушений.</w:t>
      </w:r>
      <w:bookmarkStart w:id="55" w:name="_Toc478055547"/>
    </w:p>
    <w:p w:rsidR="008F3B22" w:rsidRDefault="008F3B22" w:rsidP="00550017">
      <w:pPr>
        <w:pStyle w:val="2"/>
        <w:ind w:firstLine="709"/>
        <w:rPr>
          <w:b/>
          <w:bCs/>
          <w:i w:val="0"/>
          <w:iCs w:val="0"/>
          <w:color w:val="000000"/>
        </w:rPr>
      </w:pPr>
    </w:p>
    <w:p w:rsidR="00FC7904" w:rsidRPr="004A16F2" w:rsidRDefault="00FC7904" w:rsidP="00550017">
      <w:pPr>
        <w:pStyle w:val="2"/>
        <w:ind w:firstLine="709"/>
        <w:rPr>
          <w:b/>
          <w:bCs/>
          <w:i w:val="0"/>
          <w:iCs w:val="0"/>
          <w:color w:val="000000"/>
        </w:rPr>
      </w:pPr>
      <w:r w:rsidRPr="004A16F2">
        <w:rPr>
          <w:b/>
          <w:bCs/>
          <w:i w:val="0"/>
          <w:iCs w:val="0"/>
          <w:color w:val="000000"/>
        </w:rPr>
        <w:t xml:space="preserve">5.2. </w:t>
      </w:r>
      <w:r w:rsidR="004F37B9" w:rsidRPr="004A16F2">
        <w:rPr>
          <w:b/>
          <w:bCs/>
          <w:i w:val="0"/>
          <w:iCs w:val="0"/>
          <w:color w:val="000000"/>
        </w:rPr>
        <w:t xml:space="preserve">Сведения о способах проведения и масштабах методической работы с юридическими лицами и индивидуальными предпринимателями, </w:t>
      </w:r>
      <w:r w:rsidR="00972284" w:rsidRPr="004A16F2">
        <w:rPr>
          <w:b/>
          <w:bCs/>
          <w:i w:val="0"/>
          <w:iCs w:val="0"/>
          <w:color w:val="000000"/>
        </w:rPr>
        <w:br/>
      </w:r>
      <w:r w:rsidR="004F37B9" w:rsidRPr="004A16F2">
        <w:rPr>
          <w:b/>
          <w:bCs/>
          <w:i w:val="0"/>
          <w:iCs w:val="0"/>
          <w:color w:val="000000"/>
        </w:rPr>
        <w:t xml:space="preserve">в отношении которых проводятся проверки, направленной </w:t>
      </w:r>
      <w:r w:rsidR="00D86254">
        <w:rPr>
          <w:b/>
          <w:bCs/>
          <w:i w:val="0"/>
          <w:iCs w:val="0"/>
          <w:color w:val="000000"/>
        </w:rPr>
        <w:br/>
      </w:r>
      <w:r w:rsidR="004F37B9" w:rsidRPr="004A16F2">
        <w:rPr>
          <w:b/>
          <w:bCs/>
          <w:i w:val="0"/>
          <w:iCs w:val="0"/>
          <w:color w:val="000000"/>
        </w:rPr>
        <w:t xml:space="preserve">на предотвращение нарушений с их стороны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и конференций, разъяснительной работы в средствах массовой информации и иными способами, регулярное обобщение практики осуществления в соответствующей сфере деятельности государственного контроля (надзора) и размещение на официальных сайтах в сети </w:t>
      </w:r>
      <w:r w:rsidR="00EA42CA">
        <w:rPr>
          <w:b/>
          <w:bCs/>
          <w:i w:val="0"/>
          <w:iCs w:val="0"/>
          <w:color w:val="000000"/>
        </w:rPr>
        <w:t>«</w:t>
      </w:r>
      <w:r w:rsidR="004F37B9" w:rsidRPr="004A16F2">
        <w:rPr>
          <w:b/>
          <w:bCs/>
          <w:i w:val="0"/>
          <w:iCs w:val="0"/>
          <w:color w:val="000000"/>
        </w:rPr>
        <w:t>Интернет</w:t>
      </w:r>
      <w:r w:rsidR="00EA42CA">
        <w:rPr>
          <w:b/>
          <w:bCs/>
          <w:i w:val="0"/>
          <w:iCs w:val="0"/>
          <w:color w:val="000000"/>
        </w:rPr>
        <w:t>»</w:t>
      </w:r>
      <w:r w:rsidR="004F37B9" w:rsidRPr="004A16F2">
        <w:rPr>
          <w:b/>
          <w:bCs/>
          <w:i w:val="0"/>
          <w:iCs w:val="0"/>
          <w:color w:val="000000"/>
        </w:rPr>
        <w:t xml:space="preserve"> соответствующих обобщений, в том числе с указанием наиболее часто встречающихся случаев нарушений обязательных требований </w:t>
      </w:r>
      <w:r w:rsidR="00D86254">
        <w:rPr>
          <w:b/>
          <w:bCs/>
          <w:i w:val="0"/>
          <w:iCs w:val="0"/>
          <w:color w:val="000000"/>
        </w:rPr>
        <w:br/>
      </w:r>
      <w:r w:rsidR="004F37B9" w:rsidRPr="004A16F2">
        <w:rPr>
          <w:b/>
          <w:bCs/>
          <w:i w:val="0"/>
          <w:iCs w:val="0"/>
          <w:color w:val="000000"/>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а также другие способы профилактической работы, направленной на предотвращение нарушений)</w:t>
      </w:r>
      <w:bookmarkEnd w:id="55"/>
    </w:p>
    <w:p w:rsidR="0067526B" w:rsidRPr="004A16F2" w:rsidRDefault="0067526B" w:rsidP="00550017">
      <w:pPr>
        <w:ind w:firstLineChars="244" w:firstLine="683"/>
        <w:jc w:val="both"/>
        <w:rPr>
          <w:sz w:val="28"/>
          <w:szCs w:val="20"/>
        </w:rPr>
      </w:pPr>
      <w:r w:rsidRPr="004A16F2">
        <w:rPr>
          <w:sz w:val="28"/>
          <w:szCs w:val="20"/>
        </w:rPr>
        <w:t xml:space="preserve">В </w:t>
      </w:r>
      <w:r w:rsidR="00D14D18">
        <w:rPr>
          <w:sz w:val="28"/>
          <w:szCs w:val="20"/>
        </w:rPr>
        <w:t>рамках</w:t>
      </w:r>
      <w:r w:rsidRPr="004A16F2">
        <w:rPr>
          <w:sz w:val="28"/>
          <w:szCs w:val="20"/>
        </w:rPr>
        <w:t xml:space="preserve"> методической работы с юридическими лицами </w:t>
      </w:r>
      <w:r w:rsidR="00D86254">
        <w:rPr>
          <w:sz w:val="28"/>
          <w:szCs w:val="20"/>
        </w:rPr>
        <w:br/>
      </w:r>
      <w:r w:rsidRPr="004A16F2">
        <w:rPr>
          <w:sz w:val="28"/>
          <w:szCs w:val="20"/>
        </w:rPr>
        <w:t>и индивидуальными предпринимателями</w:t>
      </w:r>
      <w:r w:rsidR="00D86254">
        <w:rPr>
          <w:sz w:val="28"/>
          <w:szCs w:val="20"/>
        </w:rPr>
        <w:t xml:space="preserve">, в отношении которых осуществляется контрольно-надзорная деятельность, </w:t>
      </w:r>
      <w:r w:rsidR="00442EB6" w:rsidRPr="004A16F2">
        <w:rPr>
          <w:sz w:val="28"/>
          <w:szCs w:val="20"/>
        </w:rPr>
        <w:t xml:space="preserve">Ростехнадзором в </w:t>
      </w:r>
      <w:r w:rsidR="00F36FF3" w:rsidRPr="004A16F2">
        <w:rPr>
          <w:sz w:val="28"/>
          <w:szCs w:val="20"/>
        </w:rPr>
        <w:t>201</w:t>
      </w:r>
      <w:r w:rsidR="00C22752">
        <w:rPr>
          <w:sz w:val="28"/>
          <w:szCs w:val="20"/>
        </w:rPr>
        <w:t>9</w:t>
      </w:r>
      <w:r w:rsidR="00442EB6" w:rsidRPr="004A16F2">
        <w:rPr>
          <w:sz w:val="28"/>
          <w:szCs w:val="20"/>
        </w:rPr>
        <w:t xml:space="preserve"> году проводились совещания и иные мероприятия, </w:t>
      </w:r>
      <w:r w:rsidR="00653440" w:rsidRPr="004A16F2">
        <w:rPr>
          <w:sz w:val="28"/>
          <w:szCs w:val="20"/>
        </w:rPr>
        <w:t xml:space="preserve">посвященные вопросам </w:t>
      </w:r>
      <w:r w:rsidR="00260A26" w:rsidRPr="004A16F2">
        <w:rPr>
          <w:sz w:val="28"/>
          <w:szCs w:val="20"/>
        </w:rPr>
        <w:t>безопасного ведения работ, предупреждению нарушений, аварийности и травматизма</w:t>
      </w:r>
      <w:r w:rsidR="00C63F25" w:rsidRPr="004A16F2">
        <w:rPr>
          <w:sz w:val="28"/>
          <w:szCs w:val="20"/>
        </w:rPr>
        <w:t xml:space="preserve"> </w:t>
      </w:r>
      <w:r w:rsidR="00D86254">
        <w:rPr>
          <w:sz w:val="28"/>
          <w:szCs w:val="20"/>
        </w:rPr>
        <w:br/>
      </w:r>
      <w:r w:rsidR="00C63F25" w:rsidRPr="004A16F2">
        <w:rPr>
          <w:sz w:val="28"/>
          <w:szCs w:val="20"/>
        </w:rPr>
        <w:t>на поднадзорных объектах.</w:t>
      </w:r>
    </w:p>
    <w:p w:rsidR="000D1A4A" w:rsidRPr="004A16F2" w:rsidRDefault="00020514" w:rsidP="00550017">
      <w:pPr>
        <w:ind w:firstLineChars="244" w:firstLine="683"/>
        <w:jc w:val="both"/>
        <w:rPr>
          <w:sz w:val="28"/>
          <w:szCs w:val="20"/>
        </w:rPr>
      </w:pPr>
      <w:r w:rsidRPr="004A16F2">
        <w:rPr>
          <w:sz w:val="28"/>
          <w:szCs w:val="20"/>
        </w:rPr>
        <w:t xml:space="preserve">Одной из форм методической работы </w:t>
      </w:r>
      <w:r w:rsidR="00D14D18">
        <w:rPr>
          <w:sz w:val="28"/>
          <w:szCs w:val="20"/>
        </w:rPr>
        <w:t xml:space="preserve">с поднадзорными субъектами </w:t>
      </w:r>
      <w:r w:rsidRPr="004A16F2">
        <w:rPr>
          <w:sz w:val="28"/>
          <w:szCs w:val="20"/>
        </w:rPr>
        <w:t>является освещение проблемных во</w:t>
      </w:r>
      <w:r w:rsidR="00F33748" w:rsidRPr="004A16F2">
        <w:rPr>
          <w:sz w:val="28"/>
          <w:szCs w:val="20"/>
        </w:rPr>
        <w:t>просов профилактики нарушений в </w:t>
      </w:r>
      <w:r w:rsidRPr="004A16F2">
        <w:rPr>
          <w:sz w:val="28"/>
          <w:szCs w:val="20"/>
        </w:rPr>
        <w:t>области промышленной безопасности на страницах ежемесячно издаваемого</w:t>
      </w:r>
      <w:r w:rsidR="006D076F" w:rsidRPr="004A16F2">
        <w:rPr>
          <w:sz w:val="28"/>
          <w:szCs w:val="20"/>
        </w:rPr>
        <w:t xml:space="preserve"> </w:t>
      </w:r>
      <w:r w:rsidRPr="004A16F2">
        <w:rPr>
          <w:sz w:val="28"/>
          <w:szCs w:val="20"/>
        </w:rPr>
        <w:t>журнала «Безопасность труда в промышленн</w:t>
      </w:r>
      <w:r w:rsidR="006D076F" w:rsidRPr="004A16F2">
        <w:rPr>
          <w:sz w:val="28"/>
          <w:szCs w:val="20"/>
        </w:rPr>
        <w:t>ости», учредителем которого является Ростехнадзор, а также издание Информационного бюллетеня Федеральной службы по экологическому, технологическому и атомному надзору (приложение к журналу «Безопасность труда в промышленности»)</w:t>
      </w:r>
      <w:r w:rsidR="000D1A4A" w:rsidRPr="004A16F2">
        <w:rPr>
          <w:sz w:val="28"/>
          <w:szCs w:val="20"/>
        </w:rPr>
        <w:t xml:space="preserve">, в котором по результатам анализа материалов расследований причин аварий и несчастных случаев, произошедших на поднадзорных объектах, публикуется информация </w:t>
      </w:r>
      <w:r w:rsidR="00D14D18">
        <w:rPr>
          <w:sz w:val="28"/>
          <w:szCs w:val="20"/>
        </w:rPr>
        <w:br/>
      </w:r>
      <w:r w:rsidR="000D1A4A" w:rsidRPr="004A16F2">
        <w:rPr>
          <w:sz w:val="28"/>
          <w:szCs w:val="20"/>
        </w:rPr>
        <w:t xml:space="preserve">о состоянии аварийности и травматизме. </w:t>
      </w:r>
    </w:p>
    <w:p w:rsidR="00961266" w:rsidRPr="004A16F2" w:rsidRDefault="00961266" w:rsidP="00550017">
      <w:pPr>
        <w:ind w:firstLineChars="244" w:firstLine="683"/>
        <w:jc w:val="both"/>
        <w:rPr>
          <w:sz w:val="28"/>
          <w:szCs w:val="20"/>
        </w:rPr>
      </w:pPr>
      <w:r w:rsidRPr="004A16F2">
        <w:rPr>
          <w:sz w:val="28"/>
          <w:szCs w:val="20"/>
        </w:rPr>
        <w:t xml:space="preserve">Ростехнадзором в течение </w:t>
      </w:r>
      <w:r w:rsidR="00F36FF3" w:rsidRPr="004A16F2">
        <w:rPr>
          <w:sz w:val="28"/>
          <w:szCs w:val="20"/>
        </w:rPr>
        <w:t>201</w:t>
      </w:r>
      <w:r w:rsidR="00C22752">
        <w:rPr>
          <w:sz w:val="28"/>
          <w:szCs w:val="20"/>
        </w:rPr>
        <w:t>9</w:t>
      </w:r>
      <w:r w:rsidRPr="004A16F2">
        <w:rPr>
          <w:sz w:val="28"/>
          <w:szCs w:val="20"/>
        </w:rPr>
        <w:t xml:space="preserve"> года пров</w:t>
      </w:r>
      <w:r w:rsidR="00493F38" w:rsidRPr="004A16F2">
        <w:rPr>
          <w:sz w:val="28"/>
          <w:szCs w:val="20"/>
        </w:rPr>
        <w:t>еден</w:t>
      </w:r>
      <w:r w:rsidRPr="004A16F2">
        <w:rPr>
          <w:sz w:val="28"/>
          <w:szCs w:val="20"/>
        </w:rPr>
        <w:t xml:space="preserve"> также ряд семинаров </w:t>
      </w:r>
      <w:r w:rsidR="00972284" w:rsidRPr="004A16F2">
        <w:rPr>
          <w:sz w:val="28"/>
          <w:szCs w:val="20"/>
        </w:rPr>
        <w:br/>
      </w:r>
      <w:r w:rsidRPr="004A16F2">
        <w:rPr>
          <w:sz w:val="28"/>
          <w:szCs w:val="20"/>
        </w:rPr>
        <w:t>и совещаний с приглашением руководителей организаций, эксплуатирующих опасные производственные объекты, экспертных организаций</w:t>
      </w:r>
      <w:r w:rsidR="00D86254">
        <w:rPr>
          <w:sz w:val="28"/>
          <w:szCs w:val="20"/>
        </w:rPr>
        <w:t>.</w:t>
      </w:r>
      <w:r w:rsidRPr="004A16F2">
        <w:rPr>
          <w:sz w:val="28"/>
          <w:szCs w:val="20"/>
        </w:rPr>
        <w:t xml:space="preserve"> </w:t>
      </w:r>
      <w:r w:rsidR="00D86254">
        <w:rPr>
          <w:sz w:val="28"/>
          <w:szCs w:val="20"/>
        </w:rPr>
        <w:t>Н</w:t>
      </w:r>
      <w:r w:rsidRPr="004A16F2">
        <w:rPr>
          <w:sz w:val="28"/>
          <w:szCs w:val="20"/>
        </w:rPr>
        <w:t xml:space="preserve">а </w:t>
      </w:r>
      <w:r w:rsidR="00D86254">
        <w:rPr>
          <w:sz w:val="28"/>
          <w:szCs w:val="20"/>
        </w:rPr>
        <w:t xml:space="preserve">семинарах </w:t>
      </w:r>
      <w:r w:rsidRPr="004A16F2">
        <w:rPr>
          <w:sz w:val="28"/>
          <w:szCs w:val="20"/>
        </w:rPr>
        <w:t>рассматривались вопросы безопасного ведения работ на различных поднадзорных объектах.</w:t>
      </w:r>
    </w:p>
    <w:p w:rsidR="0025793D" w:rsidRPr="004A16F2" w:rsidRDefault="00CE6368" w:rsidP="00550017">
      <w:pPr>
        <w:ind w:firstLineChars="244" w:firstLine="683"/>
        <w:jc w:val="both"/>
        <w:rPr>
          <w:sz w:val="28"/>
          <w:szCs w:val="20"/>
        </w:rPr>
      </w:pPr>
      <w:r w:rsidRPr="004A16F2">
        <w:rPr>
          <w:sz w:val="28"/>
          <w:szCs w:val="20"/>
        </w:rPr>
        <w:t>В рамках</w:t>
      </w:r>
      <w:r w:rsidR="0025793D" w:rsidRPr="004A16F2">
        <w:rPr>
          <w:sz w:val="28"/>
          <w:szCs w:val="20"/>
        </w:rPr>
        <w:t xml:space="preserve"> мероприятий, связанных с техническим расследованием причин аварий на поднадзорных объектах, </w:t>
      </w:r>
      <w:r w:rsidRPr="004A16F2">
        <w:rPr>
          <w:sz w:val="28"/>
          <w:szCs w:val="20"/>
        </w:rPr>
        <w:t>т</w:t>
      </w:r>
      <w:r w:rsidR="0025793D" w:rsidRPr="004A16F2">
        <w:rPr>
          <w:sz w:val="28"/>
          <w:szCs w:val="20"/>
        </w:rPr>
        <w:t xml:space="preserve">ерриториальными органами Ростехнадзора </w:t>
      </w:r>
      <w:r w:rsidRPr="004A16F2">
        <w:rPr>
          <w:sz w:val="28"/>
          <w:szCs w:val="20"/>
        </w:rPr>
        <w:t>проводились совещания, на которых с участием представителей поднадзорных организаций рассматривались материалы расследования аварий и предлагаемые меры по их предупреждению, оценивал</w:t>
      </w:r>
      <w:r w:rsidR="00764756">
        <w:rPr>
          <w:sz w:val="28"/>
          <w:szCs w:val="20"/>
        </w:rPr>
        <w:t>а</w:t>
      </w:r>
      <w:r w:rsidRPr="004A16F2">
        <w:rPr>
          <w:sz w:val="28"/>
          <w:szCs w:val="20"/>
        </w:rPr>
        <w:t xml:space="preserve">сь правильность установления причин </w:t>
      </w:r>
      <w:r w:rsidR="00972284" w:rsidRPr="004A16F2">
        <w:rPr>
          <w:sz w:val="28"/>
          <w:szCs w:val="20"/>
        </w:rPr>
        <w:br/>
      </w:r>
      <w:r w:rsidRPr="004A16F2">
        <w:rPr>
          <w:sz w:val="28"/>
          <w:szCs w:val="20"/>
        </w:rPr>
        <w:t>и обстоятельств аварии.</w:t>
      </w:r>
    </w:p>
    <w:p w:rsidR="0054099B" w:rsidRPr="004A16F2" w:rsidRDefault="0054099B" w:rsidP="00550017">
      <w:pPr>
        <w:ind w:firstLineChars="244" w:firstLine="683"/>
        <w:jc w:val="both"/>
        <w:rPr>
          <w:sz w:val="28"/>
          <w:szCs w:val="20"/>
        </w:rPr>
      </w:pPr>
      <w:r w:rsidRPr="004A16F2">
        <w:rPr>
          <w:sz w:val="28"/>
          <w:szCs w:val="20"/>
        </w:rPr>
        <w:t>На официальном сайте Ростехнадзора</w:t>
      </w:r>
      <w:r w:rsidR="00731214" w:rsidRPr="004A16F2">
        <w:rPr>
          <w:sz w:val="28"/>
          <w:szCs w:val="20"/>
        </w:rPr>
        <w:t xml:space="preserve"> в разделе «Федеральные новости»</w:t>
      </w:r>
      <w:r w:rsidRPr="004A16F2">
        <w:rPr>
          <w:sz w:val="28"/>
          <w:szCs w:val="20"/>
        </w:rPr>
        <w:t xml:space="preserve"> регулярно размещается информация о результатах контрольно-надзорной деятельности, представляются разъяснения требований законодательных и иных нормативных правовых актов Ростехнадзора по вопросам соблюдения требований безопасности на поднадзорных объектах различных отраслей промышленности.</w:t>
      </w:r>
    </w:p>
    <w:p w:rsidR="000D1A4A" w:rsidRPr="004A16F2" w:rsidRDefault="000D1A4A" w:rsidP="00550017">
      <w:pPr>
        <w:ind w:firstLineChars="244" w:firstLine="683"/>
        <w:jc w:val="both"/>
        <w:rPr>
          <w:sz w:val="28"/>
          <w:szCs w:val="20"/>
        </w:rPr>
      </w:pPr>
      <w:r w:rsidRPr="004A16F2">
        <w:rPr>
          <w:sz w:val="28"/>
          <w:szCs w:val="20"/>
        </w:rPr>
        <w:t xml:space="preserve">С начала </w:t>
      </w:r>
      <w:r w:rsidR="00F36FF3" w:rsidRPr="004A16F2">
        <w:rPr>
          <w:sz w:val="28"/>
          <w:szCs w:val="20"/>
        </w:rPr>
        <w:t>2018</w:t>
      </w:r>
      <w:r w:rsidRPr="004A16F2">
        <w:rPr>
          <w:sz w:val="28"/>
          <w:szCs w:val="20"/>
        </w:rPr>
        <w:t xml:space="preserve"> года</w:t>
      </w:r>
      <w:r w:rsidR="00EB5916" w:rsidRPr="00EB5916">
        <w:rPr>
          <w:sz w:val="28"/>
          <w:szCs w:val="20"/>
        </w:rPr>
        <w:t xml:space="preserve"> </w:t>
      </w:r>
      <w:r w:rsidR="00EB5916" w:rsidRPr="004A16F2">
        <w:rPr>
          <w:sz w:val="28"/>
          <w:szCs w:val="20"/>
        </w:rPr>
        <w:t>одним из основных мероприятий государственного контроля (надзора)</w:t>
      </w:r>
      <w:r w:rsidR="00EB5916">
        <w:rPr>
          <w:sz w:val="28"/>
          <w:szCs w:val="20"/>
        </w:rPr>
        <w:t xml:space="preserve"> </w:t>
      </w:r>
      <w:r w:rsidR="00EB5916" w:rsidRPr="004A16F2">
        <w:rPr>
          <w:sz w:val="28"/>
          <w:szCs w:val="20"/>
        </w:rPr>
        <w:t>в соответствии с Федеральным законом от 26</w:t>
      </w:r>
      <w:r w:rsidR="0065098C">
        <w:rPr>
          <w:sz w:val="28"/>
          <w:szCs w:val="20"/>
        </w:rPr>
        <w:t>.12.</w:t>
      </w:r>
      <w:r w:rsidR="00EB5916" w:rsidRPr="004A16F2">
        <w:rPr>
          <w:sz w:val="28"/>
          <w:szCs w:val="20"/>
        </w:rPr>
        <w:t>2008</w:t>
      </w:r>
      <w:r w:rsidR="00EB5916">
        <w:rPr>
          <w:sz w:val="28"/>
          <w:szCs w:val="20"/>
        </w:rPr>
        <w:t xml:space="preserve"> </w:t>
      </w:r>
      <w:r w:rsidR="00EB5916">
        <w:rPr>
          <w:sz w:val="28"/>
          <w:szCs w:val="20"/>
        </w:rPr>
        <w:br/>
        <w:t>№ 294-ФЗ</w:t>
      </w:r>
      <w:r w:rsidR="00EB5916" w:rsidRPr="004A16F2">
        <w:rPr>
          <w:sz w:val="28"/>
          <w:szCs w:val="20"/>
        </w:rPr>
        <w:t xml:space="preserve"> «О защите прав юридических лиц и индивидуальных предпринимателей при осуществлении государственного контроля (надзора) </w:t>
      </w:r>
      <w:r w:rsidR="00764756">
        <w:rPr>
          <w:sz w:val="28"/>
          <w:szCs w:val="20"/>
        </w:rPr>
        <w:br/>
      </w:r>
      <w:r w:rsidR="00EB5916" w:rsidRPr="004A16F2">
        <w:rPr>
          <w:sz w:val="28"/>
          <w:szCs w:val="20"/>
        </w:rPr>
        <w:t>и муниципального контроля»</w:t>
      </w:r>
      <w:r w:rsidRPr="004A16F2">
        <w:rPr>
          <w:sz w:val="28"/>
          <w:szCs w:val="20"/>
        </w:rPr>
        <w:t xml:space="preserve"> </w:t>
      </w:r>
      <w:r w:rsidR="0065098C" w:rsidRPr="004A16F2">
        <w:rPr>
          <w:sz w:val="28"/>
          <w:szCs w:val="20"/>
        </w:rPr>
        <w:t xml:space="preserve">является </w:t>
      </w:r>
      <w:r w:rsidRPr="004A16F2">
        <w:rPr>
          <w:sz w:val="28"/>
          <w:szCs w:val="20"/>
        </w:rPr>
        <w:t>профилактика нарушений обязательных требований, выявляемых в ходе контрольно-надзорной деятельности.</w:t>
      </w:r>
    </w:p>
    <w:p w:rsidR="000D1A4A" w:rsidRPr="004A16F2" w:rsidRDefault="000D1A4A" w:rsidP="00550017">
      <w:pPr>
        <w:ind w:firstLineChars="244" w:firstLine="683"/>
        <w:jc w:val="both"/>
        <w:rPr>
          <w:sz w:val="28"/>
          <w:szCs w:val="20"/>
        </w:rPr>
      </w:pPr>
      <w:r w:rsidRPr="004A16F2">
        <w:rPr>
          <w:sz w:val="28"/>
          <w:szCs w:val="20"/>
        </w:rPr>
        <w:t xml:space="preserve">Реализация указанных мероприятий осуществляется </w:t>
      </w:r>
      <w:r w:rsidR="0065098C">
        <w:rPr>
          <w:sz w:val="28"/>
          <w:szCs w:val="20"/>
        </w:rPr>
        <w:t xml:space="preserve">Ростехнадзором </w:t>
      </w:r>
      <w:r w:rsidR="0065098C">
        <w:rPr>
          <w:sz w:val="28"/>
          <w:szCs w:val="20"/>
        </w:rPr>
        <w:br/>
      </w:r>
      <w:r w:rsidRPr="004A16F2">
        <w:rPr>
          <w:sz w:val="28"/>
          <w:szCs w:val="20"/>
        </w:rPr>
        <w:t xml:space="preserve">в рамках приоритетной программы «Реформа контрольной и надзорной деятельности». </w:t>
      </w:r>
    </w:p>
    <w:p w:rsidR="00DA5980" w:rsidRDefault="00DA5980" w:rsidP="00550017">
      <w:pPr>
        <w:ind w:firstLineChars="244" w:firstLine="683"/>
        <w:jc w:val="both"/>
        <w:rPr>
          <w:sz w:val="28"/>
          <w:szCs w:val="20"/>
        </w:rPr>
      </w:pPr>
      <w:r w:rsidRPr="004A16F2">
        <w:rPr>
          <w:sz w:val="28"/>
          <w:szCs w:val="20"/>
        </w:rPr>
        <w:t xml:space="preserve">В целях </w:t>
      </w:r>
      <w:r w:rsidR="004E09B4" w:rsidRPr="004A16F2">
        <w:rPr>
          <w:sz w:val="28"/>
          <w:szCs w:val="20"/>
        </w:rPr>
        <w:t>повышения</w:t>
      </w:r>
      <w:r w:rsidRPr="004A16F2">
        <w:rPr>
          <w:sz w:val="28"/>
          <w:szCs w:val="20"/>
        </w:rPr>
        <w:t xml:space="preserve"> качества профилактической работы с поднадзорными организациями приказом Ростехнадзора от 24.08.2018 № 402 утверждена Программа Федеральной службы по экологическому, технологическому </w:t>
      </w:r>
      <w:r w:rsidR="0065098C">
        <w:rPr>
          <w:sz w:val="28"/>
          <w:szCs w:val="20"/>
        </w:rPr>
        <w:br/>
      </w:r>
      <w:r w:rsidRPr="004A16F2">
        <w:rPr>
          <w:sz w:val="28"/>
          <w:szCs w:val="20"/>
        </w:rPr>
        <w:t>и атомному надзору по профилактике рисков причинения вреда охраняемым законом ценностям на 2018-2020 годы. В состав Программы входят подпрограммы, подготовленные по каждому виду надзора, осуществляемо</w:t>
      </w:r>
      <w:r w:rsidR="00C22752">
        <w:rPr>
          <w:sz w:val="28"/>
          <w:szCs w:val="20"/>
        </w:rPr>
        <w:t>му</w:t>
      </w:r>
      <w:r w:rsidRPr="004A16F2">
        <w:rPr>
          <w:sz w:val="28"/>
          <w:szCs w:val="20"/>
        </w:rPr>
        <w:t xml:space="preserve"> Ростехнадзором.</w:t>
      </w:r>
    </w:p>
    <w:p w:rsidR="00863828" w:rsidRPr="004A16F2" w:rsidRDefault="00863828" w:rsidP="00550017">
      <w:pPr>
        <w:ind w:firstLineChars="244" w:firstLine="683"/>
        <w:jc w:val="both"/>
        <w:rPr>
          <w:sz w:val="28"/>
          <w:szCs w:val="20"/>
        </w:rPr>
      </w:pPr>
      <w:r>
        <w:rPr>
          <w:sz w:val="28"/>
          <w:szCs w:val="20"/>
        </w:rPr>
        <w:t xml:space="preserve">В соответствии с приказом Ростехнадзора от 21.11.2019 № 447 </w:t>
      </w:r>
      <w:r w:rsidR="00764756">
        <w:rPr>
          <w:sz w:val="28"/>
          <w:szCs w:val="20"/>
        </w:rPr>
        <w:br/>
      </w:r>
      <w:r w:rsidRPr="004A16F2">
        <w:rPr>
          <w:sz w:val="28"/>
          <w:szCs w:val="20"/>
        </w:rPr>
        <w:t>на официальном сайте Ростехнадзора в сети «Интернет» и сайтах территориальных органов Ростенадзора</w:t>
      </w:r>
      <w:r>
        <w:rPr>
          <w:sz w:val="28"/>
          <w:szCs w:val="20"/>
        </w:rPr>
        <w:t xml:space="preserve"> созданы отдельные разделы, на которых размещаются Программы, а также информация о реализации мероприятий </w:t>
      </w:r>
      <w:r w:rsidR="00764756">
        <w:rPr>
          <w:sz w:val="28"/>
          <w:szCs w:val="20"/>
        </w:rPr>
        <w:br/>
      </w:r>
      <w:r>
        <w:rPr>
          <w:sz w:val="28"/>
          <w:szCs w:val="20"/>
        </w:rPr>
        <w:t>по профилактике нарушений.</w:t>
      </w:r>
    </w:p>
    <w:p w:rsidR="00C22752" w:rsidRPr="004A16F2" w:rsidRDefault="00C22752" w:rsidP="00550017">
      <w:pPr>
        <w:ind w:firstLineChars="244" w:firstLine="683"/>
        <w:jc w:val="both"/>
        <w:rPr>
          <w:sz w:val="28"/>
          <w:szCs w:val="20"/>
        </w:rPr>
      </w:pPr>
      <w:r>
        <w:rPr>
          <w:sz w:val="28"/>
          <w:szCs w:val="20"/>
        </w:rPr>
        <w:t xml:space="preserve">Также на официальном сайте Ростехнадзора в сети «Интернет» в разделе «Уроки, извлеченные из аварий и несчастных случаев» размещена информация </w:t>
      </w:r>
      <w:r w:rsidR="0065098C">
        <w:rPr>
          <w:sz w:val="28"/>
          <w:szCs w:val="20"/>
        </w:rPr>
        <w:br/>
        <w:t>об</w:t>
      </w:r>
      <w:r>
        <w:rPr>
          <w:sz w:val="28"/>
          <w:szCs w:val="20"/>
        </w:rPr>
        <w:t xml:space="preserve"> аварийности и </w:t>
      </w:r>
      <w:r w:rsidR="0065098C">
        <w:rPr>
          <w:sz w:val="28"/>
          <w:szCs w:val="20"/>
        </w:rPr>
        <w:t>травматизме</w:t>
      </w:r>
      <w:r>
        <w:rPr>
          <w:sz w:val="28"/>
          <w:szCs w:val="20"/>
        </w:rPr>
        <w:t xml:space="preserve"> на поднадзорных Ростехнадзору объектах.</w:t>
      </w:r>
    </w:p>
    <w:p w:rsidR="000D1A4A" w:rsidRPr="004A16F2" w:rsidRDefault="000D1A4A" w:rsidP="00550017">
      <w:pPr>
        <w:ind w:firstLineChars="244" w:firstLine="683"/>
        <w:jc w:val="both"/>
        <w:rPr>
          <w:sz w:val="28"/>
          <w:szCs w:val="20"/>
        </w:rPr>
      </w:pPr>
      <w:r w:rsidRPr="004A16F2">
        <w:rPr>
          <w:sz w:val="28"/>
          <w:szCs w:val="20"/>
        </w:rPr>
        <w:t xml:space="preserve">Ростехнадзором и его территориальными органами </w:t>
      </w:r>
      <w:r w:rsidR="0065098C">
        <w:rPr>
          <w:sz w:val="28"/>
          <w:szCs w:val="20"/>
        </w:rPr>
        <w:t xml:space="preserve">регулярно, </w:t>
      </w:r>
      <w:r w:rsidR="004B23A7">
        <w:rPr>
          <w:sz w:val="28"/>
          <w:szCs w:val="20"/>
        </w:rPr>
        <w:br/>
      </w:r>
      <w:r w:rsidRPr="004A16F2">
        <w:rPr>
          <w:sz w:val="28"/>
          <w:szCs w:val="20"/>
        </w:rPr>
        <w:t xml:space="preserve">в соответствии с </w:t>
      </w:r>
      <w:r w:rsidR="0065098C">
        <w:rPr>
          <w:sz w:val="28"/>
          <w:szCs w:val="20"/>
        </w:rPr>
        <w:t xml:space="preserve">ежегодно утверждаемым </w:t>
      </w:r>
      <w:r w:rsidRPr="004A16F2">
        <w:rPr>
          <w:sz w:val="28"/>
          <w:szCs w:val="20"/>
        </w:rPr>
        <w:t>планом-графиком</w:t>
      </w:r>
      <w:r w:rsidR="0065098C">
        <w:rPr>
          <w:sz w:val="28"/>
          <w:szCs w:val="20"/>
        </w:rPr>
        <w:t>, проводятся</w:t>
      </w:r>
      <w:r w:rsidRPr="004A16F2">
        <w:rPr>
          <w:sz w:val="28"/>
          <w:szCs w:val="20"/>
        </w:rPr>
        <w:t xml:space="preserve"> публичны</w:t>
      </w:r>
      <w:r w:rsidR="0065098C">
        <w:rPr>
          <w:sz w:val="28"/>
          <w:szCs w:val="20"/>
        </w:rPr>
        <w:t xml:space="preserve">е </w:t>
      </w:r>
      <w:r w:rsidRPr="004A16F2">
        <w:rPr>
          <w:sz w:val="28"/>
          <w:szCs w:val="20"/>
        </w:rPr>
        <w:t>обсуждени</w:t>
      </w:r>
      <w:r w:rsidR="0065098C">
        <w:rPr>
          <w:sz w:val="28"/>
          <w:szCs w:val="20"/>
        </w:rPr>
        <w:t>я</w:t>
      </w:r>
      <w:r w:rsidRPr="004A16F2">
        <w:rPr>
          <w:sz w:val="28"/>
          <w:szCs w:val="20"/>
        </w:rPr>
        <w:t xml:space="preserve"> результат</w:t>
      </w:r>
      <w:r w:rsidR="006D7AFF" w:rsidRPr="004A16F2">
        <w:rPr>
          <w:sz w:val="28"/>
          <w:szCs w:val="20"/>
        </w:rPr>
        <w:t>ов правоприменительной практики</w:t>
      </w:r>
      <w:r w:rsidR="00DA5980" w:rsidRPr="004A16F2">
        <w:rPr>
          <w:sz w:val="28"/>
          <w:szCs w:val="20"/>
        </w:rPr>
        <w:t xml:space="preserve"> с участием представителей органов исполнительной власти субъектов Российской Федерации, органов местного самоуправления, представителей поднадзорных </w:t>
      </w:r>
      <w:r w:rsidR="004E09B4" w:rsidRPr="004A16F2">
        <w:rPr>
          <w:sz w:val="28"/>
          <w:szCs w:val="20"/>
        </w:rPr>
        <w:t>организаций</w:t>
      </w:r>
      <w:r w:rsidR="00DA5980" w:rsidRPr="004A16F2">
        <w:rPr>
          <w:sz w:val="28"/>
          <w:szCs w:val="20"/>
        </w:rPr>
        <w:t>.</w:t>
      </w:r>
      <w:r w:rsidR="0065098C">
        <w:rPr>
          <w:sz w:val="28"/>
          <w:szCs w:val="20"/>
        </w:rPr>
        <w:t xml:space="preserve"> В 2019 году было проведено 115 указанных мероприятий.</w:t>
      </w:r>
    </w:p>
    <w:p w:rsidR="000D1A4A" w:rsidRPr="004A16F2" w:rsidRDefault="000D1A4A" w:rsidP="00550017">
      <w:pPr>
        <w:ind w:firstLineChars="244" w:firstLine="683"/>
        <w:jc w:val="both"/>
        <w:rPr>
          <w:sz w:val="28"/>
          <w:szCs w:val="20"/>
        </w:rPr>
      </w:pPr>
      <w:r w:rsidRPr="004A16F2">
        <w:rPr>
          <w:sz w:val="28"/>
          <w:szCs w:val="20"/>
        </w:rPr>
        <w:t>Принимая участие в публичных обсуждениях</w:t>
      </w:r>
      <w:r w:rsidR="0065098C">
        <w:rPr>
          <w:sz w:val="28"/>
          <w:szCs w:val="20"/>
        </w:rPr>
        <w:t>,</w:t>
      </w:r>
      <w:r w:rsidRPr="004A16F2">
        <w:rPr>
          <w:sz w:val="28"/>
          <w:szCs w:val="20"/>
        </w:rPr>
        <w:t xml:space="preserve"> общественные объединения </w:t>
      </w:r>
      <w:r w:rsidR="00972284" w:rsidRPr="004A16F2">
        <w:rPr>
          <w:sz w:val="28"/>
          <w:szCs w:val="20"/>
        </w:rPr>
        <w:br/>
      </w:r>
      <w:r w:rsidRPr="004A16F2">
        <w:rPr>
          <w:sz w:val="28"/>
          <w:szCs w:val="20"/>
        </w:rPr>
        <w:t xml:space="preserve">и предпринимательское сообщество в формате диалога затрагивают актуальные вопросы в сфере деятельности Ростехнадзора, получая на них подробные ответы. Для ознакомления широкого круга лиц с результатами проведённых обсуждений видеозаписи мероприятий, а также обобщенные ответы на вопросы размещаются на официальных интернет-сайтах </w:t>
      </w:r>
      <w:r w:rsidR="0065098C">
        <w:rPr>
          <w:sz w:val="28"/>
          <w:szCs w:val="20"/>
        </w:rPr>
        <w:t>территориальных органов</w:t>
      </w:r>
      <w:r w:rsidRPr="004A16F2">
        <w:rPr>
          <w:sz w:val="28"/>
          <w:szCs w:val="20"/>
        </w:rPr>
        <w:t xml:space="preserve">. </w:t>
      </w:r>
    </w:p>
    <w:p w:rsidR="00DA5980" w:rsidRPr="004A16F2" w:rsidRDefault="00DA5980" w:rsidP="00550017">
      <w:pPr>
        <w:ind w:firstLineChars="244" w:firstLine="683"/>
        <w:jc w:val="both"/>
        <w:rPr>
          <w:sz w:val="28"/>
          <w:szCs w:val="20"/>
        </w:rPr>
      </w:pPr>
    </w:p>
    <w:p w:rsidR="00FC7904" w:rsidRDefault="00FC7904" w:rsidP="00550017">
      <w:pPr>
        <w:pStyle w:val="2"/>
        <w:ind w:firstLine="709"/>
        <w:rPr>
          <w:b/>
          <w:bCs/>
          <w:i w:val="0"/>
          <w:iCs w:val="0"/>
        </w:rPr>
      </w:pPr>
      <w:bookmarkStart w:id="56" w:name="_Toc478055548"/>
      <w:r w:rsidRPr="004A16F2">
        <w:rPr>
          <w:b/>
          <w:bCs/>
          <w:i w:val="0"/>
          <w:iCs w:val="0"/>
        </w:rPr>
        <w:t xml:space="preserve">5.3. Сведения об оспаривании в суде юридическими лицами </w:t>
      </w:r>
      <w:r w:rsidR="00972284" w:rsidRPr="004A16F2">
        <w:rPr>
          <w:b/>
          <w:bCs/>
          <w:i w:val="0"/>
          <w:iCs w:val="0"/>
        </w:rPr>
        <w:br/>
      </w:r>
      <w:r w:rsidRPr="004A16F2">
        <w:rPr>
          <w:b/>
          <w:bCs/>
          <w:i w:val="0"/>
          <w:iCs w:val="0"/>
        </w:rPr>
        <w:t>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Ростехнадзора)</w:t>
      </w:r>
      <w:bookmarkEnd w:id="56"/>
    </w:p>
    <w:p w:rsidR="006E6AF1" w:rsidRPr="00286CA4" w:rsidRDefault="006E6AF1" w:rsidP="0043215D">
      <w:pPr>
        <w:pStyle w:val="2"/>
        <w:ind w:firstLine="709"/>
        <w:rPr>
          <w:b/>
          <w:bCs/>
          <w:i w:val="0"/>
          <w:iCs w:val="0"/>
        </w:rPr>
      </w:pPr>
      <w:r>
        <w:rPr>
          <w:i w:val="0"/>
        </w:rPr>
        <w:t xml:space="preserve">В  </w:t>
      </w:r>
      <w:r w:rsidRPr="00286CA4">
        <w:rPr>
          <w:i w:val="0"/>
        </w:rPr>
        <w:t>2019 год</w:t>
      </w:r>
      <w:r>
        <w:rPr>
          <w:i w:val="0"/>
        </w:rPr>
        <w:t>у</w:t>
      </w:r>
      <w:r w:rsidRPr="00286CA4">
        <w:rPr>
          <w:i w:val="0"/>
        </w:rPr>
        <w:t xml:space="preserve"> Ростехнадзор принял участие в 176 судебных делах, из них:</w:t>
      </w:r>
    </w:p>
    <w:p w:rsidR="006E6AF1" w:rsidRDefault="006E6AF1" w:rsidP="0043215D">
      <w:pPr>
        <w:autoSpaceDE w:val="0"/>
        <w:autoSpaceDN w:val="0"/>
        <w:adjustRightInd w:val="0"/>
        <w:ind w:firstLine="709"/>
        <w:jc w:val="both"/>
        <w:rPr>
          <w:sz w:val="28"/>
          <w:szCs w:val="28"/>
        </w:rPr>
      </w:pPr>
      <w:r>
        <w:rPr>
          <w:sz w:val="28"/>
          <w:szCs w:val="28"/>
        </w:rPr>
        <w:t xml:space="preserve">в качестве ответчика – в </w:t>
      </w:r>
      <w:r w:rsidRPr="004C121C">
        <w:rPr>
          <w:sz w:val="28"/>
          <w:szCs w:val="28"/>
        </w:rPr>
        <w:t>104</w:t>
      </w:r>
      <w:r w:rsidRPr="009B1FF2">
        <w:rPr>
          <w:sz w:val="28"/>
          <w:szCs w:val="28"/>
        </w:rPr>
        <w:t xml:space="preserve"> делах</w:t>
      </w:r>
      <w:r w:rsidR="00E0556D">
        <w:rPr>
          <w:sz w:val="28"/>
          <w:szCs w:val="28"/>
        </w:rPr>
        <w:t>;</w:t>
      </w:r>
      <w:r w:rsidRPr="009B1FF2">
        <w:rPr>
          <w:sz w:val="28"/>
          <w:szCs w:val="28"/>
        </w:rPr>
        <w:t xml:space="preserve"> </w:t>
      </w:r>
    </w:p>
    <w:p w:rsidR="006E6AF1" w:rsidRDefault="006E6AF1" w:rsidP="0043215D">
      <w:pPr>
        <w:autoSpaceDE w:val="0"/>
        <w:autoSpaceDN w:val="0"/>
        <w:adjustRightInd w:val="0"/>
        <w:ind w:firstLine="709"/>
        <w:jc w:val="both"/>
        <w:rPr>
          <w:sz w:val="28"/>
          <w:szCs w:val="28"/>
        </w:rPr>
      </w:pPr>
      <w:r w:rsidRPr="009B1FF2">
        <w:rPr>
          <w:sz w:val="28"/>
          <w:szCs w:val="28"/>
        </w:rPr>
        <w:t>в качестве третьего лица, не заявляющего сам</w:t>
      </w:r>
      <w:r>
        <w:rPr>
          <w:sz w:val="28"/>
          <w:szCs w:val="28"/>
        </w:rPr>
        <w:t xml:space="preserve">остоятельных требований, </w:t>
      </w:r>
      <w:r w:rsidR="00764756">
        <w:rPr>
          <w:sz w:val="28"/>
          <w:szCs w:val="28"/>
        </w:rPr>
        <w:br/>
      </w:r>
      <w:r>
        <w:rPr>
          <w:sz w:val="28"/>
          <w:szCs w:val="28"/>
        </w:rPr>
        <w:t xml:space="preserve">– в </w:t>
      </w:r>
      <w:r w:rsidRPr="004C121C">
        <w:rPr>
          <w:sz w:val="28"/>
          <w:szCs w:val="28"/>
        </w:rPr>
        <w:t>72</w:t>
      </w:r>
      <w:r w:rsidRPr="00B60984">
        <w:rPr>
          <w:b/>
          <w:sz w:val="28"/>
          <w:szCs w:val="28"/>
        </w:rPr>
        <w:t xml:space="preserve"> </w:t>
      </w:r>
      <w:r>
        <w:rPr>
          <w:sz w:val="28"/>
          <w:szCs w:val="28"/>
        </w:rPr>
        <w:t>дел</w:t>
      </w:r>
      <w:r w:rsidR="00E0556D">
        <w:rPr>
          <w:sz w:val="28"/>
          <w:szCs w:val="28"/>
        </w:rPr>
        <w:t>ах</w:t>
      </w:r>
      <w:r>
        <w:rPr>
          <w:sz w:val="28"/>
          <w:szCs w:val="28"/>
        </w:rPr>
        <w:t>.</w:t>
      </w:r>
    </w:p>
    <w:p w:rsidR="006E6AF1" w:rsidRDefault="006E6AF1" w:rsidP="0043215D">
      <w:pPr>
        <w:autoSpaceDE w:val="0"/>
        <w:autoSpaceDN w:val="0"/>
        <w:adjustRightInd w:val="0"/>
        <w:ind w:firstLine="709"/>
        <w:jc w:val="both"/>
        <w:rPr>
          <w:sz w:val="28"/>
          <w:szCs w:val="28"/>
        </w:rPr>
      </w:pPr>
      <w:r w:rsidRPr="00BA4465">
        <w:rPr>
          <w:sz w:val="28"/>
          <w:szCs w:val="28"/>
        </w:rPr>
        <w:t>Из всего объема рассмотренных судами дел, по которым Ростехнадзо</w:t>
      </w:r>
      <w:r>
        <w:rPr>
          <w:sz w:val="28"/>
          <w:szCs w:val="28"/>
        </w:rPr>
        <w:t>р выступал в качестве ответчика:</w:t>
      </w:r>
      <w:r w:rsidRPr="00BA4465">
        <w:rPr>
          <w:sz w:val="28"/>
          <w:szCs w:val="28"/>
        </w:rPr>
        <w:t xml:space="preserve"> </w:t>
      </w:r>
    </w:p>
    <w:p w:rsidR="006E6AF1" w:rsidRDefault="006E6AF1" w:rsidP="0043215D">
      <w:pPr>
        <w:autoSpaceDE w:val="0"/>
        <w:autoSpaceDN w:val="0"/>
        <w:adjustRightInd w:val="0"/>
        <w:ind w:firstLine="709"/>
        <w:jc w:val="both"/>
        <w:rPr>
          <w:sz w:val="28"/>
          <w:szCs w:val="28"/>
        </w:rPr>
      </w:pPr>
      <w:r w:rsidRPr="004C121C">
        <w:rPr>
          <w:sz w:val="28"/>
          <w:szCs w:val="28"/>
        </w:rPr>
        <w:t xml:space="preserve">11 </w:t>
      </w:r>
      <w:r w:rsidRPr="00BA4465">
        <w:rPr>
          <w:sz w:val="28"/>
          <w:szCs w:val="28"/>
        </w:rPr>
        <w:t>дел составили споры о взыскании денежных средств (взыскание убытков, возмещение судебных расходов</w:t>
      </w:r>
      <w:r>
        <w:rPr>
          <w:sz w:val="28"/>
          <w:szCs w:val="28"/>
        </w:rPr>
        <w:t>);</w:t>
      </w:r>
      <w:r w:rsidRPr="00BA4465">
        <w:rPr>
          <w:sz w:val="28"/>
          <w:szCs w:val="28"/>
        </w:rPr>
        <w:t xml:space="preserve"> </w:t>
      </w:r>
    </w:p>
    <w:p w:rsidR="006E6AF1" w:rsidRDefault="006E6AF1" w:rsidP="0043215D">
      <w:pPr>
        <w:autoSpaceDE w:val="0"/>
        <w:autoSpaceDN w:val="0"/>
        <w:adjustRightInd w:val="0"/>
        <w:ind w:firstLine="709"/>
        <w:jc w:val="both"/>
        <w:rPr>
          <w:sz w:val="28"/>
          <w:szCs w:val="28"/>
        </w:rPr>
      </w:pPr>
      <w:r w:rsidRPr="004C121C">
        <w:rPr>
          <w:sz w:val="28"/>
          <w:szCs w:val="28"/>
        </w:rPr>
        <w:t>63</w:t>
      </w:r>
      <w:r>
        <w:rPr>
          <w:sz w:val="28"/>
          <w:szCs w:val="28"/>
        </w:rPr>
        <w:t xml:space="preserve"> </w:t>
      </w:r>
      <w:r w:rsidRPr="00BA4465">
        <w:rPr>
          <w:sz w:val="28"/>
          <w:szCs w:val="28"/>
        </w:rPr>
        <w:t>дел</w:t>
      </w:r>
      <w:r>
        <w:rPr>
          <w:sz w:val="28"/>
          <w:szCs w:val="28"/>
        </w:rPr>
        <w:t>а</w:t>
      </w:r>
      <w:r w:rsidRPr="00BA4465">
        <w:rPr>
          <w:sz w:val="28"/>
          <w:szCs w:val="28"/>
        </w:rPr>
        <w:t xml:space="preserve"> – обжалование предписаний, вын</w:t>
      </w:r>
      <w:r>
        <w:rPr>
          <w:sz w:val="28"/>
          <w:szCs w:val="28"/>
        </w:rPr>
        <w:t xml:space="preserve">есенных Ростехнадзором; </w:t>
      </w:r>
    </w:p>
    <w:p w:rsidR="004B23A7" w:rsidRDefault="006E6AF1" w:rsidP="0043215D">
      <w:pPr>
        <w:autoSpaceDE w:val="0"/>
        <w:autoSpaceDN w:val="0"/>
        <w:adjustRightInd w:val="0"/>
        <w:ind w:firstLine="709"/>
        <w:jc w:val="both"/>
        <w:rPr>
          <w:sz w:val="28"/>
          <w:szCs w:val="28"/>
        </w:rPr>
      </w:pPr>
      <w:r w:rsidRPr="004C121C">
        <w:rPr>
          <w:sz w:val="28"/>
          <w:szCs w:val="28"/>
        </w:rPr>
        <w:t>6</w:t>
      </w:r>
      <w:r>
        <w:rPr>
          <w:sz w:val="28"/>
          <w:szCs w:val="28"/>
        </w:rPr>
        <w:t xml:space="preserve"> дел – </w:t>
      </w:r>
      <w:r w:rsidRPr="00BA4465">
        <w:rPr>
          <w:sz w:val="28"/>
          <w:szCs w:val="28"/>
        </w:rPr>
        <w:t>обжаловани</w:t>
      </w:r>
      <w:r>
        <w:rPr>
          <w:sz w:val="28"/>
          <w:szCs w:val="28"/>
        </w:rPr>
        <w:t>е</w:t>
      </w:r>
      <w:r w:rsidRPr="00BA4465">
        <w:rPr>
          <w:sz w:val="28"/>
          <w:szCs w:val="28"/>
        </w:rPr>
        <w:t xml:space="preserve"> </w:t>
      </w:r>
      <w:r>
        <w:rPr>
          <w:sz w:val="28"/>
          <w:szCs w:val="28"/>
        </w:rPr>
        <w:t>в судебном порядке постановлени</w:t>
      </w:r>
      <w:r w:rsidR="00764756">
        <w:rPr>
          <w:sz w:val="28"/>
          <w:szCs w:val="28"/>
        </w:rPr>
        <w:t>я</w:t>
      </w:r>
      <w:r w:rsidRPr="00BA4465">
        <w:rPr>
          <w:sz w:val="28"/>
          <w:szCs w:val="28"/>
        </w:rPr>
        <w:t xml:space="preserve"> о привлечении </w:t>
      </w:r>
      <w:r w:rsidR="00764756">
        <w:rPr>
          <w:sz w:val="28"/>
          <w:szCs w:val="28"/>
        </w:rPr>
        <w:br/>
      </w:r>
      <w:r w:rsidRPr="00BA4465">
        <w:rPr>
          <w:sz w:val="28"/>
          <w:szCs w:val="28"/>
        </w:rPr>
        <w:t>к административн</w:t>
      </w:r>
      <w:r>
        <w:rPr>
          <w:sz w:val="28"/>
          <w:szCs w:val="28"/>
        </w:rPr>
        <w:t>ой ответственности юридического</w:t>
      </w:r>
      <w:r w:rsidRPr="00BA4465">
        <w:rPr>
          <w:sz w:val="28"/>
          <w:szCs w:val="28"/>
        </w:rPr>
        <w:t xml:space="preserve"> лиц</w:t>
      </w:r>
      <w:r>
        <w:rPr>
          <w:sz w:val="28"/>
          <w:szCs w:val="28"/>
        </w:rPr>
        <w:t>а</w:t>
      </w:r>
      <w:r w:rsidRPr="00BA4465">
        <w:rPr>
          <w:sz w:val="28"/>
          <w:szCs w:val="28"/>
        </w:rPr>
        <w:t xml:space="preserve"> и </w:t>
      </w:r>
      <w:r w:rsidRPr="00901931">
        <w:rPr>
          <w:sz w:val="28"/>
          <w:szCs w:val="28"/>
        </w:rPr>
        <w:t xml:space="preserve">по обжалованию </w:t>
      </w:r>
      <w:r>
        <w:rPr>
          <w:sz w:val="28"/>
          <w:szCs w:val="28"/>
        </w:rPr>
        <w:t>решения</w:t>
      </w:r>
      <w:r w:rsidRPr="00BA4465">
        <w:rPr>
          <w:sz w:val="28"/>
          <w:szCs w:val="28"/>
        </w:rPr>
        <w:t xml:space="preserve"> Рос</w:t>
      </w:r>
      <w:r>
        <w:rPr>
          <w:sz w:val="28"/>
          <w:szCs w:val="28"/>
        </w:rPr>
        <w:t>технадзора по жалобе на постановление территориального органа</w:t>
      </w:r>
      <w:r w:rsidRPr="00BA4465">
        <w:rPr>
          <w:sz w:val="28"/>
          <w:szCs w:val="28"/>
        </w:rPr>
        <w:t xml:space="preserve"> Ростехнадзора </w:t>
      </w:r>
      <w:r>
        <w:rPr>
          <w:sz w:val="28"/>
          <w:szCs w:val="28"/>
        </w:rPr>
        <w:t>об административном правонарушении (решение Ростехнадзора оставлено без изменения</w:t>
      </w:r>
      <w:r w:rsidRPr="00BA4465">
        <w:rPr>
          <w:sz w:val="28"/>
          <w:szCs w:val="28"/>
        </w:rPr>
        <w:t>, требования заявителей не удовлетворены</w:t>
      </w:r>
      <w:r>
        <w:rPr>
          <w:sz w:val="28"/>
          <w:szCs w:val="28"/>
        </w:rPr>
        <w:t xml:space="preserve">); </w:t>
      </w:r>
    </w:p>
    <w:p w:rsidR="006E6AF1" w:rsidRDefault="006E6AF1" w:rsidP="0043215D">
      <w:pPr>
        <w:autoSpaceDE w:val="0"/>
        <w:autoSpaceDN w:val="0"/>
        <w:adjustRightInd w:val="0"/>
        <w:ind w:firstLine="709"/>
        <w:jc w:val="both"/>
        <w:rPr>
          <w:sz w:val="28"/>
          <w:szCs w:val="28"/>
          <w:highlight w:val="yellow"/>
        </w:rPr>
      </w:pPr>
      <w:r w:rsidRPr="004C121C">
        <w:rPr>
          <w:sz w:val="28"/>
          <w:szCs w:val="28"/>
        </w:rPr>
        <w:t>19</w:t>
      </w:r>
      <w:r w:rsidRPr="00BA4465">
        <w:rPr>
          <w:sz w:val="28"/>
          <w:szCs w:val="28"/>
        </w:rPr>
        <w:t xml:space="preserve"> дел связаны с деятельностью саморегулируемых организаций</w:t>
      </w:r>
      <w:r>
        <w:rPr>
          <w:sz w:val="28"/>
          <w:szCs w:val="28"/>
        </w:rPr>
        <w:t xml:space="preserve"> (далее – СРО), из них 10</w:t>
      </w:r>
      <w:r w:rsidRPr="00BA4465">
        <w:rPr>
          <w:sz w:val="28"/>
          <w:szCs w:val="28"/>
        </w:rPr>
        <w:t xml:space="preserve"> дел – обжалование приказов Ростехнадзора </w:t>
      </w:r>
      <w:r w:rsidR="00764756">
        <w:rPr>
          <w:sz w:val="28"/>
          <w:szCs w:val="28"/>
        </w:rPr>
        <w:br/>
      </w:r>
      <w:r w:rsidRPr="00BA4465">
        <w:rPr>
          <w:sz w:val="28"/>
          <w:szCs w:val="28"/>
        </w:rPr>
        <w:t>об исключении сведений об организации из</w:t>
      </w:r>
      <w:r>
        <w:rPr>
          <w:sz w:val="28"/>
          <w:szCs w:val="28"/>
        </w:rPr>
        <w:t xml:space="preserve"> государственного реестра СРО, </w:t>
      </w:r>
      <w:r w:rsidR="00764756">
        <w:rPr>
          <w:sz w:val="28"/>
          <w:szCs w:val="28"/>
        </w:rPr>
        <w:br/>
      </w:r>
      <w:r>
        <w:rPr>
          <w:sz w:val="28"/>
          <w:szCs w:val="28"/>
        </w:rPr>
        <w:t>9</w:t>
      </w:r>
      <w:r w:rsidRPr="00BA4465">
        <w:rPr>
          <w:sz w:val="28"/>
          <w:szCs w:val="28"/>
        </w:rPr>
        <w:t xml:space="preserve"> дел – обжало</w:t>
      </w:r>
      <w:r>
        <w:rPr>
          <w:sz w:val="28"/>
          <w:szCs w:val="28"/>
        </w:rPr>
        <w:t>вание предписаний Ростехнадзора);</w:t>
      </w:r>
    </w:p>
    <w:p w:rsidR="00922C23" w:rsidRDefault="006E6AF1" w:rsidP="0043215D">
      <w:pPr>
        <w:autoSpaceDE w:val="0"/>
        <w:autoSpaceDN w:val="0"/>
        <w:adjustRightInd w:val="0"/>
        <w:ind w:firstLine="709"/>
        <w:jc w:val="both"/>
        <w:rPr>
          <w:sz w:val="28"/>
          <w:szCs w:val="28"/>
        </w:rPr>
      </w:pPr>
      <w:r w:rsidRPr="004C121C">
        <w:rPr>
          <w:sz w:val="28"/>
          <w:szCs w:val="28"/>
        </w:rPr>
        <w:t>3</w:t>
      </w:r>
      <w:r w:rsidRPr="007D5908">
        <w:rPr>
          <w:sz w:val="28"/>
          <w:szCs w:val="28"/>
        </w:rPr>
        <w:t xml:space="preserve"> дел</w:t>
      </w:r>
      <w:r>
        <w:rPr>
          <w:sz w:val="28"/>
          <w:szCs w:val="28"/>
        </w:rPr>
        <w:t>а</w:t>
      </w:r>
      <w:r w:rsidRPr="007D5908">
        <w:rPr>
          <w:sz w:val="28"/>
          <w:szCs w:val="28"/>
        </w:rPr>
        <w:t xml:space="preserve"> – обжалование действий/бездействий,</w:t>
      </w:r>
      <w:r>
        <w:rPr>
          <w:sz w:val="28"/>
          <w:szCs w:val="28"/>
        </w:rPr>
        <w:t xml:space="preserve"> писем, решений Ростехнадзора;</w:t>
      </w:r>
    </w:p>
    <w:p w:rsidR="00764756" w:rsidRDefault="006E6AF1" w:rsidP="0043215D">
      <w:pPr>
        <w:autoSpaceDE w:val="0"/>
        <w:autoSpaceDN w:val="0"/>
        <w:adjustRightInd w:val="0"/>
        <w:ind w:firstLine="709"/>
        <w:jc w:val="both"/>
        <w:rPr>
          <w:sz w:val="28"/>
          <w:szCs w:val="28"/>
        </w:rPr>
      </w:pPr>
      <w:r w:rsidRPr="004C121C">
        <w:rPr>
          <w:sz w:val="28"/>
          <w:szCs w:val="28"/>
        </w:rPr>
        <w:t>2</w:t>
      </w:r>
      <w:r>
        <w:rPr>
          <w:sz w:val="28"/>
          <w:szCs w:val="28"/>
        </w:rPr>
        <w:t xml:space="preserve"> дела</w:t>
      </w:r>
      <w:r w:rsidRPr="007D5908">
        <w:rPr>
          <w:sz w:val="28"/>
          <w:szCs w:val="28"/>
        </w:rPr>
        <w:t xml:space="preserve"> – оспаривание отказа в переоформлении лицензии</w:t>
      </w:r>
      <w:r w:rsidR="00764756">
        <w:rPr>
          <w:sz w:val="28"/>
          <w:szCs w:val="28"/>
        </w:rPr>
        <w:t>;</w:t>
      </w:r>
      <w:r>
        <w:rPr>
          <w:sz w:val="28"/>
          <w:szCs w:val="28"/>
        </w:rPr>
        <w:t xml:space="preserve"> </w:t>
      </w:r>
    </w:p>
    <w:p w:rsidR="006E6AF1" w:rsidRPr="009B1FF2" w:rsidRDefault="006E6AF1" w:rsidP="0043215D">
      <w:pPr>
        <w:autoSpaceDE w:val="0"/>
        <w:autoSpaceDN w:val="0"/>
        <w:adjustRightInd w:val="0"/>
        <w:ind w:firstLine="709"/>
        <w:jc w:val="both"/>
        <w:rPr>
          <w:sz w:val="28"/>
          <w:szCs w:val="28"/>
        </w:rPr>
      </w:pPr>
      <w:r>
        <w:rPr>
          <w:sz w:val="28"/>
          <w:szCs w:val="28"/>
        </w:rPr>
        <w:t>1 дело</w:t>
      </w:r>
      <w:r w:rsidRPr="00A66776">
        <w:rPr>
          <w:sz w:val="28"/>
          <w:szCs w:val="28"/>
        </w:rPr>
        <w:t xml:space="preserve"> </w:t>
      </w:r>
      <w:r w:rsidR="00764756" w:rsidRPr="007D5908">
        <w:rPr>
          <w:sz w:val="28"/>
          <w:szCs w:val="28"/>
        </w:rPr>
        <w:t>–</w:t>
      </w:r>
      <w:r w:rsidRPr="00A66776">
        <w:rPr>
          <w:sz w:val="28"/>
          <w:szCs w:val="28"/>
        </w:rPr>
        <w:t xml:space="preserve"> по иным воп</w:t>
      </w:r>
      <w:r>
        <w:rPr>
          <w:sz w:val="28"/>
          <w:szCs w:val="28"/>
        </w:rPr>
        <w:t>росам (о признании незаконным бездействия</w:t>
      </w:r>
      <w:r w:rsidRPr="00A66776">
        <w:rPr>
          <w:sz w:val="28"/>
          <w:szCs w:val="28"/>
        </w:rPr>
        <w:t>).</w:t>
      </w:r>
    </w:p>
    <w:p w:rsidR="008F3B22" w:rsidRDefault="006E6AF1" w:rsidP="0043215D">
      <w:pPr>
        <w:autoSpaceDE w:val="0"/>
        <w:autoSpaceDN w:val="0"/>
        <w:adjustRightInd w:val="0"/>
        <w:ind w:firstLine="709"/>
        <w:jc w:val="both"/>
        <w:rPr>
          <w:sz w:val="28"/>
          <w:szCs w:val="28"/>
        </w:rPr>
      </w:pPr>
      <w:r w:rsidRPr="00A6064C">
        <w:rPr>
          <w:sz w:val="28"/>
          <w:szCs w:val="28"/>
        </w:rPr>
        <w:t xml:space="preserve">По результатам рассмотрения исковых заявлений к Ростехнадзору </w:t>
      </w:r>
      <w:r w:rsidR="00764756">
        <w:rPr>
          <w:sz w:val="28"/>
          <w:szCs w:val="28"/>
        </w:rPr>
        <w:br/>
      </w:r>
      <w:r w:rsidRPr="00A6064C">
        <w:rPr>
          <w:sz w:val="28"/>
          <w:szCs w:val="28"/>
        </w:rPr>
        <w:t xml:space="preserve">по 45 делам суд вынес решения в пользу Ростехнадзора, по 9 делам </w:t>
      </w:r>
      <w:r w:rsidR="00764756" w:rsidRPr="007D5908">
        <w:rPr>
          <w:sz w:val="28"/>
          <w:szCs w:val="28"/>
        </w:rPr>
        <w:t>–</w:t>
      </w:r>
      <w:r w:rsidRPr="00A6064C">
        <w:rPr>
          <w:sz w:val="28"/>
          <w:szCs w:val="28"/>
        </w:rPr>
        <w:t xml:space="preserve"> вынесены решения частично в пользу Ростехнадзора (уменьшена сумма штрафа по делу </w:t>
      </w:r>
      <w:r w:rsidR="00764756">
        <w:rPr>
          <w:sz w:val="28"/>
          <w:szCs w:val="28"/>
        </w:rPr>
        <w:br/>
      </w:r>
      <w:r w:rsidRPr="00A6064C">
        <w:rPr>
          <w:sz w:val="28"/>
          <w:szCs w:val="28"/>
        </w:rPr>
        <w:t xml:space="preserve">о привлечении к административной ответственности, снижен размер убытков, взыскиваемых с Ростехнадзора, частично удовлетворены требования), </w:t>
      </w:r>
      <w:r w:rsidR="00764756">
        <w:rPr>
          <w:sz w:val="28"/>
          <w:szCs w:val="28"/>
        </w:rPr>
        <w:br/>
      </w:r>
      <w:r w:rsidRPr="00A6064C">
        <w:rPr>
          <w:sz w:val="28"/>
          <w:szCs w:val="28"/>
        </w:rPr>
        <w:t xml:space="preserve">по 18 делам </w:t>
      </w:r>
      <w:r w:rsidR="00764756" w:rsidRPr="007D5908">
        <w:rPr>
          <w:sz w:val="28"/>
          <w:szCs w:val="28"/>
        </w:rPr>
        <w:t>–</w:t>
      </w:r>
      <w:r w:rsidRPr="00A6064C">
        <w:rPr>
          <w:sz w:val="28"/>
          <w:szCs w:val="28"/>
        </w:rPr>
        <w:t xml:space="preserve"> не в пользу Ростехнадзора.</w:t>
      </w:r>
    </w:p>
    <w:p w:rsidR="005507E8" w:rsidRDefault="006E6AF1" w:rsidP="0043215D">
      <w:pPr>
        <w:autoSpaceDE w:val="0"/>
        <w:autoSpaceDN w:val="0"/>
        <w:adjustRightInd w:val="0"/>
        <w:ind w:firstLine="709"/>
        <w:jc w:val="both"/>
        <w:rPr>
          <w:sz w:val="28"/>
          <w:szCs w:val="28"/>
        </w:rPr>
      </w:pPr>
      <w:r w:rsidRPr="00A6064C">
        <w:rPr>
          <w:sz w:val="28"/>
          <w:szCs w:val="28"/>
        </w:rPr>
        <w:t xml:space="preserve">Остальные дела в настоящее время находятся в стадии рассмотрения </w:t>
      </w:r>
      <w:r w:rsidR="00632443">
        <w:rPr>
          <w:sz w:val="28"/>
          <w:szCs w:val="28"/>
        </w:rPr>
        <w:br/>
      </w:r>
      <w:r w:rsidRPr="00A6064C">
        <w:rPr>
          <w:sz w:val="28"/>
          <w:szCs w:val="28"/>
        </w:rPr>
        <w:t>в судах различных инстанций.</w:t>
      </w:r>
      <w:r w:rsidR="005507E8">
        <w:rPr>
          <w:sz w:val="28"/>
          <w:szCs w:val="28"/>
        </w:rPr>
        <w:t xml:space="preserve">  </w:t>
      </w:r>
    </w:p>
    <w:p w:rsidR="006E6AF1" w:rsidRPr="009B1FF2" w:rsidRDefault="006E6AF1" w:rsidP="0043215D">
      <w:pPr>
        <w:autoSpaceDE w:val="0"/>
        <w:autoSpaceDN w:val="0"/>
        <w:adjustRightInd w:val="0"/>
        <w:ind w:firstLine="709"/>
        <w:jc w:val="both"/>
        <w:rPr>
          <w:sz w:val="28"/>
          <w:szCs w:val="28"/>
        </w:rPr>
      </w:pPr>
      <w:r w:rsidRPr="009B1FF2">
        <w:rPr>
          <w:sz w:val="28"/>
          <w:szCs w:val="28"/>
        </w:rPr>
        <w:t>Наибольшее количество дел в производстве центрально</w:t>
      </w:r>
      <w:r>
        <w:rPr>
          <w:sz w:val="28"/>
          <w:szCs w:val="28"/>
        </w:rPr>
        <w:t>го аппарата Ростехнадзора в 2019</w:t>
      </w:r>
      <w:r w:rsidRPr="009B1FF2">
        <w:rPr>
          <w:sz w:val="28"/>
          <w:szCs w:val="28"/>
        </w:rPr>
        <w:t xml:space="preserve"> году </w:t>
      </w:r>
      <w:r>
        <w:rPr>
          <w:sz w:val="28"/>
          <w:szCs w:val="28"/>
        </w:rPr>
        <w:t>(117</w:t>
      </w:r>
      <w:r w:rsidRPr="009B1FF2">
        <w:rPr>
          <w:sz w:val="28"/>
          <w:szCs w:val="28"/>
        </w:rPr>
        <w:t xml:space="preserve"> дел) составляли дела, связ</w:t>
      </w:r>
      <w:r>
        <w:rPr>
          <w:sz w:val="28"/>
          <w:szCs w:val="28"/>
        </w:rPr>
        <w:t>анные с деятельностью СРО, по 79</w:t>
      </w:r>
      <w:r w:rsidRPr="009B1FF2">
        <w:rPr>
          <w:sz w:val="28"/>
          <w:szCs w:val="28"/>
        </w:rPr>
        <w:t xml:space="preserve"> из них Ростехнадзор выступа</w:t>
      </w:r>
      <w:r>
        <w:rPr>
          <w:sz w:val="28"/>
          <w:szCs w:val="28"/>
        </w:rPr>
        <w:t xml:space="preserve">л в качестве ответчика, </w:t>
      </w:r>
      <w:r w:rsidR="00632443">
        <w:rPr>
          <w:sz w:val="28"/>
          <w:szCs w:val="28"/>
        </w:rPr>
        <w:br/>
      </w:r>
      <w:r>
        <w:rPr>
          <w:sz w:val="28"/>
          <w:szCs w:val="28"/>
        </w:rPr>
        <w:t>а по 38</w:t>
      </w:r>
      <w:r w:rsidRPr="009B1FF2">
        <w:rPr>
          <w:sz w:val="28"/>
          <w:szCs w:val="28"/>
        </w:rPr>
        <w:t xml:space="preserve"> – в качестве третьего лица, не заявляющего самостоятельных требований.</w:t>
      </w:r>
    </w:p>
    <w:p w:rsidR="006E6AF1" w:rsidRDefault="006E6AF1" w:rsidP="0043215D">
      <w:pPr>
        <w:autoSpaceDE w:val="0"/>
        <w:autoSpaceDN w:val="0"/>
        <w:adjustRightInd w:val="0"/>
        <w:ind w:firstLine="709"/>
        <w:jc w:val="both"/>
        <w:rPr>
          <w:sz w:val="28"/>
          <w:szCs w:val="28"/>
        </w:rPr>
      </w:pPr>
      <w:r>
        <w:rPr>
          <w:sz w:val="28"/>
          <w:szCs w:val="28"/>
        </w:rPr>
        <w:t>Из 10</w:t>
      </w:r>
      <w:r w:rsidRPr="00B15460">
        <w:rPr>
          <w:sz w:val="28"/>
          <w:szCs w:val="28"/>
        </w:rPr>
        <w:t xml:space="preserve"> дел по обжалованию приказов Ростехнадзора</w:t>
      </w:r>
      <w:r>
        <w:rPr>
          <w:sz w:val="28"/>
          <w:szCs w:val="28"/>
        </w:rPr>
        <w:t xml:space="preserve"> об исключении сведений из государственного реестра СРО по 10</w:t>
      </w:r>
      <w:r w:rsidRPr="00B15460">
        <w:rPr>
          <w:sz w:val="28"/>
          <w:szCs w:val="28"/>
        </w:rPr>
        <w:t xml:space="preserve"> делам суд поддержал позицию Ростехнадзора и оставил в силе приказы Ростехнадзор</w:t>
      </w:r>
      <w:r>
        <w:rPr>
          <w:sz w:val="28"/>
          <w:szCs w:val="28"/>
        </w:rPr>
        <w:t xml:space="preserve">а во всех инстанциях. </w:t>
      </w:r>
      <w:r w:rsidR="0034445A">
        <w:rPr>
          <w:sz w:val="28"/>
          <w:szCs w:val="28"/>
        </w:rPr>
        <w:br/>
      </w:r>
      <w:r>
        <w:rPr>
          <w:sz w:val="28"/>
          <w:szCs w:val="28"/>
        </w:rPr>
        <w:t>В рамках 3</w:t>
      </w:r>
      <w:r w:rsidRPr="00B15460">
        <w:rPr>
          <w:sz w:val="28"/>
          <w:szCs w:val="28"/>
        </w:rPr>
        <w:t xml:space="preserve"> арбитражных судебных процессов, в которых Ростехнадзор выступал </w:t>
      </w:r>
      <w:r w:rsidR="00E0556D">
        <w:rPr>
          <w:sz w:val="28"/>
          <w:szCs w:val="28"/>
        </w:rPr>
        <w:br/>
      </w:r>
      <w:r w:rsidRPr="00B15460">
        <w:rPr>
          <w:sz w:val="28"/>
          <w:szCs w:val="28"/>
        </w:rPr>
        <w:t xml:space="preserve">в качестве ответчика, законность и обоснованность правовой позиции Ростехнадзора была признана на уровне Верховного Суда Российской Федерации. </w:t>
      </w:r>
    </w:p>
    <w:p w:rsidR="006E6AF1" w:rsidRPr="00B15460" w:rsidRDefault="006E6AF1" w:rsidP="0043215D">
      <w:pPr>
        <w:autoSpaceDE w:val="0"/>
        <w:autoSpaceDN w:val="0"/>
        <w:adjustRightInd w:val="0"/>
        <w:ind w:firstLine="709"/>
        <w:jc w:val="both"/>
        <w:rPr>
          <w:sz w:val="28"/>
          <w:szCs w:val="28"/>
        </w:rPr>
      </w:pPr>
      <w:r>
        <w:rPr>
          <w:sz w:val="28"/>
          <w:szCs w:val="28"/>
          <w:lang w:bidi="ru-RU"/>
        </w:rPr>
        <w:t xml:space="preserve">Также за 2019 год </w:t>
      </w:r>
      <w:r w:rsidRPr="00532689">
        <w:rPr>
          <w:sz w:val="28"/>
          <w:szCs w:val="28"/>
          <w:lang w:bidi="ru-RU"/>
        </w:rPr>
        <w:t xml:space="preserve">сформирована положительная судебная практика </w:t>
      </w:r>
      <w:r w:rsidR="00632443">
        <w:rPr>
          <w:sz w:val="28"/>
          <w:szCs w:val="28"/>
          <w:lang w:bidi="ru-RU"/>
        </w:rPr>
        <w:br/>
      </w:r>
      <w:r w:rsidRPr="00532689">
        <w:rPr>
          <w:sz w:val="28"/>
          <w:szCs w:val="28"/>
          <w:lang w:bidi="ru-RU"/>
        </w:rPr>
        <w:t>по отказу в удовлетворении требований заявителей по обжалованию предписаний Ростехнадзора</w:t>
      </w:r>
      <w:r>
        <w:rPr>
          <w:sz w:val="28"/>
          <w:szCs w:val="28"/>
          <w:lang w:bidi="ru-RU"/>
        </w:rPr>
        <w:t>,</w:t>
      </w:r>
      <w:r w:rsidRPr="00532689">
        <w:rPr>
          <w:sz w:val="28"/>
          <w:szCs w:val="28"/>
          <w:lang w:bidi="ru-RU"/>
        </w:rPr>
        <w:t xml:space="preserve"> вынесенных в отношении саморегулируемых организаций (по нескольким делам были вынесены Определения Верховного суда Российской Федерации, полностью подтверждающие позицию Службы (дело А40-98083/2018, дело А40-123430/2018, дело А83-8001/2018)</w:t>
      </w:r>
      <w:r>
        <w:rPr>
          <w:sz w:val="28"/>
          <w:szCs w:val="28"/>
          <w:lang w:bidi="ru-RU"/>
        </w:rPr>
        <w:t>.</w:t>
      </w:r>
    </w:p>
    <w:p w:rsidR="006E6AF1" w:rsidRDefault="006E6AF1" w:rsidP="0043215D">
      <w:pPr>
        <w:autoSpaceDE w:val="0"/>
        <w:autoSpaceDN w:val="0"/>
        <w:adjustRightInd w:val="0"/>
        <w:ind w:firstLine="709"/>
        <w:jc w:val="both"/>
        <w:rPr>
          <w:sz w:val="28"/>
          <w:szCs w:val="28"/>
        </w:rPr>
      </w:pPr>
      <w:r w:rsidRPr="00B15460">
        <w:rPr>
          <w:sz w:val="28"/>
          <w:szCs w:val="28"/>
        </w:rPr>
        <w:t>Остальные дела находятся в стадии рассмотрения.</w:t>
      </w:r>
    </w:p>
    <w:p w:rsidR="006E6AF1" w:rsidRPr="008C16E2" w:rsidRDefault="006E6AF1" w:rsidP="0043215D">
      <w:pPr>
        <w:autoSpaceDE w:val="0"/>
        <w:autoSpaceDN w:val="0"/>
        <w:adjustRightInd w:val="0"/>
        <w:ind w:firstLine="709"/>
        <w:jc w:val="both"/>
        <w:rPr>
          <w:sz w:val="28"/>
          <w:szCs w:val="28"/>
        </w:rPr>
      </w:pPr>
      <w:r w:rsidRPr="008C16E2">
        <w:rPr>
          <w:sz w:val="28"/>
          <w:szCs w:val="28"/>
        </w:rPr>
        <w:t>По сравнению с 2018 годом общее количество дел, в которых Ростехнадзор принял участие за 2019</w:t>
      </w:r>
      <w:r>
        <w:rPr>
          <w:sz w:val="28"/>
          <w:szCs w:val="28"/>
        </w:rPr>
        <w:t xml:space="preserve"> год,</w:t>
      </w:r>
      <w:r w:rsidRPr="008C16E2">
        <w:rPr>
          <w:sz w:val="28"/>
          <w:szCs w:val="28"/>
        </w:rPr>
        <w:t xml:space="preserve"> </w:t>
      </w:r>
      <w:r>
        <w:rPr>
          <w:sz w:val="28"/>
          <w:szCs w:val="28"/>
        </w:rPr>
        <w:t>снизилось</w:t>
      </w:r>
      <w:r w:rsidRPr="008C16E2">
        <w:rPr>
          <w:sz w:val="28"/>
          <w:szCs w:val="28"/>
        </w:rPr>
        <w:t xml:space="preserve"> на 21 </w:t>
      </w:r>
      <w:r w:rsidR="0065098C">
        <w:rPr>
          <w:sz w:val="28"/>
          <w:szCs w:val="28"/>
        </w:rPr>
        <w:t>единицу</w:t>
      </w:r>
      <w:r w:rsidRPr="008C16E2">
        <w:rPr>
          <w:sz w:val="28"/>
          <w:szCs w:val="28"/>
        </w:rPr>
        <w:t>.</w:t>
      </w:r>
    </w:p>
    <w:p w:rsidR="006E6AF1" w:rsidRDefault="006E6AF1" w:rsidP="0043215D">
      <w:pPr>
        <w:autoSpaceDE w:val="0"/>
        <w:autoSpaceDN w:val="0"/>
        <w:adjustRightInd w:val="0"/>
        <w:ind w:firstLine="709"/>
        <w:jc w:val="both"/>
        <w:rPr>
          <w:sz w:val="28"/>
          <w:szCs w:val="28"/>
        </w:rPr>
      </w:pPr>
      <w:r w:rsidRPr="008C16E2">
        <w:rPr>
          <w:sz w:val="28"/>
          <w:szCs w:val="28"/>
        </w:rPr>
        <w:t>Вместе с тем в 2019 году по сравнению с 2018 годом значительно увеличилось (почти в два раза) количество дел, в которых Ростехнадзор принял участие в качестве ответч</w:t>
      </w:r>
      <w:r>
        <w:rPr>
          <w:sz w:val="28"/>
          <w:szCs w:val="28"/>
        </w:rPr>
        <w:t>и</w:t>
      </w:r>
      <w:r w:rsidRPr="008C16E2">
        <w:rPr>
          <w:sz w:val="28"/>
          <w:szCs w:val="28"/>
        </w:rPr>
        <w:t>ка.</w:t>
      </w:r>
      <w:bookmarkStart w:id="57" w:name="_Toc478055549"/>
    </w:p>
    <w:p w:rsidR="00E0556D" w:rsidRDefault="00E0556D" w:rsidP="0043215D">
      <w:pPr>
        <w:autoSpaceDE w:val="0"/>
        <w:autoSpaceDN w:val="0"/>
        <w:adjustRightInd w:val="0"/>
        <w:ind w:firstLine="709"/>
        <w:jc w:val="both"/>
        <w:rPr>
          <w:sz w:val="28"/>
          <w:szCs w:val="28"/>
        </w:rPr>
      </w:pPr>
      <w:r>
        <w:rPr>
          <w:sz w:val="28"/>
          <w:szCs w:val="28"/>
        </w:rPr>
        <w:t>За 2019</w:t>
      </w:r>
      <w:r w:rsidRPr="00EE3732">
        <w:rPr>
          <w:sz w:val="28"/>
          <w:szCs w:val="28"/>
        </w:rPr>
        <w:t xml:space="preserve"> год территориальными органами Ростех</w:t>
      </w:r>
      <w:r>
        <w:rPr>
          <w:sz w:val="28"/>
          <w:szCs w:val="28"/>
        </w:rPr>
        <w:t>надзора принято участие</w:t>
      </w:r>
      <w:r>
        <w:rPr>
          <w:sz w:val="28"/>
          <w:szCs w:val="28"/>
        </w:rPr>
        <w:br/>
        <w:t>в 17 122 судебных делах</w:t>
      </w:r>
      <w:r w:rsidR="00EB789F">
        <w:rPr>
          <w:sz w:val="28"/>
          <w:szCs w:val="28"/>
        </w:rPr>
        <w:t>, и</w:t>
      </w:r>
      <w:r>
        <w:rPr>
          <w:sz w:val="28"/>
          <w:szCs w:val="28"/>
        </w:rPr>
        <w:t>з них:</w:t>
      </w:r>
    </w:p>
    <w:p w:rsidR="00E0556D" w:rsidRDefault="00E0556D" w:rsidP="0043215D">
      <w:pPr>
        <w:autoSpaceDE w:val="0"/>
        <w:autoSpaceDN w:val="0"/>
        <w:adjustRightInd w:val="0"/>
        <w:ind w:firstLine="709"/>
        <w:jc w:val="both"/>
        <w:rPr>
          <w:sz w:val="28"/>
          <w:szCs w:val="28"/>
        </w:rPr>
      </w:pPr>
      <w:r w:rsidRPr="00BA4C28">
        <w:rPr>
          <w:sz w:val="28"/>
          <w:szCs w:val="28"/>
        </w:rPr>
        <w:t>арбит</w:t>
      </w:r>
      <w:r>
        <w:rPr>
          <w:sz w:val="28"/>
          <w:szCs w:val="28"/>
        </w:rPr>
        <w:t xml:space="preserve">ражными судами рассмотрено 7 424 </w:t>
      </w:r>
      <w:r w:rsidRPr="00BA4C28">
        <w:rPr>
          <w:sz w:val="28"/>
          <w:szCs w:val="28"/>
        </w:rPr>
        <w:t>дел</w:t>
      </w:r>
      <w:r>
        <w:rPr>
          <w:sz w:val="28"/>
          <w:szCs w:val="28"/>
        </w:rPr>
        <w:t>а</w:t>
      </w:r>
      <w:r w:rsidR="00632443">
        <w:rPr>
          <w:sz w:val="28"/>
          <w:szCs w:val="28"/>
        </w:rPr>
        <w:t>;</w:t>
      </w:r>
    </w:p>
    <w:p w:rsidR="004B23A7" w:rsidRDefault="00E0556D" w:rsidP="0043215D">
      <w:pPr>
        <w:autoSpaceDE w:val="0"/>
        <w:autoSpaceDN w:val="0"/>
        <w:adjustRightInd w:val="0"/>
        <w:ind w:firstLine="709"/>
        <w:jc w:val="both"/>
        <w:rPr>
          <w:sz w:val="28"/>
          <w:szCs w:val="28"/>
        </w:rPr>
      </w:pPr>
      <w:r>
        <w:rPr>
          <w:sz w:val="28"/>
          <w:szCs w:val="28"/>
        </w:rPr>
        <w:t>с</w:t>
      </w:r>
      <w:r w:rsidRPr="006A1F3E">
        <w:rPr>
          <w:sz w:val="28"/>
          <w:szCs w:val="28"/>
        </w:rPr>
        <w:t xml:space="preserve">удами общей </w:t>
      </w:r>
      <w:r>
        <w:rPr>
          <w:sz w:val="28"/>
          <w:szCs w:val="28"/>
        </w:rPr>
        <w:t xml:space="preserve">юрисдикции рассмотрено 9 698 дел. </w:t>
      </w:r>
    </w:p>
    <w:p w:rsidR="00E0556D" w:rsidRDefault="00E0556D" w:rsidP="0043215D">
      <w:pPr>
        <w:autoSpaceDE w:val="0"/>
        <w:autoSpaceDN w:val="0"/>
        <w:adjustRightInd w:val="0"/>
        <w:ind w:firstLine="709"/>
        <w:jc w:val="both"/>
        <w:rPr>
          <w:sz w:val="28"/>
          <w:szCs w:val="28"/>
        </w:rPr>
      </w:pPr>
      <w:r>
        <w:rPr>
          <w:sz w:val="28"/>
          <w:szCs w:val="28"/>
        </w:rPr>
        <w:t>П</w:t>
      </w:r>
      <w:r w:rsidRPr="006A1F3E">
        <w:rPr>
          <w:sz w:val="28"/>
          <w:szCs w:val="28"/>
        </w:rPr>
        <w:t xml:space="preserve">о </w:t>
      </w:r>
      <w:r>
        <w:rPr>
          <w:sz w:val="28"/>
          <w:szCs w:val="28"/>
        </w:rPr>
        <w:t xml:space="preserve">11 794 </w:t>
      </w:r>
      <w:r w:rsidRPr="006A1F3E">
        <w:rPr>
          <w:sz w:val="28"/>
          <w:szCs w:val="28"/>
        </w:rPr>
        <w:t>делам суд поддерж</w:t>
      </w:r>
      <w:r>
        <w:rPr>
          <w:sz w:val="28"/>
          <w:szCs w:val="28"/>
        </w:rPr>
        <w:t>ал позицию Ростехнадзора, по 2</w:t>
      </w:r>
      <w:r w:rsidR="00BF381B">
        <w:rPr>
          <w:sz w:val="28"/>
          <w:szCs w:val="28"/>
        </w:rPr>
        <w:t xml:space="preserve"> </w:t>
      </w:r>
      <w:r>
        <w:rPr>
          <w:sz w:val="28"/>
          <w:szCs w:val="28"/>
        </w:rPr>
        <w:t>327</w:t>
      </w:r>
      <w:r w:rsidRPr="006A1F3E">
        <w:rPr>
          <w:sz w:val="28"/>
          <w:szCs w:val="28"/>
        </w:rPr>
        <w:t xml:space="preserve"> делам решения вынесены не в пользу территориальных органов Ростехнадзора.</w:t>
      </w:r>
      <w:r>
        <w:rPr>
          <w:sz w:val="28"/>
          <w:szCs w:val="28"/>
        </w:rPr>
        <w:t xml:space="preserve"> </w:t>
      </w:r>
      <w:r w:rsidR="00632443">
        <w:rPr>
          <w:sz w:val="28"/>
          <w:szCs w:val="28"/>
        </w:rPr>
        <w:br/>
      </w:r>
      <w:r>
        <w:rPr>
          <w:sz w:val="28"/>
          <w:szCs w:val="28"/>
        </w:rPr>
        <w:t>3001</w:t>
      </w:r>
      <w:r w:rsidRPr="006A1F3E">
        <w:rPr>
          <w:sz w:val="28"/>
          <w:szCs w:val="28"/>
        </w:rPr>
        <w:t xml:space="preserve"> дел</w:t>
      </w:r>
      <w:r>
        <w:rPr>
          <w:sz w:val="28"/>
          <w:szCs w:val="28"/>
        </w:rPr>
        <w:t>о</w:t>
      </w:r>
      <w:r w:rsidRPr="006A1F3E">
        <w:rPr>
          <w:sz w:val="28"/>
          <w:szCs w:val="28"/>
        </w:rPr>
        <w:t xml:space="preserve"> </w:t>
      </w:r>
      <w:r>
        <w:rPr>
          <w:sz w:val="28"/>
          <w:szCs w:val="28"/>
        </w:rPr>
        <w:t>наход</w:t>
      </w:r>
      <w:r w:rsidR="00632443">
        <w:rPr>
          <w:sz w:val="28"/>
          <w:szCs w:val="28"/>
        </w:rPr>
        <w:t>и</w:t>
      </w:r>
      <w:r>
        <w:rPr>
          <w:sz w:val="28"/>
          <w:szCs w:val="28"/>
        </w:rPr>
        <w:t>тся в стадии рассмотрения</w:t>
      </w:r>
      <w:r w:rsidRPr="006A1F3E">
        <w:rPr>
          <w:sz w:val="28"/>
          <w:szCs w:val="28"/>
        </w:rPr>
        <w:t>.</w:t>
      </w:r>
    </w:p>
    <w:p w:rsidR="00922C23" w:rsidRDefault="00E0556D" w:rsidP="0043215D">
      <w:pPr>
        <w:autoSpaceDE w:val="0"/>
        <w:autoSpaceDN w:val="0"/>
        <w:adjustRightInd w:val="0"/>
        <w:ind w:firstLine="709"/>
        <w:jc w:val="both"/>
        <w:rPr>
          <w:rFonts w:eastAsia="Calibri"/>
          <w:sz w:val="28"/>
          <w:szCs w:val="28"/>
        </w:rPr>
      </w:pPr>
      <w:r w:rsidRPr="00376200">
        <w:rPr>
          <w:rFonts w:eastAsia="Calibri"/>
          <w:sz w:val="28"/>
          <w:szCs w:val="28"/>
        </w:rPr>
        <w:t xml:space="preserve">Типовыми основаниями для удовлетворения судами исков юридических лиц и индивидуальных предпринимателей и отмены постановлений по делам </w:t>
      </w:r>
      <w:r>
        <w:rPr>
          <w:rFonts w:eastAsia="Calibri"/>
          <w:sz w:val="28"/>
          <w:szCs w:val="28"/>
        </w:rPr>
        <w:br/>
      </w:r>
      <w:r w:rsidRPr="00376200">
        <w:rPr>
          <w:rFonts w:eastAsia="Calibri"/>
          <w:sz w:val="28"/>
          <w:szCs w:val="28"/>
        </w:rPr>
        <w:t xml:space="preserve">об административных правонарушениях, вынесенных по результатам проведенных </w:t>
      </w:r>
      <w:r w:rsidRPr="006C5212">
        <w:rPr>
          <w:rFonts w:eastAsia="Calibri"/>
          <w:sz w:val="28"/>
          <w:szCs w:val="28"/>
        </w:rPr>
        <w:t>мероприятий по контролю, являются:</w:t>
      </w:r>
    </w:p>
    <w:p w:rsidR="00E0556D"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 xml:space="preserve">нарушение требований статьи 26.1 Федерального закона от 26.12.2008 </w:t>
      </w:r>
      <w:r w:rsidRPr="006C5212">
        <w:rPr>
          <w:rFonts w:eastAsia="Calibri"/>
          <w:sz w:val="28"/>
          <w:szCs w:val="28"/>
        </w:rPr>
        <w:br/>
        <w:t xml:space="preserve">№ 294-ФЗ «О защите прав юридических лиц и индивидуальных предпринимателей при осуществлении государственного контроля (надзора) </w:t>
      </w:r>
      <w:r w:rsidR="004B23A7">
        <w:rPr>
          <w:rFonts w:eastAsia="Calibri"/>
          <w:sz w:val="28"/>
          <w:szCs w:val="28"/>
        </w:rPr>
        <w:br/>
      </w:r>
      <w:r w:rsidRPr="006C5212">
        <w:rPr>
          <w:rFonts w:eastAsia="Calibri"/>
          <w:sz w:val="28"/>
          <w:szCs w:val="28"/>
        </w:rPr>
        <w:t>и муниципального контроля»;</w:t>
      </w:r>
    </w:p>
    <w:p w:rsidR="00E0556D"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 xml:space="preserve">нарушение процедуры привлечения к административной ответственности (нарушение требований статей 25.1, 28.2 Кодекса Российской Федерации </w:t>
      </w:r>
      <w:r w:rsidR="00B65FDE">
        <w:rPr>
          <w:rFonts w:eastAsia="Calibri"/>
          <w:sz w:val="28"/>
          <w:szCs w:val="28"/>
        </w:rPr>
        <w:br/>
      </w:r>
      <w:r w:rsidRPr="006C5212">
        <w:rPr>
          <w:rFonts w:eastAsia="Calibri"/>
          <w:sz w:val="28"/>
          <w:szCs w:val="28"/>
        </w:rPr>
        <w:t>об административных правонарушениях, далее - КоАП РФ);</w:t>
      </w:r>
    </w:p>
    <w:p w:rsidR="00E0556D"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отсутствие события/состава административного правонарушения;</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пункты предписания необоснованно возлагают на юридическое лицо дополнительную обязанность, не предусмотренную законодательством</w:t>
      </w:r>
      <w:r w:rsidR="00632443">
        <w:rPr>
          <w:rFonts w:eastAsia="Calibri"/>
          <w:sz w:val="28"/>
          <w:szCs w:val="28"/>
        </w:rPr>
        <w:t>;</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неисполнимость предписания</w:t>
      </w:r>
      <w:r w:rsidR="00632443">
        <w:rPr>
          <w:rFonts w:eastAsia="Calibri"/>
          <w:sz w:val="28"/>
          <w:szCs w:val="28"/>
        </w:rPr>
        <w:t>;</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исполнение предписаний в установленный срок невозможно;</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истечение срока давности привлечения к административной ответственности;</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совершенное правонарушение признано судом малозначительным;</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нарушение процессуальных требований, предусмотренных статьями 29.10, 29.11, 29.12, 29.12.1 КоАП РФ.</w:t>
      </w:r>
    </w:p>
    <w:p w:rsidR="00632443" w:rsidRDefault="00E0556D" w:rsidP="0043215D">
      <w:pPr>
        <w:autoSpaceDE w:val="0"/>
        <w:autoSpaceDN w:val="0"/>
        <w:adjustRightInd w:val="0"/>
        <w:ind w:firstLine="709"/>
        <w:jc w:val="both"/>
        <w:rPr>
          <w:rFonts w:eastAsia="Calibri"/>
          <w:sz w:val="28"/>
          <w:szCs w:val="28"/>
        </w:rPr>
      </w:pPr>
      <w:r w:rsidRPr="00376200">
        <w:rPr>
          <w:rFonts w:eastAsia="Calibri"/>
          <w:sz w:val="28"/>
          <w:szCs w:val="28"/>
        </w:rPr>
        <w:t>Приняты следующие меры реагирования:</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 xml:space="preserve">должностными лицами проведены обучающие семинары </w:t>
      </w:r>
      <w:r>
        <w:rPr>
          <w:rFonts w:eastAsia="Calibri"/>
          <w:sz w:val="28"/>
          <w:szCs w:val="28"/>
        </w:rPr>
        <w:br/>
      </w:r>
      <w:r w:rsidRPr="006C5212">
        <w:rPr>
          <w:rFonts w:eastAsia="Calibri"/>
          <w:sz w:val="28"/>
          <w:szCs w:val="28"/>
        </w:rPr>
        <w:t>с государственными гражданскими служащими контрольно-надзорных отделов, разъяснена правоприменительная практика</w:t>
      </w:r>
      <w:r w:rsidR="00632443">
        <w:rPr>
          <w:rFonts w:eastAsia="Calibri"/>
          <w:sz w:val="28"/>
          <w:szCs w:val="28"/>
        </w:rPr>
        <w:t>;</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проводятся совещания и учебно-методические занятия</w:t>
      </w:r>
      <w:r w:rsidR="00632443">
        <w:rPr>
          <w:rFonts w:eastAsia="Calibri"/>
          <w:sz w:val="28"/>
          <w:szCs w:val="28"/>
        </w:rPr>
        <w:t>;</w:t>
      </w:r>
    </w:p>
    <w:p w:rsidR="00632443" w:rsidRDefault="00E0556D" w:rsidP="0043215D">
      <w:pPr>
        <w:autoSpaceDE w:val="0"/>
        <w:autoSpaceDN w:val="0"/>
        <w:adjustRightInd w:val="0"/>
        <w:ind w:firstLine="709"/>
        <w:jc w:val="both"/>
        <w:rPr>
          <w:rFonts w:eastAsia="Calibri"/>
          <w:sz w:val="28"/>
          <w:szCs w:val="28"/>
        </w:rPr>
      </w:pPr>
      <w:r w:rsidRPr="006C5212">
        <w:rPr>
          <w:rFonts w:eastAsia="Calibri"/>
          <w:sz w:val="28"/>
          <w:szCs w:val="28"/>
        </w:rPr>
        <w:t>по фактам ненадлежащего исполнения служебных обязанностей проводятся служебные проверки;</w:t>
      </w:r>
    </w:p>
    <w:p w:rsidR="00632443" w:rsidRDefault="00E0556D" w:rsidP="0043215D">
      <w:pPr>
        <w:autoSpaceDE w:val="0"/>
        <w:autoSpaceDN w:val="0"/>
        <w:adjustRightInd w:val="0"/>
        <w:ind w:firstLine="709"/>
        <w:jc w:val="both"/>
        <w:rPr>
          <w:bCs/>
          <w:sz w:val="28"/>
          <w:szCs w:val="28"/>
        </w:rPr>
      </w:pPr>
      <w:r w:rsidRPr="006C5212">
        <w:rPr>
          <w:rFonts w:eastAsia="Calibri"/>
          <w:sz w:val="28"/>
          <w:szCs w:val="28"/>
        </w:rPr>
        <w:t>инспекторский состав своевременно информируется об изменениях</w:t>
      </w:r>
      <w:r w:rsidR="002C72C2">
        <w:rPr>
          <w:rFonts w:eastAsia="Calibri"/>
          <w:sz w:val="28"/>
          <w:szCs w:val="28"/>
        </w:rPr>
        <w:t xml:space="preserve"> действующего законодательства</w:t>
      </w:r>
      <w:r w:rsidR="00863828">
        <w:rPr>
          <w:rFonts w:eastAsia="Calibri"/>
          <w:sz w:val="28"/>
          <w:szCs w:val="28"/>
        </w:rPr>
        <w:t>.</w:t>
      </w:r>
    </w:p>
    <w:p w:rsidR="0043215D" w:rsidRDefault="0043215D" w:rsidP="00550017">
      <w:pPr>
        <w:pStyle w:val="1"/>
        <w:ind w:firstLine="709"/>
        <w:rPr>
          <w:bCs w:val="0"/>
          <w:sz w:val="28"/>
          <w:szCs w:val="28"/>
        </w:rPr>
      </w:pPr>
    </w:p>
    <w:p w:rsidR="00A706D1" w:rsidRPr="004A16F2" w:rsidRDefault="00A706D1" w:rsidP="00550017">
      <w:pPr>
        <w:pStyle w:val="1"/>
        <w:ind w:firstLine="709"/>
        <w:rPr>
          <w:bCs w:val="0"/>
          <w:sz w:val="28"/>
          <w:szCs w:val="28"/>
        </w:rPr>
      </w:pPr>
      <w:r w:rsidRPr="004A16F2">
        <w:rPr>
          <w:bCs w:val="0"/>
          <w:sz w:val="28"/>
          <w:szCs w:val="28"/>
        </w:rPr>
        <w:t>6. Анализ и оценка эффективности государственного контроля (надзора)</w:t>
      </w:r>
      <w:bookmarkEnd w:id="57"/>
    </w:p>
    <w:p w:rsidR="004B23A7" w:rsidRDefault="004B23A7" w:rsidP="00550017">
      <w:pPr>
        <w:pStyle w:val="2"/>
        <w:ind w:firstLine="709"/>
        <w:rPr>
          <w:b/>
          <w:bCs/>
          <w:i w:val="0"/>
          <w:iCs w:val="0"/>
        </w:rPr>
      </w:pPr>
      <w:bookmarkStart w:id="58" w:name="_Toc478055550"/>
    </w:p>
    <w:p w:rsidR="00A706D1" w:rsidRPr="004A16F2" w:rsidRDefault="00A706D1" w:rsidP="00550017">
      <w:pPr>
        <w:pStyle w:val="2"/>
        <w:ind w:firstLine="709"/>
        <w:rPr>
          <w:b/>
          <w:bCs/>
          <w:i w:val="0"/>
          <w:iCs w:val="0"/>
        </w:rPr>
      </w:pPr>
      <w:r w:rsidRPr="004A16F2">
        <w:rPr>
          <w:b/>
          <w:bCs/>
          <w:i w:val="0"/>
          <w:iCs w:val="0"/>
        </w:rPr>
        <w:t xml:space="preserve">6.1. </w:t>
      </w:r>
      <w:r w:rsidR="004F37B9" w:rsidRPr="004A16F2">
        <w:rPr>
          <w:b/>
          <w:bCs/>
          <w:i w:val="0"/>
          <w:iCs w:val="0"/>
        </w:rPr>
        <w:t xml:space="preserve">Показатели эффективности государственного контроля (надзора), рассчитанные на основании сведений, содержащихся в форме № 1-контроль </w:t>
      </w:r>
      <w:r w:rsidR="00EA42CA">
        <w:rPr>
          <w:b/>
          <w:bCs/>
          <w:i w:val="0"/>
          <w:iCs w:val="0"/>
        </w:rPr>
        <w:t>«</w:t>
      </w:r>
      <w:r w:rsidR="004F37B9" w:rsidRPr="004A16F2">
        <w:rPr>
          <w:b/>
          <w:bCs/>
          <w:i w:val="0"/>
          <w:iCs w:val="0"/>
        </w:rPr>
        <w:t>Сведения об осуществлении государственного контроля (надзора)</w:t>
      </w:r>
      <w:r w:rsidR="009C3E28" w:rsidRPr="004A16F2">
        <w:rPr>
          <w:b/>
          <w:bCs/>
          <w:i w:val="0"/>
          <w:iCs w:val="0"/>
        </w:rPr>
        <w:br/>
      </w:r>
      <w:r w:rsidR="004F37B9" w:rsidRPr="004A16F2">
        <w:rPr>
          <w:b/>
          <w:bCs/>
          <w:i w:val="0"/>
          <w:iCs w:val="0"/>
        </w:rPr>
        <w:t>и муниципального контроля</w:t>
      </w:r>
      <w:r w:rsidR="00EA42CA">
        <w:rPr>
          <w:b/>
          <w:bCs/>
          <w:i w:val="0"/>
          <w:iCs w:val="0"/>
        </w:rPr>
        <w:t>»</w:t>
      </w:r>
      <w:r w:rsidR="004F37B9" w:rsidRPr="004A16F2">
        <w:rPr>
          <w:b/>
          <w:bCs/>
          <w:i w:val="0"/>
          <w:iCs w:val="0"/>
        </w:rPr>
        <w:t xml:space="preserve">, утвержденной приказом Росстата </w:t>
      </w:r>
      <w:r w:rsidR="00131A89" w:rsidRPr="004A16F2">
        <w:rPr>
          <w:b/>
          <w:bCs/>
          <w:i w:val="0"/>
          <w:iCs w:val="0"/>
        </w:rPr>
        <w:br/>
      </w:r>
      <w:r w:rsidR="004F37B9" w:rsidRPr="004A16F2">
        <w:rPr>
          <w:b/>
          <w:bCs/>
          <w:i w:val="0"/>
          <w:iCs w:val="0"/>
        </w:rPr>
        <w:t>от 21</w:t>
      </w:r>
      <w:r w:rsidR="00EA42CA">
        <w:rPr>
          <w:b/>
          <w:bCs/>
          <w:i w:val="0"/>
          <w:iCs w:val="0"/>
        </w:rPr>
        <w:t>.12.</w:t>
      </w:r>
      <w:r w:rsidR="004F37B9" w:rsidRPr="004A16F2">
        <w:rPr>
          <w:b/>
          <w:bCs/>
          <w:i w:val="0"/>
          <w:iCs w:val="0"/>
        </w:rPr>
        <w:t>2011 № 503, а также данные анализа и оценки указанных показателей</w:t>
      </w:r>
      <w:bookmarkEnd w:id="58"/>
    </w:p>
    <w:p w:rsidR="007646BB" w:rsidRPr="004A16F2" w:rsidRDefault="007646BB" w:rsidP="00550017">
      <w:pPr>
        <w:ind w:firstLine="709"/>
      </w:pPr>
    </w:p>
    <w:tbl>
      <w:tblPr>
        <w:tblW w:w="96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4585"/>
        <w:gridCol w:w="1134"/>
        <w:gridCol w:w="993"/>
        <w:gridCol w:w="992"/>
        <w:gridCol w:w="1276"/>
      </w:tblGrid>
      <w:tr w:rsidR="009C3E28" w:rsidRPr="004A16F2" w:rsidTr="00B65FDE">
        <w:trPr>
          <w:trHeight w:val="145"/>
          <w:tblHeader/>
        </w:trPr>
        <w:tc>
          <w:tcPr>
            <w:tcW w:w="627" w:type="dxa"/>
            <w:vMerge w:val="restart"/>
            <w:tcMar>
              <w:left w:w="57" w:type="dxa"/>
              <w:right w:w="57" w:type="dxa"/>
            </w:tcMar>
            <w:vAlign w:val="cente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rPr>
              <w:t>№ пп</w:t>
            </w:r>
          </w:p>
        </w:tc>
        <w:tc>
          <w:tcPr>
            <w:tcW w:w="4585" w:type="dxa"/>
            <w:vMerge w:val="restart"/>
            <w:tcMar>
              <w:left w:w="57" w:type="dxa"/>
              <w:right w:w="57" w:type="dxa"/>
            </w:tcMar>
            <w:vAlign w:val="cente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rPr>
              <w:t>Наименование показателя</w:t>
            </w:r>
          </w:p>
        </w:tc>
        <w:tc>
          <w:tcPr>
            <w:tcW w:w="4395" w:type="dxa"/>
            <w:gridSpan w:val="4"/>
            <w:tcMar>
              <w:left w:w="57" w:type="dxa"/>
              <w:right w:w="57" w:type="dxa"/>
            </w:tcMar>
            <w:vAlign w:val="cente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rPr>
              <w:t>Значение показателя</w:t>
            </w:r>
          </w:p>
        </w:tc>
      </w:tr>
      <w:tr w:rsidR="009C3E28" w:rsidRPr="004A16F2" w:rsidTr="00B65FDE">
        <w:trPr>
          <w:cantSplit/>
          <w:trHeight w:val="1795"/>
          <w:tblHeader/>
        </w:trPr>
        <w:tc>
          <w:tcPr>
            <w:tcW w:w="627" w:type="dxa"/>
            <w:vMerge/>
            <w:tcMar>
              <w:left w:w="57" w:type="dxa"/>
              <w:right w:w="57" w:type="dxa"/>
            </w:tcMar>
            <w:vAlign w:val="center"/>
          </w:tcPr>
          <w:p w:rsidR="009C3E28" w:rsidRPr="004B23A7" w:rsidRDefault="009C3E28" w:rsidP="004B23A7">
            <w:pPr>
              <w:keepLines/>
              <w:tabs>
                <w:tab w:val="left" w:pos="1254"/>
              </w:tabs>
              <w:jc w:val="center"/>
              <w:rPr>
                <w:bCs/>
                <w:color w:val="000000"/>
                <w:sz w:val="20"/>
                <w:szCs w:val="20"/>
              </w:rPr>
            </w:pPr>
          </w:p>
        </w:tc>
        <w:tc>
          <w:tcPr>
            <w:tcW w:w="4585" w:type="dxa"/>
            <w:vMerge/>
            <w:tcMar>
              <w:left w:w="57" w:type="dxa"/>
              <w:right w:w="57" w:type="dxa"/>
            </w:tcMar>
            <w:vAlign w:val="center"/>
          </w:tcPr>
          <w:p w:rsidR="009C3E28" w:rsidRPr="004B23A7" w:rsidRDefault="009C3E28" w:rsidP="004B23A7">
            <w:pPr>
              <w:keepLines/>
              <w:tabs>
                <w:tab w:val="left" w:pos="1254"/>
              </w:tabs>
              <w:jc w:val="center"/>
              <w:rPr>
                <w:bCs/>
                <w:color w:val="000000"/>
                <w:sz w:val="20"/>
                <w:szCs w:val="20"/>
              </w:rPr>
            </w:pPr>
          </w:p>
        </w:tc>
        <w:tc>
          <w:tcPr>
            <w:tcW w:w="1134" w:type="dxa"/>
            <w:tcMar>
              <w:left w:w="57" w:type="dxa"/>
              <w:right w:w="57" w:type="dxa"/>
            </w:tcMar>
            <w:textDirection w:val="btLr"/>
            <w:vAlign w:val="cente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rPr>
              <w:t>201</w:t>
            </w:r>
            <w:r w:rsidR="0078469A" w:rsidRPr="004B23A7">
              <w:rPr>
                <w:bCs/>
                <w:color w:val="000000"/>
                <w:sz w:val="20"/>
                <w:szCs w:val="20"/>
              </w:rPr>
              <w:t>8</w:t>
            </w:r>
            <w:r w:rsidRPr="004B23A7">
              <w:rPr>
                <w:bCs/>
                <w:color w:val="000000"/>
                <w:sz w:val="20"/>
                <w:szCs w:val="20"/>
              </w:rPr>
              <w:t xml:space="preserve"> год</w:t>
            </w:r>
          </w:p>
        </w:tc>
        <w:tc>
          <w:tcPr>
            <w:tcW w:w="993" w:type="dxa"/>
            <w:tcMar>
              <w:left w:w="57" w:type="dxa"/>
              <w:right w:w="57" w:type="dxa"/>
            </w:tcMar>
            <w:textDirection w:val="btLr"/>
            <w:vAlign w:val="cente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lang w:val="en-US"/>
              </w:rPr>
              <w:t>I</w:t>
            </w:r>
            <w:r w:rsidRPr="004B23A7">
              <w:rPr>
                <w:bCs/>
                <w:color w:val="000000"/>
                <w:sz w:val="20"/>
                <w:szCs w:val="20"/>
              </w:rPr>
              <w:t xml:space="preserve"> полугодие </w:t>
            </w:r>
            <w:r w:rsidR="00F36FF3" w:rsidRPr="004B23A7">
              <w:rPr>
                <w:bCs/>
                <w:color w:val="000000"/>
                <w:sz w:val="20"/>
                <w:szCs w:val="20"/>
              </w:rPr>
              <w:t>201</w:t>
            </w:r>
            <w:r w:rsidR="0078469A" w:rsidRPr="004B23A7">
              <w:rPr>
                <w:bCs/>
                <w:color w:val="000000"/>
                <w:sz w:val="20"/>
                <w:szCs w:val="20"/>
              </w:rPr>
              <w:t>9</w:t>
            </w:r>
            <w:r w:rsidRPr="004B23A7">
              <w:rPr>
                <w:bCs/>
                <w:color w:val="000000"/>
                <w:sz w:val="20"/>
                <w:szCs w:val="20"/>
              </w:rPr>
              <w:t xml:space="preserve"> года</w:t>
            </w:r>
          </w:p>
        </w:tc>
        <w:tc>
          <w:tcPr>
            <w:tcW w:w="992" w:type="dxa"/>
            <w:tcMar>
              <w:left w:w="57" w:type="dxa"/>
              <w:right w:w="57" w:type="dxa"/>
            </w:tcMar>
            <w:textDirection w:val="btLr"/>
            <w:vAlign w:val="center"/>
          </w:tcPr>
          <w:p w:rsidR="009C3E28" w:rsidRPr="004B23A7" w:rsidRDefault="00F36FF3" w:rsidP="004B23A7">
            <w:pPr>
              <w:keepLines/>
              <w:tabs>
                <w:tab w:val="left" w:pos="1254"/>
              </w:tabs>
              <w:jc w:val="center"/>
              <w:rPr>
                <w:bCs/>
                <w:color w:val="000000"/>
                <w:sz w:val="20"/>
                <w:szCs w:val="20"/>
              </w:rPr>
            </w:pPr>
            <w:r w:rsidRPr="004B23A7">
              <w:rPr>
                <w:bCs/>
                <w:color w:val="000000"/>
                <w:sz w:val="20"/>
                <w:szCs w:val="20"/>
              </w:rPr>
              <w:t>201</w:t>
            </w:r>
            <w:r w:rsidR="0078469A" w:rsidRPr="004B23A7">
              <w:rPr>
                <w:bCs/>
                <w:color w:val="000000"/>
                <w:sz w:val="20"/>
                <w:szCs w:val="20"/>
              </w:rPr>
              <w:t>9</w:t>
            </w:r>
            <w:r w:rsidR="009C3E28" w:rsidRPr="004B23A7">
              <w:rPr>
                <w:bCs/>
                <w:color w:val="000000"/>
                <w:sz w:val="20"/>
                <w:szCs w:val="20"/>
              </w:rPr>
              <w:t xml:space="preserve"> год</w:t>
            </w:r>
          </w:p>
        </w:tc>
        <w:tc>
          <w:tcPr>
            <w:tcW w:w="1276" w:type="dxa"/>
            <w:tcMar>
              <w:left w:w="57" w:type="dxa"/>
              <w:right w:w="57" w:type="dxa"/>
            </w:tcMar>
            <w:textDirection w:val="btLr"/>
          </w:tcPr>
          <w:p w:rsidR="009C3E28" w:rsidRPr="004B23A7" w:rsidRDefault="009C3E28" w:rsidP="004B23A7">
            <w:pPr>
              <w:keepLines/>
              <w:tabs>
                <w:tab w:val="left" w:pos="1254"/>
              </w:tabs>
              <w:jc w:val="center"/>
              <w:rPr>
                <w:bCs/>
                <w:color w:val="000000"/>
                <w:sz w:val="20"/>
                <w:szCs w:val="20"/>
              </w:rPr>
            </w:pPr>
            <w:r w:rsidRPr="004B23A7">
              <w:rPr>
                <w:bCs/>
                <w:color w:val="000000"/>
                <w:sz w:val="20"/>
                <w:szCs w:val="20"/>
              </w:rPr>
              <w:t xml:space="preserve">Относительное отклонение показателя </w:t>
            </w:r>
            <w:r w:rsidRPr="004B23A7">
              <w:rPr>
                <w:bCs/>
                <w:color w:val="000000"/>
                <w:sz w:val="20"/>
                <w:szCs w:val="20"/>
              </w:rPr>
              <w:br/>
              <w:t>в сравнении с 201</w:t>
            </w:r>
            <w:r w:rsidR="0078469A" w:rsidRPr="004B23A7">
              <w:rPr>
                <w:bCs/>
                <w:color w:val="000000"/>
                <w:sz w:val="20"/>
                <w:szCs w:val="20"/>
              </w:rPr>
              <w:t>8</w:t>
            </w:r>
            <w:r w:rsidRPr="004B23A7">
              <w:rPr>
                <w:bCs/>
                <w:color w:val="000000"/>
                <w:sz w:val="20"/>
                <w:szCs w:val="20"/>
              </w:rPr>
              <w:t> г. (%)</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Выполнение плана проведения проверок (доля проведенных плановых проверок в процентах общего количества запланированных проверок)</w:t>
            </w:r>
          </w:p>
        </w:tc>
        <w:tc>
          <w:tcPr>
            <w:tcW w:w="1134"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99,9</w:t>
            </w:r>
            <w:r w:rsidR="0078469A" w:rsidRPr="004B23A7">
              <w:rPr>
                <w:bCs/>
                <w:color w:val="000000"/>
                <w:sz w:val="20"/>
                <w:szCs w:val="20"/>
              </w:rPr>
              <w:t>6</w:t>
            </w:r>
          </w:p>
        </w:tc>
        <w:tc>
          <w:tcPr>
            <w:tcW w:w="993"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99,</w:t>
            </w:r>
            <w:r w:rsidR="0078469A" w:rsidRPr="004B23A7">
              <w:rPr>
                <w:bCs/>
                <w:color w:val="000000"/>
                <w:sz w:val="20"/>
                <w:szCs w:val="20"/>
              </w:rPr>
              <w:t>68</w:t>
            </w:r>
          </w:p>
        </w:tc>
        <w:tc>
          <w:tcPr>
            <w:tcW w:w="992"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99,9</w:t>
            </w:r>
            <w:r w:rsidR="0078469A" w:rsidRPr="004B23A7">
              <w:rPr>
                <w:bCs/>
                <w:color w:val="000000"/>
                <w:sz w:val="20"/>
                <w:szCs w:val="20"/>
              </w:rPr>
              <w:t>3</w:t>
            </w:r>
          </w:p>
        </w:tc>
        <w:tc>
          <w:tcPr>
            <w:tcW w:w="1276" w:type="dxa"/>
            <w:tcMar>
              <w:left w:w="85" w:type="dxa"/>
              <w:right w:w="85" w:type="dxa"/>
            </w:tcMar>
          </w:tcPr>
          <w:p w:rsidR="00F36FF3" w:rsidRPr="004B23A7" w:rsidRDefault="0078469A" w:rsidP="004B23A7">
            <w:pPr>
              <w:jc w:val="center"/>
              <w:rPr>
                <w:color w:val="000000"/>
                <w:sz w:val="20"/>
                <w:szCs w:val="20"/>
              </w:rPr>
            </w:pPr>
            <w:r w:rsidRPr="004B23A7">
              <w:rPr>
                <w:color w:val="000000"/>
                <w:sz w:val="20"/>
                <w:szCs w:val="20"/>
              </w:rPr>
              <w:t>-</w:t>
            </w:r>
            <w:r w:rsidR="00F36FF3" w:rsidRPr="004B23A7">
              <w:rPr>
                <w:color w:val="000000"/>
                <w:sz w:val="20"/>
                <w:szCs w:val="20"/>
              </w:rPr>
              <w:t>0,0</w:t>
            </w:r>
            <w:r w:rsidRPr="004B23A7">
              <w:rPr>
                <w:color w:val="000000"/>
                <w:sz w:val="20"/>
                <w:szCs w:val="20"/>
              </w:rPr>
              <w:t>3</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134"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2</w:t>
            </w:r>
            <w:r w:rsidR="0078469A" w:rsidRPr="004B23A7">
              <w:rPr>
                <w:bCs/>
                <w:color w:val="000000"/>
                <w:sz w:val="20"/>
                <w:szCs w:val="20"/>
              </w:rPr>
              <w:t>5</w:t>
            </w:r>
            <w:r w:rsidRPr="004B23A7">
              <w:rPr>
                <w:bCs/>
                <w:color w:val="000000"/>
                <w:sz w:val="20"/>
                <w:szCs w:val="20"/>
              </w:rPr>
              <w:t>,</w:t>
            </w:r>
            <w:r w:rsidR="0078469A" w:rsidRPr="004B23A7">
              <w:rPr>
                <w:bCs/>
                <w:color w:val="000000"/>
                <w:sz w:val="20"/>
                <w:szCs w:val="20"/>
              </w:rPr>
              <w:t>22</w:t>
            </w:r>
          </w:p>
        </w:tc>
        <w:tc>
          <w:tcPr>
            <w:tcW w:w="993"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2</w:t>
            </w:r>
            <w:r w:rsidR="006F3F28" w:rsidRPr="004B23A7">
              <w:rPr>
                <w:bCs/>
                <w:color w:val="000000"/>
                <w:sz w:val="20"/>
                <w:szCs w:val="20"/>
              </w:rPr>
              <w:t>1</w:t>
            </w:r>
            <w:r w:rsidRPr="004B23A7">
              <w:rPr>
                <w:bCs/>
                <w:color w:val="000000"/>
                <w:sz w:val="20"/>
                <w:szCs w:val="20"/>
              </w:rPr>
              <w:t>,</w:t>
            </w:r>
            <w:r w:rsidR="006F3F28" w:rsidRPr="004B23A7">
              <w:rPr>
                <w:bCs/>
                <w:color w:val="000000"/>
                <w:sz w:val="20"/>
                <w:szCs w:val="20"/>
              </w:rPr>
              <w:t>9</w:t>
            </w:r>
          </w:p>
        </w:tc>
        <w:tc>
          <w:tcPr>
            <w:tcW w:w="992"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2</w:t>
            </w:r>
            <w:r w:rsidR="0078469A" w:rsidRPr="004B23A7">
              <w:rPr>
                <w:bCs/>
                <w:color w:val="000000"/>
                <w:sz w:val="20"/>
                <w:szCs w:val="20"/>
              </w:rPr>
              <w:t>4</w:t>
            </w:r>
            <w:r w:rsidRPr="004B23A7">
              <w:rPr>
                <w:bCs/>
                <w:color w:val="000000"/>
                <w:sz w:val="20"/>
                <w:szCs w:val="20"/>
              </w:rPr>
              <w:t>,</w:t>
            </w:r>
            <w:r w:rsidR="0078469A" w:rsidRPr="004B23A7">
              <w:rPr>
                <w:bCs/>
                <w:color w:val="000000"/>
                <w:sz w:val="20"/>
                <w:szCs w:val="20"/>
              </w:rPr>
              <w:t>68</w:t>
            </w:r>
          </w:p>
        </w:tc>
        <w:tc>
          <w:tcPr>
            <w:tcW w:w="1276" w:type="dxa"/>
            <w:tcMar>
              <w:left w:w="85" w:type="dxa"/>
              <w:right w:w="85" w:type="dxa"/>
            </w:tcMar>
          </w:tcPr>
          <w:p w:rsidR="00F36FF3" w:rsidRPr="004B23A7" w:rsidRDefault="006F3F28" w:rsidP="004B23A7">
            <w:pPr>
              <w:jc w:val="center"/>
              <w:rPr>
                <w:color w:val="000000"/>
                <w:sz w:val="20"/>
                <w:szCs w:val="20"/>
              </w:rPr>
            </w:pPr>
            <w:r w:rsidRPr="004B23A7">
              <w:rPr>
                <w:color w:val="000000"/>
                <w:sz w:val="20"/>
                <w:szCs w:val="20"/>
              </w:rPr>
              <w:t>-2</w:t>
            </w:r>
            <w:r w:rsidR="00F36FF3" w:rsidRPr="004B23A7">
              <w:rPr>
                <w:color w:val="000000"/>
                <w:sz w:val="20"/>
                <w:szCs w:val="20"/>
              </w:rPr>
              <w:t>,</w:t>
            </w:r>
            <w:r w:rsidRPr="004B23A7">
              <w:rPr>
                <w:color w:val="000000"/>
                <w:sz w:val="20"/>
                <w:szCs w:val="20"/>
              </w:rPr>
              <w:t>1</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bCs/>
                <w:color w:val="000000"/>
                <w:sz w:val="20"/>
                <w:szCs w:val="20"/>
              </w:rPr>
            </w:pPr>
            <w:r w:rsidRPr="004B23A7">
              <w:rPr>
                <w:color w:val="000000"/>
                <w:sz w:val="20"/>
                <w:szCs w:val="20"/>
              </w:rPr>
              <w:t>Доля проверок, результаты которых признаны недействительными (в процентах общего числа проведенных проверок)</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0,0</w:t>
            </w:r>
            <w:r w:rsidR="006F3F28" w:rsidRPr="004B23A7">
              <w:rPr>
                <w:color w:val="000000"/>
                <w:sz w:val="20"/>
                <w:szCs w:val="20"/>
              </w:rPr>
              <w:t>23</w:t>
            </w:r>
          </w:p>
        </w:tc>
        <w:tc>
          <w:tcPr>
            <w:tcW w:w="993"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0,0</w:t>
            </w:r>
            <w:r w:rsidR="00F17095" w:rsidRPr="004B23A7">
              <w:rPr>
                <w:color w:val="000000"/>
                <w:sz w:val="20"/>
                <w:szCs w:val="20"/>
              </w:rPr>
              <w:t>0</w:t>
            </w:r>
            <w:r w:rsidR="006F3F28" w:rsidRPr="004B23A7">
              <w:rPr>
                <w:color w:val="000000"/>
                <w:sz w:val="20"/>
                <w:szCs w:val="20"/>
              </w:rPr>
              <w:t>4</w:t>
            </w:r>
          </w:p>
        </w:tc>
        <w:tc>
          <w:tcPr>
            <w:tcW w:w="992"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0,0</w:t>
            </w:r>
            <w:r w:rsidR="006F3F28" w:rsidRPr="004B23A7">
              <w:rPr>
                <w:color w:val="000000"/>
                <w:sz w:val="20"/>
                <w:szCs w:val="20"/>
              </w:rPr>
              <w:t>05</w:t>
            </w:r>
          </w:p>
        </w:tc>
        <w:tc>
          <w:tcPr>
            <w:tcW w:w="1276" w:type="dxa"/>
            <w:tcMar>
              <w:left w:w="85" w:type="dxa"/>
              <w:right w:w="85" w:type="dxa"/>
            </w:tcMar>
          </w:tcPr>
          <w:p w:rsidR="00F36FF3" w:rsidRPr="004B23A7" w:rsidRDefault="006F3F28" w:rsidP="004B23A7">
            <w:pPr>
              <w:jc w:val="center"/>
              <w:rPr>
                <w:color w:val="000000"/>
                <w:sz w:val="20"/>
                <w:szCs w:val="20"/>
              </w:rPr>
            </w:pPr>
            <w:r w:rsidRPr="004B23A7">
              <w:rPr>
                <w:color w:val="000000"/>
                <w:sz w:val="20"/>
                <w:szCs w:val="20"/>
              </w:rPr>
              <w:t>-78</w:t>
            </w:r>
            <w:r w:rsidR="00B64636" w:rsidRPr="004B23A7">
              <w:rPr>
                <w:color w:val="000000"/>
                <w:sz w:val="20"/>
                <w:szCs w:val="20"/>
              </w:rPr>
              <w:t>,</w:t>
            </w:r>
            <w:r w:rsidRPr="004B23A7">
              <w:rPr>
                <w:color w:val="000000"/>
                <w:sz w:val="20"/>
                <w:szCs w:val="20"/>
              </w:rPr>
              <w:t>3</w:t>
            </w:r>
          </w:p>
        </w:tc>
      </w:tr>
      <w:tr w:rsidR="00F36FF3" w:rsidRPr="004A16F2" w:rsidTr="00B65FDE">
        <w:trPr>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проверок, проведенных органами государственного контроля (надзора), муниципального контроля с нарушениями требований </w:t>
            </w:r>
            <w:hyperlink r:id="rId17" w:history="1">
              <w:r w:rsidRPr="004B23A7">
                <w:rPr>
                  <w:color w:val="000000"/>
                  <w:sz w:val="20"/>
                  <w:szCs w:val="20"/>
                </w:rPr>
                <w:t>законодательства</w:t>
              </w:r>
            </w:hyperlink>
            <w:r w:rsidRPr="004B23A7">
              <w:rPr>
                <w:color w:val="000000"/>
                <w:sz w:val="20"/>
                <w:szCs w:val="20"/>
              </w:rPr>
              <w:t xml:space="preserve"> Российской Федерации о порядке их проведения, </w:t>
            </w:r>
            <w:r w:rsidRPr="004B23A7">
              <w:rPr>
                <w:color w:val="000000"/>
                <w:sz w:val="20"/>
                <w:szCs w:val="20"/>
              </w:rPr>
              <w:br/>
              <w:t xml:space="preserve">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w:t>
            </w:r>
            <w:r w:rsidRPr="004B23A7">
              <w:rPr>
                <w:color w:val="000000"/>
                <w:sz w:val="20"/>
                <w:szCs w:val="20"/>
              </w:rPr>
              <w:br/>
              <w:t>(в процентах общего числа проведенных проверок)</w:t>
            </w:r>
          </w:p>
        </w:tc>
        <w:tc>
          <w:tcPr>
            <w:tcW w:w="1134"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0,0</w:t>
            </w:r>
            <w:r w:rsidR="006F3F28" w:rsidRPr="004B23A7">
              <w:rPr>
                <w:bCs/>
                <w:color w:val="000000"/>
                <w:sz w:val="20"/>
                <w:szCs w:val="20"/>
              </w:rPr>
              <w:t>56</w:t>
            </w:r>
          </w:p>
        </w:tc>
        <w:tc>
          <w:tcPr>
            <w:tcW w:w="993"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w:t>
            </w:r>
            <w:r w:rsidR="00B64636" w:rsidRPr="004B23A7">
              <w:rPr>
                <w:color w:val="000000"/>
                <w:sz w:val="20"/>
                <w:szCs w:val="20"/>
              </w:rPr>
              <w:t>0</w:t>
            </w:r>
            <w:r w:rsidR="006F3F28" w:rsidRPr="004B23A7">
              <w:rPr>
                <w:color w:val="000000"/>
                <w:sz w:val="20"/>
                <w:szCs w:val="20"/>
              </w:rPr>
              <w:t>54</w:t>
            </w:r>
          </w:p>
        </w:tc>
        <w:tc>
          <w:tcPr>
            <w:tcW w:w="992" w:type="dxa"/>
            <w:shd w:val="clear" w:color="auto" w:fill="auto"/>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0,0</w:t>
            </w:r>
            <w:r w:rsidR="006F3F28" w:rsidRPr="004B23A7">
              <w:rPr>
                <w:bCs/>
                <w:color w:val="000000"/>
                <w:sz w:val="20"/>
                <w:szCs w:val="20"/>
              </w:rPr>
              <w:t>74</w:t>
            </w:r>
          </w:p>
        </w:tc>
        <w:tc>
          <w:tcPr>
            <w:tcW w:w="1276" w:type="dxa"/>
            <w:tcMar>
              <w:left w:w="85" w:type="dxa"/>
              <w:right w:w="85" w:type="dxa"/>
            </w:tcMar>
          </w:tcPr>
          <w:p w:rsidR="00F36FF3" w:rsidRPr="004B23A7" w:rsidRDefault="006F3F28" w:rsidP="004B23A7">
            <w:pPr>
              <w:jc w:val="center"/>
              <w:rPr>
                <w:color w:val="000000"/>
                <w:sz w:val="20"/>
                <w:szCs w:val="20"/>
              </w:rPr>
            </w:pPr>
            <w:r w:rsidRPr="004B23A7">
              <w:rPr>
                <w:color w:val="000000"/>
                <w:sz w:val="20"/>
                <w:szCs w:val="20"/>
              </w:rPr>
              <w:t>+32,1</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134" w:type="dxa"/>
            <w:tcMar>
              <w:left w:w="85" w:type="dxa"/>
              <w:right w:w="85" w:type="dxa"/>
            </w:tcMar>
          </w:tcPr>
          <w:p w:rsidR="00F36FF3" w:rsidRPr="004B23A7" w:rsidRDefault="006F3F28" w:rsidP="004B23A7">
            <w:pPr>
              <w:jc w:val="center"/>
              <w:rPr>
                <w:color w:val="000000"/>
                <w:sz w:val="20"/>
                <w:szCs w:val="20"/>
              </w:rPr>
            </w:pPr>
            <w:r w:rsidRPr="004B23A7">
              <w:rPr>
                <w:color w:val="000000"/>
                <w:sz w:val="20"/>
                <w:szCs w:val="20"/>
              </w:rPr>
              <w:t>30,25</w:t>
            </w:r>
          </w:p>
        </w:tc>
        <w:tc>
          <w:tcPr>
            <w:tcW w:w="993" w:type="dxa"/>
            <w:tcMar>
              <w:left w:w="85" w:type="dxa"/>
              <w:right w:w="85" w:type="dxa"/>
            </w:tcMar>
          </w:tcPr>
          <w:p w:rsidR="00F36FF3" w:rsidRPr="004B23A7" w:rsidRDefault="00F36FF3" w:rsidP="004B23A7">
            <w:pPr>
              <w:jc w:val="center"/>
              <w:rPr>
                <w:bCs/>
                <w:color w:val="000000"/>
                <w:sz w:val="20"/>
                <w:szCs w:val="20"/>
              </w:rPr>
            </w:pPr>
            <w:r w:rsidRPr="004B23A7">
              <w:rPr>
                <w:bCs/>
                <w:color w:val="000000"/>
                <w:sz w:val="20"/>
                <w:szCs w:val="20"/>
              </w:rPr>
              <w:t>1</w:t>
            </w:r>
            <w:r w:rsidR="00B64636" w:rsidRPr="004B23A7">
              <w:rPr>
                <w:bCs/>
                <w:color w:val="000000"/>
                <w:sz w:val="20"/>
                <w:szCs w:val="20"/>
              </w:rPr>
              <w:t>6</w:t>
            </w:r>
            <w:r w:rsidRPr="004B23A7">
              <w:rPr>
                <w:bCs/>
                <w:color w:val="000000"/>
                <w:sz w:val="20"/>
                <w:szCs w:val="20"/>
              </w:rPr>
              <w:t>,2</w:t>
            </w:r>
          </w:p>
        </w:tc>
        <w:tc>
          <w:tcPr>
            <w:tcW w:w="992" w:type="dxa"/>
            <w:tcMar>
              <w:left w:w="85" w:type="dxa"/>
              <w:right w:w="85" w:type="dxa"/>
            </w:tcMar>
          </w:tcPr>
          <w:p w:rsidR="00F36FF3" w:rsidRPr="004B23A7" w:rsidRDefault="002A4D39" w:rsidP="004B23A7">
            <w:pPr>
              <w:jc w:val="center"/>
              <w:rPr>
                <w:color w:val="000000"/>
                <w:sz w:val="20"/>
                <w:szCs w:val="20"/>
              </w:rPr>
            </w:pPr>
            <w:r w:rsidRPr="004B23A7">
              <w:rPr>
                <w:color w:val="000000"/>
                <w:sz w:val="20"/>
                <w:szCs w:val="20"/>
              </w:rPr>
              <w:t>6</w:t>
            </w:r>
            <w:r w:rsidR="00B64636" w:rsidRPr="004B23A7">
              <w:rPr>
                <w:color w:val="000000"/>
                <w:sz w:val="20"/>
                <w:szCs w:val="20"/>
              </w:rPr>
              <w:t>,</w:t>
            </w:r>
            <w:r w:rsidRPr="004B23A7">
              <w:rPr>
                <w:color w:val="000000"/>
                <w:sz w:val="20"/>
                <w:szCs w:val="20"/>
              </w:rPr>
              <w:t>48</w:t>
            </w:r>
          </w:p>
        </w:tc>
        <w:tc>
          <w:tcPr>
            <w:tcW w:w="1276" w:type="dxa"/>
            <w:tcMar>
              <w:left w:w="85" w:type="dxa"/>
              <w:right w:w="85" w:type="dxa"/>
            </w:tcMar>
          </w:tcPr>
          <w:p w:rsidR="00F36FF3" w:rsidRPr="004B23A7" w:rsidRDefault="002A4D39" w:rsidP="004B23A7">
            <w:pPr>
              <w:jc w:val="center"/>
              <w:rPr>
                <w:color w:val="000000"/>
                <w:sz w:val="20"/>
                <w:szCs w:val="20"/>
              </w:rPr>
            </w:pPr>
            <w:r w:rsidRPr="004B23A7">
              <w:rPr>
                <w:color w:val="000000"/>
                <w:sz w:val="20"/>
                <w:szCs w:val="20"/>
              </w:rPr>
              <w:t>-78</w:t>
            </w:r>
            <w:r w:rsidR="00B64636" w:rsidRPr="004B23A7">
              <w:rPr>
                <w:color w:val="000000"/>
                <w:sz w:val="20"/>
                <w:szCs w:val="20"/>
              </w:rPr>
              <w:t>,</w:t>
            </w:r>
            <w:r w:rsidRPr="004B23A7">
              <w:rPr>
                <w:color w:val="000000"/>
                <w:sz w:val="20"/>
                <w:szCs w:val="20"/>
              </w:rPr>
              <w:t>6</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Среднее количество проверок, проведенных </w:t>
            </w:r>
            <w:r w:rsidRPr="004B23A7">
              <w:rPr>
                <w:color w:val="000000"/>
                <w:sz w:val="20"/>
                <w:szCs w:val="20"/>
              </w:rPr>
              <w:br/>
              <w:t>в отношении одного юридического лица, индивидуального предпринимателя</w:t>
            </w:r>
          </w:p>
        </w:tc>
        <w:tc>
          <w:tcPr>
            <w:tcW w:w="1134" w:type="dxa"/>
            <w:tcMar>
              <w:left w:w="85" w:type="dxa"/>
              <w:right w:w="85" w:type="dxa"/>
            </w:tcMar>
          </w:tcPr>
          <w:p w:rsidR="00F36FF3" w:rsidRPr="004B23A7" w:rsidRDefault="00EE472C" w:rsidP="004B23A7">
            <w:pPr>
              <w:jc w:val="center"/>
              <w:rPr>
                <w:color w:val="000000"/>
                <w:sz w:val="20"/>
                <w:szCs w:val="20"/>
              </w:rPr>
            </w:pPr>
            <w:r w:rsidRPr="004B23A7">
              <w:rPr>
                <w:color w:val="000000"/>
                <w:sz w:val="20"/>
                <w:szCs w:val="20"/>
              </w:rPr>
              <w:t>1</w:t>
            </w:r>
            <w:r w:rsidR="00F36FF3" w:rsidRPr="004B23A7">
              <w:rPr>
                <w:color w:val="000000"/>
                <w:sz w:val="20"/>
                <w:szCs w:val="20"/>
              </w:rPr>
              <w:t>,</w:t>
            </w:r>
            <w:r w:rsidRPr="004B23A7">
              <w:rPr>
                <w:color w:val="000000"/>
                <w:sz w:val="20"/>
                <w:szCs w:val="20"/>
              </w:rPr>
              <w:t>72</w:t>
            </w:r>
          </w:p>
        </w:tc>
        <w:tc>
          <w:tcPr>
            <w:tcW w:w="993"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1,</w:t>
            </w:r>
            <w:r w:rsidR="00EE472C" w:rsidRPr="004B23A7">
              <w:rPr>
                <w:color w:val="000000"/>
                <w:sz w:val="20"/>
                <w:szCs w:val="20"/>
              </w:rPr>
              <w:t>65</w:t>
            </w:r>
          </w:p>
        </w:tc>
        <w:tc>
          <w:tcPr>
            <w:tcW w:w="992" w:type="dxa"/>
            <w:tcMar>
              <w:left w:w="85" w:type="dxa"/>
              <w:right w:w="85" w:type="dxa"/>
            </w:tcMar>
          </w:tcPr>
          <w:p w:rsidR="00F36FF3" w:rsidRPr="004B23A7" w:rsidRDefault="00EE472C" w:rsidP="004B23A7">
            <w:pPr>
              <w:jc w:val="center"/>
              <w:rPr>
                <w:color w:val="000000"/>
                <w:sz w:val="20"/>
                <w:szCs w:val="20"/>
              </w:rPr>
            </w:pPr>
            <w:r w:rsidRPr="004B23A7">
              <w:rPr>
                <w:color w:val="000000"/>
                <w:sz w:val="20"/>
                <w:szCs w:val="20"/>
              </w:rPr>
              <w:t>2</w:t>
            </w:r>
            <w:r w:rsidR="00B64636" w:rsidRPr="004B23A7">
              <w:rPr>
                <w:color w:val="000000"/>
                <w:sz w:val="20"/>
                <w:szCs w:val="20"/>
              </w:rPr>
              <w:t>,</w:t>
            </w:r>
            <w:r w:rsidRPr="004B23A7">
              <w:rPr>
                <w:color w:val="000000"/>
                <w:sz w:val="20"/>
                <w:szCs w:val="20"/>
              </w:rPr>
              <w:t>0</w:t>
            </w:r>
          </w:p>
        </w:tc>
        <w:tc>
          <w:tcPr>
            <w:tcW w:w="1276" w:type="dxa"/>
            <w:tcMar>
              <w:left w:w="85" w:type="dxa"/>
              <w:right w:w="85" w:type="dxa"/>
            </w:tcMar>
          </w:tcPr>
          <w:p w:rsidR="00F36FF3" w:rsidRPr="004B23A7" w:rsidRDefault="00EE472C" w:rsidP="004B23A7">
            <w:pPr>
              <w:jc w:val="center"/>
              <w:rPr>
                <w:color w:val="000000"/>
                <w:sz w:val="20"/>
                <w:szCs w:val="20"/>
              </w:rPr>
            </w:pPr>
            <w:r w:rsidRPr="004B23A7">
              <w:rPr>
                <w:color w:val="000000"/>
                <w:sz w:val="20"/>
                <w:szCs w:val="20"/>
              </w:rPr>
              <w:t>+16</w:t>
            </w:r>
            <w:r w:rsidR="00B64636" w:rsidRPr="004B23A7">
              <w:rPr>
                <w:color w:val="000000"/>
                <w:sz w:val="20"/>
                <w:szCs w:val="20"/>
              </w:rPr>
              <w:t>,</w:t>
            </w:r>
            <w:r w:rsidRPr="004B23A7">
              <w:rPr>
                <w:color w:val="000000"/>
                <w:sz w:val="20"/>
                <w:szCs w:val="20"/>
              </w:rPr>
              <w:t>3</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проведенных внеплановых проверок </w:t>
            </w:r>
            <w:r w:rsidRPr="004B23A7">
              <w:rPr>
                <w:color w:val="000000"/>
                <w:sz w:val="20"/>
                <w:szCs w:val="20"/>
              </w:rPr>
              <w:br/>
              <w:t>(в процентах общего количества проведенных проверок)</w:t>
            </w:r>
          </w:p>
        </w:tc>
        <w:tc>
          <w:tcPr>
            <w:tcW w:w="1134" w:type="dxa"/>
            <w:tcMar>
              <w:left w:w="85" w:type="dxa"/>
              <w:right w:w="85" w:type="dxa"/>
            </w:tcMar>
          </w:tcPr>
          <w:p w:rsidR="00F36FF3" w:rsidRPr="004B23A7" w:rsidRDefault="00394DC8" w:rsidP="004B23A7">
            <w:pPr>
              <w:jc w:val="center"/>
              <w:rPr>
                <w:bCs/>
                <w:color w:val="000000"/>
                <w:sz w:val="20"/>
                <w:szCs w:val="20"/>
              </w:rPr>
            </w:pPr>
            <w:r w:rsidRPr="004B23A7">
              <w:rPr>
                <w:bCs/>
                <w:color w:val="000000"/>
                <w:sz w:val="20"/>
                <w:szCs w:val="20"/>
              </w:rPr>
              <w:t>74</w:t>
            </w:r>
            <w:r w:rsidR="00F36FF3" w:rsidRPr="004B23A7">
              <w:rPr>
                <w:bCs/>
                <w:color w:val="000000"/>
                <w:sz w:val="20"/>
                <w:szCs w:val="20"/>
              </w:rPr>
              <w:t>,</w:t>
            </w:r>
            <w:r w:rsidRPr="004B23A7">
              <w:rPr>
                <w:bCs/>
                <w:color w:val="000000"/>
                <w:sz w:val="20"/>
                <w:szCs w:val="20"/>
              </w:rPr>
              <w:t>6</w:t>
            </w:r>
          </w:p>
        </w:tc>
        <w:tc>
          <w:tcPr>
            <w:tcW w:w="993" w:type="dxa"/>
            <w:tcMar>
              <w:left w:w="85" w:type="dxa"/>
              <w:right w:w="85" w:type="dxa"/>
            </w:tcMar>
          </w:tcPr>
          <w:p w:rsidR="00F36FF3" w:rsidRPr="004B23A7" w:rsidRDefault="00394DC8" w:rsidP="004B23A7">
            <w:pPr>
              <w:jc w:val="center"/>
              <w:rPr>
                <w:bCs/>
                <w:color w:val="000000"/>
                <w:sz w:val="20"/>
                <w:szCs w:val="20"/>
              </w:rPr>
            </w:pPr>
            <w:r w:rsidRPr="004B23A7">
              <w:rPr>
                <w:bCs/>
                <w:color w:val="000000"/>
                <w:sz w:val="20"/>
                <w:szCs w:val="20"/>
              </w:rPr>
              <w:t>83,0</w:t>
            </w:r>
          </w:p>
        </w:tc>
        <w:tc>
          <w:tcPr>
            <w:tcW w:w="992" w:type="dxa"/>
            <w:tcMar>
              <w:left w:w="85" w:type="dxa"/>
              <w:right w:w="85" w:type="dxa"/>
            </w:tcMar>
          </w:tcPr>
          <w:p w:rsidR="00F36FF3" w:rsidRPr="004B23A7" w:rsidRDefault="00394DC8" w:rsidP="004B23A7">
            <w:pPr>
              <w:jc w:val="center"/>
              <w:rPr>
                <w:bCs/>
                <w:color w:val="000000"/>
                <w:sz w:val="20"/>
                <w:szCs w:val="20"/>
              </w:rPr>
            </w:pPr>
            <w:r w:rsidRPr="004B23A7">
              <w:rPr>
                <w:bCs/>
                <w:color w:val="000000"/>
                <w:sz w:val="20"/>
                <w:szCs w:val="20"/>
              </w:rPr>
              <w:t>87</w:t>
            </w:r>
            <w:r w:rsidR="00F36FF3" w:rsidRPr="004B23A7">
              <w:rPr>
                <w:bCs/>
                <w:color w:val="000000"/>
                <w:sz w:val="20"/>
                <w:szCs w:val="20"/>
              </w:rPr>
              <w:t>,</w:t>
            </w:r>
            <w:r w:rsidRPr="004B23A7">
              <w:rPr>
                <w:bCs/>
                <w:color w:val="000000"/>
                <w:sz w:val="20"/>
                <w:szCs w:val="20"/>
              </w:rPr>
              <w:t>1</w:t>
            </w:r>
          </w:p>
        </w:tc>
        <w:tc>
          <w:tcPr>
            <w:tcW w:w="1276"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w:t>
            </w:r>
            <w:r w:rsidR="00394DC8" w:rsidRPr="004B23A7">
              <w:rPr>
                <w:color w:val="000000"/>
                <w:sz w:val="20"/>
                <w:szCs w:val="20"/>
              </w:rPr>
              <w:t>16</w:t>
            </w:r>
            <w:r w:rsidR="00B64636" w:rsidRPr="004B23A7">
              <w:rPr>
                <w:color w:val="000000"/>
                <w:sz w:val="20"/>
                <w:szCs w:val="20"/>
              </w:rPr>
              <w:t>,</w:t>
            </w:r>
            <w:r w:rsidR="00394DC8" w:rsidRPr="004B23A7">
              <w:rPr>
                <w:color w:val="000000"/>
                <w:sz w:val="20"/>
                <w:szCs w:val="20"/>
              </w:rPr>
              <w:t>8</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правонарушений, выявленных по итогам проведения внеплановых проверок (в процентах общего числа правонарушений, выявленных </w:t>
            </w:r>
            <w:r w:rsidRPr="004B23A7">
              <w:rPr>
                <w:color w:val="000000"/>
                <w:sz w:val="20"/>
                <w:szCs w:val="20"/>
              </w:rPr>
              <w:br/>
              <w:t>по итогам проверок)</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4</w:t>
            </w:r>
            <w:r w:rsidR="00394DC8" w:rsidRPr="004B23A7">
              <w:rPr>
                <w:color w:val="000000"/>
                <w:sz w:val="20"/>
                <w:szCs w:val="20"/>
              </w:rPr>
              <w:t>0</w:t>
            </w:r>
            <w:r w:rsidRPr="004B23A7">
              <w:rPr>
                <w:color w:val="000000"/>
                <w:sz w:val="20"/>
                <w:szCs w:val="20"/>
              </w:rPr>
              <w:t>,5</w:t>
            </w:r>
            <w:r w:rsidR="00394DC8" w:rsidRPr="004B23A7">
              <w:rPr>
                <w:color w:val="000000"/>
                <w:sz w:val="20"/>
                <w:szCs w:val="20"/>
              </w:rPr>
              <w:t>5</w:t>
            </w:r>
          </w:p>
        </w:tc>
        <w:tc>
          <w:tcPr>
            <w:tcW w:w="993" w:type="dxa"/>
            <w:tcMar>
              <w:left w:w="85" w:type="dxa"/>
              <w:right w:w="85" w:type="dxa"/>
            </w:tcMar>
          </w:tcPr>
          <w:p w:rsidR="00F36FF3" w:rsidRPr="004B23A7" w:rsidRDefault="004C3723" w:rsidP="004B23A7">
            <w:pPr>
              <w:jc w:val="center"/>
              <w:rPr>
                <w:color w:val="000000"/>
                <w:sz w:val="20"/>
                <w:szCs w:val="20"/>
              </w:rPr>
            </w:pPr>
            <w:r w:rsidRPr="004B23A7">
              <w:rPr>
                <w:color w:val="000000"/>
                <w:sz w:val="20"/>
                <w:szCs w:val="20"/>
              </w:rPr>
              <w:t>85,55</w:t>
            </w:r>
          </w:p>
        </w:tc>
        <w:tc>
          <w:tcPr>
            <w:tcW w:w="992" w:type="dxa"/>
            <w:tcMar>
              <w:left w:w="85" w:type="dxa"/>
              <w:right w:w="85" w:type="dxa"/>
            </w:tcMar>
          </w:tcPr>
          <w:p w:rsidR="00F36FF3" w:rsidRPr="004B23A7" w:rsidRDefault="00394DC8" w:rsidP="004B23A7">
            <w:pPr>
              <w:jc w:val="center"/>
              <w:rPr>
                <w:color w:val="000000"/>
                <w:sz w:val="20"/>
                <w:szCs w:val="20"/>
              </w:rPr>
            </w:pPr>
            <w:r w:rsidRPr="004B23A7">
              <w:rPr>
                <w:color w:val="000000"/>
                <w:sz w:val="20"/>
                <w:szCs w:val="20"/>
              </w:rPr>
              <w:t>84,37</w:t>
            </w:r>
          </w:p>
        </w:tc>
        <w:tc>
          <w:tcPr>
            <w:tcW w:w="1276" w:type="dxa"/>
            <w:tcMar>
              <w:left w:w="85" w:type="dxa"/>
              <w:right w:w="85" w:type="dxa"/>
            </w:tcMar>
          </w:tcPr>
          <w:p w:rsidR="00F36FF3" w:rsidRPr="004B23A7" w:rsidRDefault="004C3723" w:rsidP="004B23A7">
            <w:pPr>
              <w:jc w:val="center"/>
              <w:rPr>
                <w:color w:val="000000"/>
                <w:sz w:val="20"/>
                <w:szCs w:val="20"/>
              </w:rPr>
            </w:pPr>
            <w:r w:rsidRPr="004B23A7">
              <w:rPr>
                <w:color w:val="000000"/>
                <w:sz w:val="20"/>
                <w:szCs w:val="20"/>
              </w:rPr>
              <w:t>+108,1</w:t>
            </w:r>
          </w:p>
        </w:tc>
      </w:tr>
      <w:tr w:rsidR="009C3E28" w:rsidRPr="004A16F2" w:rsidTr="00B65FDE">
        <w:trPr>
          <w:trHeight w:val="145"/>
        </w:trPr>
        <w:tc>
          <w:tcPr>
            <w:tcW w:w="627" w:type="dxa"/>
            <w:tcMar>
              <w:left w:w="85" w:type="dxa"/>
              <w:right w:w="85" w:type="dxa"/>
            </w:tcMar>
          </w:tcPr>
          <w:p w:rsidR="009C3E28" w:rsidRPr="004B23A7" w:rsidRDefault="009C3E28"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9C3E28" w:rsidRPr="004B23A7" w:rsidRDefault="009C3E28" w:rsidP="004B23A7">
            <w:pPr>
              <w:autoSpaceDE w:val="0"/>
              <w:autoSpaceDN w:val="0"/>
              <w:adjustRightInd w:val="0"/>
              <w:jc w:val="both"/>
              <w:rPr>
                <w:color w:val="000000"/>
                <w:sz w:val="20"/>
                <w:szCs w:val="20"/>
              </w:rPr>
            </w:pPr>
            <w:r w:rsidRPr="004B23A7">
              <w:rPr>
                <w:color w:val="000000"/>
                <w:sz w:val="20"/>
                <w:szCs w:val="20"/>
              </w:rPr>
              <w:t xml:space="preserve">Доля внеплановых проверок, проведенных </w:t>
            </w:r>
            <w:r w:rsidR="00972284" w:rsidRPr="004B23A7">
              <w:rPr>
                <w:color w:val="000000"/>
                <w:sz w:val="20"/>
                <w:szCs w:val="20"/>
              </w:rPr>
              <w:br/>
            </w:r>
            <w:r w:rsidRPr="004B23A7">
              <w:rPr>
                <w:color w:val="000000"/>
                <w:sz w:val="20"/>
                <w:szCs w:val="20"/>
              </w:rPr>
              <w:t xml:space="preserve">по фактам нарушений, с которыми связано возникновение угрозы причинения вреда жизни </w:t>
            </w:r>
            <w:r w:rsidR="00972284" w:rsidRPr="004B23A7">
              <w:rPr>
                <w:color w:val="000000"/>
                <w:sz w:val="20"/>
                <w:szCs w:val="20"/>
              </w:rPr>
              <w:br/>
            </w:r>
            <w:r w:rsidRPr="004B23A7">
              <w:rPr>
                <w:color w:val="000000"/>
                <w:sz w:val="20"/>
                <w:szCs w:val="20"/>
              </w:rPr>
              <w:t xml:space="preserve">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00972284" w:rsidRPr="004B23A7">
              <w:rPr>
                <w:color w:val="000000"/>
                <w:sz w:val="20"/>
                <w:szCs w:val="20"/>
              </w:rPr>
              <w:br/>
            </w:r>
            <w:r w:rsidRPr="004B23A7">
              <w:rPr>
                <w:color w:val="000000"/>
                <w:sz w:val="20"/>
                <w:szCs w:val="20"/>
              </w:rPr>
              <w:t xml:space="preserve">и юридических лиц, безопасности государства, </w:t>
            </w:r>
            <w:r w:rsidR="00972284" w:rsidRPr="004B23A7">
              <w:rPr>
                <w:color w:val="000000"/>
                <w:sz w:val="20"/>
                <w:szCs w:val="20"/>
              </w:rPr>
              <w:br/>
            </w:r>
            <w:r w:rsidRPr="004B23A7">
              <w:rPr>
                <w:color w:val="000000"/>
                <w:sz w:val="20"/>
                <w:szCs w:val="20"/>
              </w:rPr>
              <w:t>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134" w:type="dxa"/>
            <w:tcMar>
              <w:left w:w="85" w:type="dxa"/>
              <w:right w:w="85" w:type="dxa"/>
            </w:tcMar>
          </w:tcPr>
          <w:p w:rsidR="009C3E28" w:rsidRPr="004B23A7" w:rsidRDefault="004C3723" w:rsidP="004B23A7">
            <w:pPr>
              <w:jc w:val="center"/>
              <w:rPr>
                <w:color w:val="000000"/>
                <w:sz w:val="20"/>
                <w:szCs w:val="20"/>
              </w:rPr>
            </w:pPr>
            <w:r w:rsidRPr="004B23A7">
              <w:rPr>
                <w:color w:val="000000"/>
                <w:sz w:val="20"/>
                <w:szCs w:val="20"/>
              </w:rPr>
              <w:t>1</w:t>
            </w:r>
            <w:r w:rsidR="00F36FF3" w:rsidRPr="004B23A7">
              <w:rPr>
                <w:color w:val="000000"/>
                <w:sz w:val="20"/>
                <w:szCs w:val="20"/>
              </w:rPr>
              <w:t>,</w:t>
            </w:r>
            <w:r w:rsidRPr="004B23A7">
              <w:rPr>
                <w:color w:val="000000"/>
                <w:sz w:val="20"/>
                <w:szCs w:val="20"/>
              </w:rPr>
              <w:t>6</w:t>
            </w:r>
            <w:r w:rsidR="00945DBF" w:rsidRPr="004B23A7">
              <w:rPr>
                <w:color w:val="000000"/>
                <w:sz w:val="20"/>
                <w:szCs w:val="20"/>
              </w:rPr>
              <w:t>1</w:t>
            </w:r>
          </w:p>
        </w:tc>
        <w:tc>
          <w:tcPr>
            <w:tcW w:w="993" w:type="dxa"/>
            <w:tcMar>
              <w:left w:w="85" w:type="dxa"/>
              <w:right w:w="85" w:type="dxa"/>
            </w:tcMar>
          </w:tcPr>
          <w:p w:rsidR="009C3E28" w:rsidRPr="004B23A7" w:rsidRDefault="004C3723" w:rsidP="004B23A7">
            <w:pPr>
              <w:jc w:val="center"/>
              <w:rPr>
                <w:color w:val="000000"/>
                <w:sz w:val="20"/>
                <w:szCs w:val="20"/>
              </w:rPr>
            </w:pPr>
            <w:r w:rsidRPr="004B23A7">
              <w:rPr>
                <w:color w:val="000000"/>
                <w:sz w:val="20"/>
                <w:szCs w:val="20"/>
              </w:rPr>
              <w:t>1</w:t>
            </w:r>
            <w:r w:rsidR="002C128C" w:rsidRPr="004B23A7">
              <w:rPr>
                <w:color w:val="000000"/>
                <w:sz w:val="20"/>
                <w:szCs w:val="20"/>
              </w:rPr>
              <w:t>,</w:t>
            </w:r>
            <w:r w:rsidRPr="004B23A7">
              <w:rPr>
                <w:color w:val="000000"/>
                <w:sz w:val="20"/>
                <w:szCs w:val="20"/>
              </w:rPr>
              <w:t>8</w:t>
            </w:r>
          </w:p>
        </w:tc>
        <w:tc>
          <w:tcPr>
            <w:tcW w:w="992" w:type="dxa"/>
            <w:tcMar>
              <w:left w:w="85" w:type="dxa"/>
              <w:right w:w="85" w:type="dxa"/>
            </w:tcMar>
          </w:tcPr>
          <w:p w:rsidR="009C3E28" w:rsidRPr="004B23A7" w:rsidRDefault="00554713" w:rsidP="004B23A7">
            <w:pPr>
              <w:jc w:val="center"/>
              <w:rPr>
                <w:color w:val="000000"/>
                <w:sz w:val="20"/>
                <w:szCs w:val="20"/>
              </w:rPr>
            </w:pPr>
            <w:r w:rsidRPr="004B23A7">
              <w:rPr>
                <w:color w:val="000000"/>
                <w:sz w:val="20"/>
                <w:szCs w:val="20"/>
              </w:rPr>
              <w:t>1,</w:t>
            </w:r>
            <w:r w:rsidR="00945DBF" w:rsidRPr="004B23A7">
              <w:rPr>
                <w:color w:val="000000"/>
                <w:sz w:val="20"/>
                <w:szCs w:val="20"/>
              </w:rPr>
              <w:t>57</w:t>
            </w:r>
          </w:p>
        </w:tc>
        <w:tc>
          <w:tcPr>
            <w:tcW w:w="1276" w:type="dxa"/>
            <w:tcMar>
              <w:left w:w="85" w:type="dxa"/>
              <w:right w:w="85" w:type="dxa"/>
            </w:tcMar>
          </w:tcPr>
          <w:p w:rsidR="009C3E28" w:rsidRPr="004B23A7" w:rsidRDefault="00945DBF" w:rsidP="004B23A7">
            <w:pPr>
              <w:jc w:val="center"/>
              <w:rPr>
                <w:color w:val="000000"/>
                <w:sz w:val="20"/>
                <w:szCs w:val="20"/>
              </w:rPr>
            </w:pPr>
            <w:r w:rsidRPr="004B23A7">
              <w:rPr>
                <w:color w:val="000000"/>
                <w:sz w:val="20"/>
                <w:szCs w:val="20"/>
              </w:rPr>
              <w:t>-2</w:t>
            </w:r>
            <w:r w:rsidR="002C128C" w:rsidRPr="004B23A7">
              <w:rPr>
                <w:color w:val="000000"/>
                <w:sz w:val="20"/>
                <w:szCs w:val="20"/>
              </w:rPr>
              <w:t>,</w:t>
            </w:r>
            <w:r w:rsidRPr="004B23A7">
              <w:rPr>
                <w:color w:val="000000"/>
                <w:sz w:val="20"/>
                <w:szCs w:val="20"/>
              </w:rPr>
              <w:t>5</w:t>
            </w:r>
          </w:p>
        </w:tc>
      </w:tr>
      <w:tr w:rsidR="00F36FF3" w:rsidRPr="004A16F2" w:rsidTr="00B65FDE">
        <w:trPr>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внеплановых проверок, проведенных </w:t>
            </w:r>
            <w:r w:rsidRPr="004B23A7">
              <w:rPr>
                <w:color w:val="000000"/>
                <w:sz w:val="20"/>
                <w:szCs w:val="20"/>
              </w:rPr>
              <w:br/>
              <w:t xml:space="preserve">по фактам нарушений обязательных требований, </w:t>
            </w:r>
            <w:r w:rsidRPr="004B23A7">
              <w:rPr>
                <w:color w:val="000000"/>
                <w:sz w:val="20"/>
                <w:szCs w:val="20"/>
              </w:rPr>
              <w:br/>
              <w:t xml:space="preserve">с которыми связано причинение вреда жизни </w:t>
            </w:r>
            <w:r w:rsidRPr="004B23A7">
              <w:rPr>
                <w:color w:val="000000"/>
                <w:sz w:val="20"/>
                <w:szCs w:val="20"/>
              </w:rPr>
              <w:br/>
              <w:t xml:space="preserve">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Pr="004B23A7">
              <w:rPr>
                <w:color w:val="000000"/>
                <w:sz w:val="20"/>
                <w:szCs w:val="20"/>
              </w:rPr>
              <w:br/>
              <w:t xml:space="preserve">и юридических лиц, безопасности государства, </w:t>
            </w:r>
            <w:r w:rsidRPr="004B23A7">
              <w:rPr>
                <w:color w:val="000000"/>
                <w:sz w:val="20"/>
                <w:szCs w:val="20"/>
              </w:rPr>
              <w:br/>
              <w:t xml:space="preserve">а также возникновение чрезвычайных ситуаций природного и техногенного характера, с целью прекращения дальнейшего причинения вреда </w:t>
            </w:r>
            <w:r w:rsidRPr="004B23A7">
              <w:rPr>
                <w:color w:val="000000"/>
                <w:sz w:val="20"/>
                <w:szCs w:val="20"/>
              </w:rPr>
              <w:br/>
              <w:t xml:space="preserve">и ликвидации последствий таких нарушений </w:t>
            </w:r>
            <w:r w:rsidRPr="004B23A7">
              <w:rPr>
                <w:color w:val="000000"/>
                <w:sz w:val="20"/>
                <w:szCs w:val="20"/>
              </w:rPr>
              <w:br/>
              <w:t>(в процентах общего количества проведенных внеплановых проверок)</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0,2</w:t>
            </w:r>
            <w:r w:rsidR="004C3723" w:rsidRPr="004B23A7">
              <w:rPr>
                <w:color w:val="000000"/>
                <w:sz w:val="20"/>
                <w:szCs w:val="20"/>
              </w:rPr>
              <w:t>22</w:t>
            </w:r>
          </w:p>
        </w:tc>
        <w:tc>
          <w:tcPr>
            <w:tcW w:w="993"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w:t>
            </w:r>
            <w:r w:rsidR="004C3723" w:rsidRPr="004B23A7">
              <w:rPr>
                <w:color w:val="000000"/>
                <w:sz w:val="20"/>
                <w:szCs w:val="20"/>
              </w:rPr>
              <w:t>32</w:t>
            </w:r>
          </w:p>
        </w:tc>
        <w:tc>
          <w:tcPr>
            <w:tcW w:w="992"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0,2</w:t>
            </w:r>
            <w:r w:rsidR="004C3723" w:rsidRPr="004B23A7">
              <w:rPr>
                <w:color w:val="000000"/>
                <w:sz w:val="20"/>
                <w:szCs w:val="20"/>
              </w:rPr>
              <w:t>18</w:t>
            </w:r>
          </w:p>
        </w:tc>
        <w:tc>
          <w:tcPr>
            <w:tcW w:w="1276"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w:t>
            </w:r>
            <w:r w:rsidR="00945DBF" w:rsidRPr="004B23A7">
              <w:rPr>
                <w:color w:val="000000"/>
                <w:sz w:val="20"/>
                <w:szCs w:val="20"/>
              </w:rPr>
              <w:t>1</w:t>
            </w:r>
            <w:r w:rsidR="00554713" w:rsidRPr="004B23A7">
              <w:rPr>
                <w:color w:val="000000"/>
                <w:sz w:val="20"/>
                <w:szCs w:val="20"/>
              </w:rPr>
              <w:t>,</w:t>
            </w:r>
            <w:r w:rsidR="00945DBF" w:rsidRPr="004B23A7">
              <w:rPr>
                <w:color w:val="000000"/>
                <w:sz w:val="20"/>
                <w:szCs w:val="20"/>
              </w:rPr>
              <w:t>8</w:t>
            </w:r>
          </w:p>
        </w:tc>
      </w:tr>
      <w:tr w:rsidR="00F36FF3" w:rsidRPr="004A16F2" w:rsidTr="00B65FDE">
        <w:trPr>
          <w:cantSplit/>
          <w:trHeight w:val="145"/>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48,</w:t>
            </w:r>
            <w:r w:rsidR="00945DBF" w:rsidRPr="004B23A7">
              <w:rPr>
                <w:color w:val="000000"/>
                <w:sz w:val="20"/>
                <w:szCs w:val="20"/>
              </w:rPr>
              <w:t>21</w:t>
            </w:r>
          </w:p>
        </w:tc>
        <w:tc>
          <w:tcPr>
            <w:tcW w:w="993" w:type="dxa"/>
            <w:tcMar>
              <w:left w:w="85" w:type="dxa"/>
              <w:right w:w="85" w:type="dxa"/>
            </w:tcMar>
          </w:tcPr>
          <w:p w:rsidR="00F36FF3" w:rsidRPr="004B23A7" w:rsidRDefault="00945DBF" w:rsidP="004B23A7">
            <w:pPr>
              <w:jc w:val="center"/>
              <w:rPr>
                <w:color w:val="000000"/>
                <w:sz w:val="20"/>
                <w:szCs w:val="20"/>
              </w:rPr>
            </w:pPr>
            <w:r w:rsidRPr="004B23A7">
              <w:rPr>
                <w:color w:val="000000"/>
                <w:sz w:val="20"/>
                <w:szCs w:val="20"/>
              </w:rPr>
              <w:t>49</w:t>
            </w:r>
            <w:r w:rsidR="00554713" w:rsidRPr="004B23A7">
              <w:rPr>
                <w:color w:val="000000"/>
                <w:sz w:val="20"/>
                <w:szCs w:val="20"/>
              </w:rPr>
              <w:t>,</w:t>
            </w:r>
            <w:r w:rsidRPr="004B23A7">
              <w:rPr>
                <w:color w:val="000000"/>
                <w:sz w:val="20"/>
                <w:szCs w:val="20"/>
              </w:rPr>
              <w:t>71</w:t>
            </w:r>
          </w:p>
        </w:tc>
        <w:tc>
          <w:tcPr>
            <w:tcW w:w="992" w:type="dxa"/>
            <w:tcMar>
              <w:left w:w="85" w:type="dxa"/>
              <w:right w:w="85" w:type="dxa"/>
            </w:tcMar>
          </w:tcPr>
          <w:p w:rsidR="00F36FF3" w:rsidRPr="004B23A7" w:rsidRDefault="00945DBF" w:rsidP="004B23A7">
            <w:pPr>
              <w:jc w:val="center"/>
              <w:rPr>
                <w:color w:val="000000"/>
                <w:sz w:val="20"/>
                <w:szCs w:val="20"/>
              </w:rPr>
            </w:pPr>
            <w:r w:rsidRPr="004B23A7">
              <w:rPr>
                <w:color w:val="000000"/>
                <w:sz w:val="20"/>
                <w:szCs w:val="20"/>
              </w:rPr>
              <w:t>50</w:t>
            </w:r>
            <w:r w:rsidR="00F36FF3" w:rsidRPr="004B23A7">
              <w:rPr>
                <w:color w:val="000000"/>
                <w:sz w:val="20"/>
                <w:szCs w:val="20"/>
              </w:rPr>
              <w:t>,</w:t>
            </w:r>
            <w:r w:rsidRPr="004B23A7">
              <w:rPr>
                <w:color w:val="000000"/>
                <w:sz w:val="20"/>
                <w:szCs w:val="20"/>
              </w:rPr>
              <w:t>6</w:t>
            </w:r>
          </w:p>
        </w:tc>
        <w:tc>
          <w:tcPr>
            <w:tcW w:w="1276" w:type="dxa"/>
            <w:tcMar>
              <w:left w:w="85" w:type="dxa"/>
              <w:right w:w="85" w:type="dxa"/>
            </w:tcMar>
          </w:tcPr>
          <w:p w:rsidR="00F36FF3" w:rsidRPr="004B23A7" w:rsidRDefault="00945DBF" w:rsidP="004B23A7">
            <w:pPr>
              <w:jc w:val="center"/>
              <w:rPr>
                <w:color w:val="000000"/>
                <w:sz w:val="20"/>
                <w:szCs w:val="20"/>
              </w:rPr>
            </w:pPr>
            <w:r w:rsidRPr="004B23A7">
              <w:rPr>
                <w:color w:val="000000"/>
                <w:sz w:val="20"/>
                <w:szCs w:val="20"/>
              </w:rPr>
              <w:t>+4</w:t>
            </w:r>
            <w:r w:rsidR="00554713" w:rsidRPr="004B23A7">
              <w:rPr>
                <w:color w:val="000000"/>
                <w:sz w:val="20"/>
                <w:szCs w:val="20"/>
              </w:rPr>
              <w:t>,</w:t>
            </w:r>
            <w:r w:rsidRPr="004B23A7">
              <w:rPr>
                <w:color w:val="000000"/>
                <w:sz w:val="20"/>
                <w:szCs w:val="20"/>
              </w:rPr>
              <w:t>96</w:t>
            </w:r>
          </w:p>
        </w:tc>
      </w:tr>
      <w:tr w:rsidR="00F36FF3" w:rsidRPr="004A16F2" w:rsidTr="00B65FDE">
        <w:trPr>
          <w:trHeight w:val="1267"/>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проверок, по итогам которых по результатам выявленных правонарушений были возбуждены дела об административных правонарушениях </w:t>
            </w:r>
            <w:r w:rsidRPr="004B23A7">
              <w:rPr>
                <w:color w:val="000000"/>
                <w:sz w:val="20"/>
                <w:szCs w:val="20"/>
              </w:rPr>
              <w:br/>
              <w:t>(в процентах общего числа проверок, по итогам которых были выявлены правонарушения)</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7</w:t>
            </w:r>
            <w:r w:rsidR="00945DBF" w:rsidRPr="004B23A7">
              <w:rPr>
                <w:color w:val="000000"/>
                <w:sz w:val="20"/>
                <w:szCs w:val="20"/>
              </w:rPr>
              <w:t>7</w:t>
            </w:r>
            <w:r w:rsidRPr="004B23A7">
              <w:rPr>
                <w:color w:val="000000"/>
                <w:sz w:val="20"/>
                <w:szCs w:val="20"/>
              </w:rPr>
              <w:t>,</w:t>
            </w:r>
            <w:r w:rsidR="00945DBF" w:rsidRPr="004B23A7">
              <w:rPr>
                <w:color w:val="000000"/>
                <w:sz w:val="20"/>
                <w:szCs w:val="20"/>
              </w:rPr>
              <w:t>7</w:t>
            </w:r>
          </w:p>
        </w:tc>
        <w:tc>
          <w:tcPr>
            <w:tcW w:w="993" w:type="dxa"/>
            <w:tcMar>
              <w:left w:w="85" w:type="dxa"/>
              <w:right w:w="85" w:type="dxa"/>
            </w:tcMar>
          </w:tcPr>
          <w:p w:rsidR="00F36FF3" w:rsidRPr="004B23A7" w:rsidRDefault="005037FC" w:rsidP="004B23A7">
            <w:pPr>
              <w:jc w:val="center"/>
              <w:rPr>
                <w:color w:val="000000"/>
                <w:sz w:val="20"/>
                <w:szCs w:val="20"/>
              </w:rPr>
            </w:pPr>
            <w:r w:rsidRPr="004B23A7">
              <w:rPr>
                <w:color w:val="000000"/>
                <w:sz w:val="20"/>
                <w:szCs w:val="20"/>
              </w:rPr>
              <w:t>7</w:t>
            </w:r>
            <w:r w:rsidR="00945DBF" w:rsidRPr="004B23A7">
              <w:rPr>
                <w:color w:val="000000"/>
                <w:sz w:val="20"/>
                <w:szCs w:val="20"/>
              </w:rPr>
              <w:t>9</w:t>
            </w:r>
            <w:r w:rsidRPr="004B23A7">
              <w:rPr>
                <w:color w:val="000000"/>
                <w:sz w:val="20"/>
                <w:szCs w:val="20"/>
              </w:rPr>
              <w:t>,</w:t>
            </w:r>
            <w:r w:rsidR="00945DBF" w:rsidRPr="004B23A7">
              <w:rPr>
                <w:color w:val="000000"/>
                <w:sz w:val="20"/>
                <w:szCs w:val="20"/>
              </w:rPr>
              <w:t>3</w:t>
            </w:r>
          </w:p>
        </w:tc>
        <w:tc>
          <w:tcPr>
            <w:tcW w:w="992" w:type="dxa"/>
            <w:tcMar>
              <w:left w:w="85" w:type="dxa"/>
              <w:right w:w="85" w:type="dxa"/>
            </w:tcMar>
          </w:tcPr>
          <w:p w:rsidR="00F36FF3" w:rsidRPr="004B23A7" w:rsidRDefault="00945DBF" w:rsidP="004B23A7">
            <w:pPr>
              <w:jc w:val="center"/>
              <w:rPr>
                <w:color w:val="000000"/>
                <w:sz w:val="20"/>
                <w:szCs w:val="20"/>
              </w:rPr>
            </w:pPr>
            <w:r w:rsidRPr="004B23A7">
              <w:rPr>
                <w:color w:val="000000"/>
                <w:sz w:val="20"/>
                <w:szCs w:val="20"/>
              </w:rPr>
              <w:t>81</w:t>
            </w:r>
            <w:r w:rsidR="005037FC" w:rsidRPr="004B23A7">
              <w:rPr>
                <w:color w:val="000000"/>
                <w:sz w:val="20"/>
                <w:szCs w:val="20"/>
              </w:rPr>
              <w:t>,</w:t>
            </w:r>
            <w:r w:rsidRPr="004B23A7">
              <w:rPr>
                <w:color w:val="000000"/>
                <w:sz w:val="20"/>
                <w:szCs w:val="20"/>
              </w:rPr>
              <w:t>1</w:t>
            </w:r>
          </w:p>
        </w:tc>
        <w:tc>
          <w:tcPr>
            <w:tcW w:w="1276" w:type="dxa"/>
            <w:tcMar>
              <w:left w:w="85" w:type="dxa"/>
              <w:right w:w="85" w:type="dxa"/>
            </w:tcMar>
          </w:tcPr>
          <w:p w:rsidR="00F36FF3" w:rsidRPr="004B23A7" w:rsidRDefault="00945DBF" w:rsidP="004B23A7">
            <w:pPr>
              <w:jc w:val="center"/>
              <w:rPr>
                <w:color w:val="000000"/>
                <w:sz w:val="20"/>
                <w:szCs w:val="20"/>
              </w:rPr>
            </w:pPr>
            <w:r w:rsidRPr="004B23A7">
              <w:rPr>
                <w:color w:val="000000"/>
                <w:sz w:val="20"/>
                <w:szCs w:val="20"/>
              </w:rPr>
              <w:t>+4</w:t>
            </w:r>
            <w:r w:rsidR="005037FC" w:rsidRPr="004B23A7">
              <w:rPr>
                <w:color w:val="000000"/>
                <w:sz w:val="20"/>
                <w:szCs w:val="20"/>
              </w:rPr>
              <w:t>,</w:t>
            </w:r>
            <w:r w:rsidRPr="004B23A7">
              <w:rPr>
                <w:color w:val="000000"/>
                <w:sz w:val="20"/>
                <w:szCs w:val="20"/>
              </w:rPr>
              <w:t>38</w:t>
            </w:r>
          </w:p>
        </w:tc>
      </w:tr>
      <w:tr w:rsidR="00F36FF3" w:rsidRPr="004A16F2" w:rsidTr="00B65FDE">
        <w:trPr>
          <w:cantSplit/>
          <w:trHeight w:val="1267"/>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color w:val="000000"/>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color w:val="000000"/>
                <w:sz w:val="20"/>
                <w:szCs w:val="20"/>
              </w:rPr>
            </w:pPr>
            <w:r w:rsidRPr="004B23A7">
              <w:rPr>
                <w:color w:val="000000"/>
                <w:sz w:val="20"/>
                <w:szCs w:val="20"/>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w:t>
            </w:r>
            <w:r w:rsidRPr="004B23A7">
              <w:rPr>
                <w:color w:val="000000"/>
                <w:sz w:val="20"/>
                <w:szCs w:val="20"/>
              </w:rPr>
              <w:br/>
              <w:t>об административных правонарушениях)</w:t>
            </w:r>
          </w:p>
        </w:tc>
        <w:tc>
          <w:tcPr>
            <w:tcW w:w="1134"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9</w:t>
            </w:r>
            <w:r w:rsidR="00C1640F" w:rsidRPr="004B23A7">
              <w:rPr>
                <w:color w:val="000000"/>
                <w:sz w:val="20"/>
                <w:szCs w:val="20"/>
              </w:rPr>
              <w:t>6</w:t>
            </w:r>
            <w:r w:rsidRPr="004B23A7">
              <w:rPr>
                <w:color w:val="000000"/>
                <w:sz w:val="20"/>
                <w:szCs w:val="20"/>
              </w:rPr>
              <w:t>,</w:t>
            </w:r>
            <w:r w:rsidR="00C1640F" w:rsidRPr="004B23A7">
              <w:rPr>
                <w:color w:val="000000"/>
                <w:sz w:val="20"/>
                <w:szCs w:val="20"/>
              </w:rPr>
              <w:t>53</w:t>
            </w:r>
          </w:p>
        </w:tc>
        <w:tc>
          <w:tcPr>
            <w:tcW w:w="993" w:type="dxa"/>
            <w:tcMar>
              <w:left w:w="85" w:type="dxa"/>
              <w:right w:w="85" w:type="dxa"/>
            </w:tcMar>
          </w:tcPr>
          <w:p w:rsidR="00F36FF3" w:rsidRPr="004B23A7" w:rsidRDefault="00F36FF3" w:rsidP="004B23A7">
            <w:pPr>
              <w:jc w:val="center"/>
              <w:rPr>
                <w:color w:val="000000"/>
                <w:sz w:val="20"/>
                <w:szCs w:val="20"/>
              </w:rPr>
            </w:pPr>
            <w:r w:rsidRPr="004B23A7">
              <w:rPr>
                <w:color w:val="000000"/>
                <w:sz w:val="20"/>
                <w:szCs w:val="20"/>
              </w:rPr>
              <w:t>9</w:t>
            </w:r>
            <w:r w:rsidR="00C1640F" w:rsidRPr="004B23A7">
              <w:rPr>
                <w:color w:val="000000"/>
                <w:sz w:val="20"/>
                <w:szCs w:val="20"/>
              </w:rPr>
              <w:t>2</w:t>
            </w:r>
            <w:r w:rsidRPr="004B23A7">
              <w:rPr>
                <w:color w:val="000000"/>
                <w:sz w:val="20"/>
                <w:szCs w:val="20"/>
              </w:rPr>
              <w:t>,</w:t>
            </w:r>
            <w:r w:rsidR="005037FC" w:rsidRPr="004B23A7">
              <w:rPr>
                <w:color w:val="000000"/>
                <w:sz w:val="20"/>
                <w:szCs w:val="20"/>
              </w:rPr>
              <w:t>3</w:t>
            </w:r>
          </w:p>
        </w:tc>
        <w:tc>
          <w:tcPr>
            <w:tcW w:w="992" w:type="dxa"/>
            <w:tcMar>
              <w:left w:w="85" w:type="dxa"/>
              <w:right w:w="85" w:type="dxa"/>
            </w:tcMar>
          </w:tcPr>
          <w:p w:rsidR="00F36FF3" w:rsidRPr="004B23A7" w:rsidRDefault="005037FC" w:rsidP="004B23A7">
            <w:pPr>
              <w:jc w:val="center"/>
              <w:rPr>
                <w:color w:val="000000"/>
                <w:sz w:val="20"/>
                <w:szCs w:val="20"/>
              </w:rPr>
            </w:pPr>
            <w:r w:rsidRPr="004B23A7">
              <w:rPr>
                <w:color w:val="000000"/>
                <w:sz w:val="20"/>
                <w:szCs w:val="20"/>
              </w:rPr>
              <w:t>9</w:t>
            </w:r>
            <w:r w:rsidR="00C1640F" w:rsidRPr="004B23A7">
              <w:rPr>
                <w:color w:val="000000"/>
                <w:sz w:val="20"/>
                <w:szCs w:val="20"/>
              </w:rPr>
              <w:t>5</w:t>
            </w:r>
            <w:r w:rsidRPr="004B23A7">
              <w:rPr>
                <w:color w:val="000000"/>
                <w:sz w:val="20"/>
                <w:szCs w:val="20"/>
              </w:rPr>
              <w:t>,</w:t>
            </w:r>
            <w:r w:rsidR="00C1640F" w:rsidRPr="004B23A7">
              <w:rPr>
                <w:color w:val="000000"/>
                <w:sz w:val="20"/>
                <w:szCs w:val="20"/>
              </w:rPr>
              <w:t>0</w:t>
            </w:r>
          </w:p>
        </w:tc>
        <w:tc>
          <w:tcPr>
            <w:tcW w:w="1276" w:type="dxa"/>
            <w:tcMar>
              <w:left w:w="85" w:type="dxa"/>
              <w:right w:w="85" w:type="dxa"/>
            </w:tcMar>
          </w:tcPr>
          <w:p w:rsidR="00F36FF3" w:rsidRPr="004B23A7" w:rsidRDefault="00C1640F" w:rsidP="004B23A7">
            <w:pPr>
              <w:jc w:val="center"/>
              <w:rPr>
                <w:color w:val="000000"/>
                <w:sz w:val="20"/>
                <w:szCs w:val="20"/>
              </w:rPr>
            </w:pPr>
            <w:r w:rsidRPr="004B23A7">
              <w:rPr>
                <w:color w:val="000000"/>
                <w:sz w:val="20"/>
                <w:szCs w:val="20"/>
              </w:rPr>
              <w:t>-</w:t>
            </w:r>
            <w:r w:rsidR="00F36FF3" w:rsidRPr="004B23A7">
              <w:rPr>
                <w:color w:val="000000"/>
                <w:sz w:val="20"/>
                <w:szCs w:val="20"/>
              </w:rPr>
              <w:t>1,</w:t>
            </w:r>
            <w:r w:rsidRPr="004B23A7">
              <w:rPr>
                <w:color w:val="000000"/>
                <w:sz w:val="20"/>
                <w:szCs w:val="20"/>
              </w:rPr>
              <w:t>5</w:t>
            </w:r>
            <w:r w:rsidR="00F36FF3" w:rsidRPr="004B23A7">
              <w:rPr>
                <w:color w:val="000000"/>
                <w:sz w:val="20"/>
                <w:szCs w:val="20"/>
              </w:rPr>
              <w:t>8</w:t>
            </w:r>
          </w:p>
        </w:tc>
      </w:tr>
      <w:tr w:rsidR="00F36FF3" w:rsidRPr="004A16F2" w:rsidTr="00B65FDE">
        <w:trPr>
          <w:trHeight w:val="2790"/>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134" w:type="dxa"/>
            <w:tcMar>
              <w:left w:w="85" w:type="dxa"/>
              <w:right w:w="85" w:type="dxa"/>
            </w:tcMar>
          </w:tcPr>
          <w:p w:rsidR="00F36FF3" w:rsidRPr="004B23A7" w:rsidRDefault="00F36FF3" w:rsidP="004B23A7">
            <w:pPr>
              <w:jc w:val="center"/>
              <w:rPr>
                <w:sz w:val="20"/>
                <w:szCs w:val="20"/>
                <w:lang w:val="en-US"/>
              </w:rPr>
            </w:pPr>
            <w:r w:rsidRPr="004B23A7">
              <w:rPr>
                <w:sz w:val="20"/>
                <w:szCs w:val="20"/>
              </w:rPr>
              <w:t>2,</w:t>
            </w:r>
            <w:r w:rsidR="00C1640F" w:rsidRPr="004B23A7">
              <w:rPr>
                <w:sz w:val="20"/>
                <w:szCs w:val="20"/>
              </w:rPr>
              <w:t>58</w:t>
            </w:r>
          </w:p>
        </w:tc>
        <w:tc>
          <w:tcPr>
            <w:tcW w:w="993" w:type="dxa"/>
            <w:tcMar>
              <w:left w:w="85" w:type="dxa"/>
              <w:right w:w="85" w:type="dxa"/>
            </w:tcMar>
          </w:tcPr>
          <w:p w:rsidR="00F36FF3" w:rsidRPr="004B23A7" w:rsidRDefault="00C1640F" w:rsidP="004B23A7">
            <w:pPr>
              <w:jc w:val="center"/>
              <w:rPr>
                <w:sz w:val="20"/>
                <w:szCs w:val="20"/>
              </w:rPr>
            </w:pPr>
            <w:r w:rsidRPr="004B23A7">
              <w:rPr>
                <w:sz w:val="20"/>
                <w:szCs w:val="20"/>
              </w:rPr>
              <w:t>4</w:t>
            </w:r>
            <w:r w:rsidR="00F36FF3" w:rsidRPr="004B23A7">
              <w:rPr>
                <w:sz w:val="20"/>
                <w:szCs w:val="20"/>
              </w:rPr>
              <w:t>,</w:t>
            </w:r>
            <w:r w:rsidRPr="004B23A7">
              <w:rPr>
                <w:sz w:val="20"/>
                <w:szCs w:val="20"/>
              </w:rPr>
              <w:t>27</w:t>
            </w:r>
          </w:p>
        </w:tc>
        <w:tc>
          <w:tcPr>
            <w:tcW w:w="992" w:type="dxa"/>
            <w:tcMar>
              <w:left w:w="85" w:type="dxa"/>
              <w:right w:w="85" w:type="dxa"/>
            </w:tcMar>
          </w:tcPr>
          <w:p w:rsidR="00F36FF3" w:rsidRPr="004B23A7" w:rsidRDefault="00C1640F" w:rsidP="004B23A7">
            <w:pPr>
              <w:jc w:val="center"/>
              <w:rPr>
                <w:sz w:val="20"/>
                <w:szCs w:val="20"/>
                <w:lang w:val="en-US"/>
              </w:rPr>
            </w:pPr>
            <w:r w:rsidRPr="004B23A7">
              <w:rPr>
                <w:sz w:val="20"/>
                <w:szCs w:val="20"/>
              </w:rPr>
              <w:t>4</w:t>
            </w:r>
            <w:r w:rsidR="00F36FF3" w:rsidRPr="004B23A7">
              <w:rPr>
                <w:sz w:val="20"/>
                <w:szCs w:val="20"/>
              </w:rPr>
              <w:t>,</w:t>
            </w:r>
            <w:r w:rsidRPr="004B23A7">
              <w:rPr>
                <w:sz w:val="20"/>
                <w:szCs w:val="20"/>
              </w:rPr>
              <w:t>41</w:t>
            </w:r>
          </w:p>
        </w:tc>
        <w:tc>
          <w:tcPr>
            <w:tcW w:w="1276" w:type="dxa"/>
            <w:tcMar>
              <w:left w:w="85" w:type="dxa"/>
              <w:right w:w="85" w:type="dxa"/>
            </w:tcMar>
          </w:tcPr>
          <w:p w:rsidR="00F36FF3" w:rsidRPr="004B23A7" w:rsidRDefault="00C1640F" w:rsidP="004B23A7">
            <w:pPr>
              <w:jc w:val="center"/>
              <w:rPr>
                <w:sz w:val="20"/>
                <w:szCs w:val="20"/>
              </w:rPr>
            </w:pPr>
            <w:r w:rsidRPr="004B23A7">
              <w:rPr>
                <w:sz w:val="20"/>
                <w:szCs w:val="20"/>
              </w:rPr>
              <w:t>+7</w:t>
            </w:r>
            <w:r w:rsidR="006C4887" w:rsidRPr="004B23A7">
              <w:rPr>
                <w:sz w:val="20"/>
                <w:szCs w:val="20"/>
              </w:rPr>
              <w:t>0,</w:t>
            </w:r>
            <w:r w:rsidRPr="004B23A7">
              <w:rPr>
                <w:sz w:val="20"/>
                <w:szCs w:val="20"/>
              </w:rPr>
              <w:t>9</w:t>
            </w:r>
          </w:p>
        </w:tc>
      </w:tr>
      <w:tr w:rsidR="00F36FF3" w:rsidRPr="004A16F2" w:rsidTr="00B65FDE">
        <w:trPr>
          <w:trHeight w:val="2790"/>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3215D">
            <w:pPr>
              <w:autoSpaceDE w:val="0"/>
              <w:autoSpaceDN w:val="0"/>
              <w:adjustRightInd w:val="0"/>
              <w:jc w:val="both"/>
              <w:rPr>
                <w:sz w:val="20"/>
                <w:szCs w:val="20"/>
              </w:rPr>
            </w:pPr>
            <w:r w:rsidRPr="004B23A7">
              <w:rPr>
                <w:sz w:val="20"/>
                <w:szCs w:val="20"/>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w:t>
            </w:r>
            <w:r w:rsidRPr="004B23A7">
              <w:rPr>
                <w:sz w:val="20"/>
                <w:szCs w:val="20"/>
              </w:rPr>
              <w:b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134" w:type="dxa"/>
            <w:tcMar>
              <w:left w:w="85" w:type="dxa"/>
              <w:right w:w="85" w:type="dxa"/>
            </w:tcMar>
          </w:tcPr>
          <w:p w:rsidR="00F36FF3" w:rsidRPr="004B23A7" w:rsidRDefault="00F36FF3" w:rsidP="004B23A7">
            <w:pPr>
              <w:jc w:val="center"/>
              <w:rPr>
                <w:sz w:val="20"/>
                <w:szCs w:val="20"/>
              </w:rPr>
            </w:pPr>
            <w:r w:rsidRPr="004B23A7">
              <w:rPr>
                <w:sz w:val="20"/>
                <w:szCs w:val="20"/>
              </w:rPr>
              <w:t>0,</w:t>
            </w:r>
            <w:r w:rsidR="00412CAB" w:rsidRPr="004B23A7">
              <w:rPr>
                <w:sz w:val="20"/>
                <w:szCs w:val="20"/>
              </w:rPr>
              <w:t>25</w:t>
            </w:r>
          </w:p>
        </w:tc>
        <w:tc>
          <w:tcPr>
            <w:tcW w:w="993" w:type="dxa"/>
            <w:tcMar>
              <w:left w:w="85" w:type="dxa"/>
              <w:right w:w="85" w:type="dxa"/>
            </w:tcMar>
          </w:tcPr>
          <w:p w:rsidR="00F36FF3" w:rsidRPr="004B23A7" w:rsidRDefault="00F36FF3" w:rsidP="004B23A7">
            <w:pPr>
              <w:jc w:val="center"/>
              <w:rPr>
                <w:sz w:val="20"/>
                <w:szCs w:val="20"/>
              </w:rPr>
            </w:pPr>
            <w:r w:rsidRPr="004B23A7">
              <w:rPr>
                <w:sz w:val="20"/>
                <w:szCs w:val="20"/>
              </w:rPr>
              <w:t>0,3</w:t>
            </w:r>
            <w:r w:rsidR="006C4887" w:rsidRPr="004B23A7">
              <w:rPr>
                <w:sz w:val="20"/>
                <w:szCs w:val="20"/>
              </w:rPr>
              <w:t>7</w:t>
            </w:r>
          </w:p>
        </w:tc>
        <w:tc>
          <w:tcPr>
            <w:tcW w:w="992" w:type="dxa"/>
            <w:tcMar>
              <w:left w:w="85" w:type="dxa"/>
              <w:right w:w="85" w:type="dxa"/>
            </w:tcMar>
          </w:tcPr>
          <w:p w:rsidR="00F36FF3" w:rsidRPr="004B23A7" w:rsidRDefault="00F36FF3" w:rsidP="004B23A7">
            <w:pPr>
              <w:jc w:val="center"/>
              <w:rPr>
                <w:sz w:val="20"/>
                <w:szCs w:val="20"/>
              </w:rPr>
            </w:pPr>
            <w:r w:rsidRPr="004B23A7">
              <w:rPr>
                <w:sz w:val="20"/>
                <w:szCs w:val="20"/>
              </w:rPr>
              <w:t>0,</w:t>
            </w:r>
            <w:r w:rsidR="00471797" w:rsidRPr="004B23A7">
              <w:rPr>
                <w:sz w:val="20"/>
                <w:szCs w:val="20"/>
              </w:rPr>
              <w:t>38</w:t>
            </w:r>
          </w:p>
        </w:tc>
        <w:tc>
          <w:tcPr>
            <w:tcW w:w="1276" w:type="dxa"/>
            <w:tcMar>
              <w:left w:w="85" w:type="dxa"/>
              <w:right w:w="85" w:type="dxa"/>
            </w:tcMar>
          </w:tcPr>
          <w:p w:rsidR="00F36FF3" w:rsidRPr="004B23A7" w:rsidRDefault="0043215D" w:rsidP="004B23A7">
            <w:pPr>
              <w:jc w:val="center"/>
              <w:rPr>
                <w:sz w:val="20"/>
                <w:szCs w:val="20"/>
              </w:rPr>
            </w:pPr>
            <w:r>
              <w:rPr>
                <w:sz w:val="20"/>
                <w:szCs w:val="20"/>
              </w:rPr>
              <w:t>+</w:t>
            </w:r>
            <w:r w:rsidR="00471797" w:rsidRPr="004B23A7">
              <w:rPr>
                <w:sz w:val="20"/>
                <w:szCs w:val="20"/>
              </w:rPr>
              <w:t>52,0</w:t>
            </w:r>
          </w:p>
        </w:tc>
      </w:tr>
      <w:tr w:rsidR="00F36FF3" w:rsidRPr="004A16F2" w:rsidTr="00B65FDE">
        <w:trPr>
          <w:trHeight w:val="2293"/>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w:t>
            </w:r>
            <w:r w:rsidRPr="004B23A7">
              <w:rPr>
                <w:sz w:val="20"/>
                <w:szCs w:val="20"/>
              </w:rPr>
              <w:br/>
              <w:t>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всего, в том числе по видам ущерба:</w:t>
            </w:r>
          </w:p>
        </w:tc>
        <w:tc>
          <w:tcPr>
            <w:tcW w:w="1134" w:type="dxa"/>
            <w:tcMar>
              <w:left w:w="85" w:type="dxa"/>
              <w:right w:w="85" w:type="dxa"/>
            </w:tcMar>
          </w:tcPr>
          <w:p w:rsidR="00F36FF3" w:rsidRPr="004B23A7" w:rsidRDefault="00F36FF3" w:rsidP="004B23A7">
            <w:pPr>
              <w:jc w:val="center"/>
              <w:rPr>
                <w:bCs/>
                <w:sz w:val="20"/>
                <w:szCs w:val="20"/>
              </w:rPr>
            </w:pPr>
            <w:r w:rsidRPr="004B23A7">
              <w:rPr>
                <w:bCs/>
                <w:sz w:val="20"/>
                <w:szCs w:val="20"/>
              </w:rPr>
              <w:t>3</w:t>
            </w:r>
            <w:r w:rsidR="00471797" w:rsidRPr="004B23A7">
              <w:rPr>
                <w:bCs/>
                <w:sz w:val="20"/>
                <w:szCs w:val="20"/>
              </w:rPr>
              <w:t>41</w:t>
            </w:r>
          </w:p>
        </w:tc>
        <w:tc>
          <w:tcPr>
            <w:tcW w:w="993" w:type="dxa"/>
            <w:tcMar>
              <w:left w:w="85" w:type="dxa"/>
              <w:right w:w="85" w:type="dxa"/>
            </w:tcMar>
          </w:tcPr>
          <w:p w:rsidR="00F36FF3" w:rsidRPr="004B23A7" w:rsidRDefault="00471797" w:rsidP="004B23A7">
            <w:pPr>
              <w:jc w:val="center"/>
              <w:rPr>
                <w:bCs/>
                <w:sz w:val="20"/>
                <w:szCs w:val="20"/>
              </w:rPr>
            </w:pPr>
            <w:r w:rsidRPr="004B23A7">
              <w:rPr>
                <w:bCs/>
                <w:sz w:val="20"/>
                <w:szCs w:val="20"/>
              </w:rPr>
              <w:t>206</w:t>
            </w:r>
          </w:p>
        </w:tc>
        <w:tc>
          <w:tcPr>
            <w:tcW w:w="992" w:type="dxa"/>
            <w:tcMar>
              <w:left w:w="85" w:type="dxa"/>
              <w:right w:w="85" w:type="dxa"/>
            </w:tcMar>
          </w:tcPr>
          <w:p w:rsidR="00F36FF3" w:rsidRPr="004B23A7" w:rsidRDefault="006C4887" w:rsidP="004B23A7">
            <w:pPr>
              <w:jc w:val="center"/>
              <w:rPr>
                <w:bCs/>
                <w:sz w:val="20"/>
                <w:szCs w:val="20"/>
              </w:rPr>
            </w:pPr>
            <w:r w:rsidRPr="004B23A7">
              <w:rPr>
                <w:bCs/>
                <w:sz w:val="20"/>
                <w:szCs w:val="20"/>
              </w:rPr>
              <w:t>3</w:t>
            </w:r>
            <w:r w:rsidR="00471797" w:rsidRPr="004B23A7">
              <w:rPr>
                <w:bCs/>
                <w:sz w:val="20"/>
                <w:szCs w:val="20"/>
              </w:rPr>
              <w:t>68</w:t>
            </w:r>
          </w:p>
        </w:tc>
        <w:tc>
          <w:tcPr>
            <w:tcW w:w="1276" w:type="dxa"/>
            <w:tcMar>
              <w:left w:w="85" w:type="dxa"/>
              <w:right w:w="85" w:type="dxa"/>
            </w:tcMar>
          </w:tcPr>
          <w:p w:rsidR="00F36FF3" w:rsidRPr="004B23A7" w:rsidRDefault="00471797" w:rsidP="004B23A7">
            <w:pPr>
              <w:jc w:val="center"/>
              <w:rPr>
                <w:sz w:val="20"/>
                <w:szCs w:val="20"/>
              </w:rPr>
            </w:pPr>
            <w:r w:rsidRPr="004B23A7">
              <w:rPr>
                <w:sz w:val="20"/>
                <w:szCs w:val="20"/>
              </w:rPr>
              <w:t>+7,9</w:t>
            </w:r>
          </w:p>
        </w:tc>
      </w:tr>
      <w:tr w:rsidR="00F36FF3" w:rsidRPr="004A16F2" w:rsidTr="00B65FDE">
        <w:trPr>
          <w:cantSplit/>
          <w:trHeight w:val="498"/>
        </w:trPr>
        <w:tc>
          <w:tcPr>
            <w:tcW w:w="627" w:type="dxa"/>
            <w:tcMar>
              <w:left w:w="85" w:type="dxa"/>
              <w:right w:w="85" w:type="dxa"/>
            </w:tcMar>
          </w:tcPr>
          <w:p w:rsidR="00F36FF3" w:rsidRPr="004B23A7" w:rsidRDefault="00F36FF3" w:rsidP="004B23A7">
            <w:pPr>
              <w:keepLines/>
              <w:tabs>
                <w:tab w:val="left" w:pos="1254"/>
              </w:tabs>
              <w:jc w:val="both"/>
              <w:rPr>
                <w:bCs/>
                <w:sz w:val="20"/>
                <w:szCs w:val="20"/>
              </w:rPr>
            </w:pPr>
            <w:r w:rsidRPr="004B23A7">
              <w:rPr>
                <w:bCs/>
                <w:sz w:val="20"/>
                <w:szCs w:val="20"/>
              </w:rPr>
              <w:t>16.1</w:t>
            </w:r>
          </w:p>
        </w:tc>
        <w:tc>
          <w:tcPr>
            <w:tcW w:w="4585" w:type="dxa"/>
            <w:tcMar>
              <w:left w:w="85" w:type="dxa"/>
              <w:right w:w="85" w:type="dxa"/>
            </w:tcMar>
          </w:tcPr>
          <w:p w:rsidR="00F36FF3" w:rsidRPr="004B23A7" w:rsidRDefault="00F36FF3" w:rsidP="004B23A7">
            <w:pPr>
              <w:jc w:val="both"/>
              <w:rPr>
                <w:sz w:val="20"/>
                <w:szCs w:val="20"/>
              </w:rPr>
            </w:pPr>
            <w:r w:rsidRPr="004B23A7">
              <w:rPr>
                <w:sz w:val="20"/>
                <w:szCs w:val="20"/>
              </w:rPr>
              <w:t>Количество случаев причинения вреда жизни, здоровью граждан</w:t>
            </w:r>
          </w:p>
        </w:tc>
        <w:tc>
          <w:tcPr>
            <w:tcW w:w="1134" w:type="dxa"/>
            <w:tcMar>
              <w:left w:w="85" w:type="dxa"/>
              <w:right w:w="85" w:type="dxa"/>
            </w:tcMar>
          </w:tcPr>
          <w:p w:rsidR="00F36FF3" w:rsidRPr="004B23A7" w:rsidRDefault="00471797" w:rsidP="004B23A7">
            <w:pPr>
              <w:jc w:val="center"/>
              <w:rPr>
                <w:bCs/>
                <w:sz w:val="20"/>
                <w:szCs w:val="20"/>
              </w:rPr>
            </w:pPr>
            <w:r w:rsidRPr="004B23A7">
              <w:rPr>
                <w:bCs/>
                <w:sz w:val="20"/>
                <w:szCs w:val="20"/>
              </w:rPr>
              <w:t>292</w:t>
            </w:r>
          </w:p>
        </w:tc>
        <w:tc>
          <w:tcPr>
            <w:tcW w:w="993" w:type="dxa"/>
            <w:tcMar>
              <w:left w:w="85" w:type="dxa"/>
              <w:right w:w="85" w:type="dxa"/>
            </w:tcMar>
          </w:tcPr>
          <w:p w:rsidR="00F36FF3" w:rsidRPr="004B23A7" w:rsidRDefault="006C4887" w:rsidP="004B23A7">
            <w:pPr>
              <w:jc w:val="center"/>
              <w:rPr>
                <w:bCs/>
                <w:sz w:val="20"/>
                <w:szCs w:val="20"/>
              </w:rPr>
            </w:pPr>
            <w:r w:rsidRPr="004B23A7">
              <w:rPr>
                <w:bCs/>
                <w:sz w:val="20"/>
                <w:szCs w:val="20"/>
              </w:rPr>
              <w:t>1</w:t>
            </w:r>
            <w:r w:rsidR="00471797" w:rsidRPr="004B23A7">
              <w:rPr>
                <w:bCs/>
                <w:sz w:val="20"/>
                <w:szCs w:val="20"/>
              </w:rPr>
              <w:t>91</w:t>
            </w:r>
          </w:p>
        </w:tc>
        <w:tc>
          <w:tcPr>
            <w:tcW w:w="992" w:type="dxa"/>
            <w:tcMar>
              <w:left w:w="85" w:type="dxa"/>
              <w:right w:w="85" w:type="dxa"/>
            </w:tcMar>
          </w:tcPr>
          <w:p w:rsidR="00F36FF3" w:rsidRPr="004B23A7" w:rsidRDefault="00471797" w:rsidP="004B23A7">
            <w:pPr>
              <w:jc w:val="center"/>
              <w:rPr>
                <w:bCs/>
                <w:sz w:val="20"/>
                <w:szCs w:val="20"/>
              </w:rPr>
            </w:pPr>
            <w:r w:rsidRPr="004B23A7">
              <w:rPr>
                <w:bCs/>
                <w:sz w:val="20"/>
                <w:szCs w:val="20"/>
              </w:rPr>
              <w:t>311</w:t>
            </w:r>
          </w:p>
        </w:tc>
        <w:tc>
          <w:tcPr>
            <w:tcW w:w="1276" w:type="dxa"/>
            <w:tcMar>
              <w:left w:w="85" w:type="dxa"/>
              <w:right w:w="85" w:type="dxa"/>
            </w:tcMar>
          </w:tcPr>
          <w:p w:rsidR="00F36FF3" w:rsidRPr="004B23A7" w:rsidRDefault="00471797" w:rsidP="004B23A7">
            <w:pPr>
              <w:jc w:val="center"/>
              <w:rPr>
                <w:sz w:val="20"/>
                <w:szCs w:val="20"/>
              </w:rPr>
            </w:pPr>
            <w:r w:rsidRPr="004B23A7">
              <w:rPr>
                <w:sz w:val="20"/>
                <w:szCs w:val="20"/>
              </w:rPr>
              <w:t>+6</w:t>
            </w:r>
            <w:r w:rsidR="006C4887" w:rsidRPr="004B23A7">
              <w:rPr>
                <w:sz w:val="20"/>
                <w:szCs w:val="20"/>
              </w:rPr>
              <w:t>,</w:t>
            </w:r>
            <w:r w:rsidRPr="004B23A7">
              <w:rPr>
                <w:sz w:val="20"/>
                <w:szCs w:val="20"/>
              </w:rPr>
              <w:t>5</w:t>
            </w:r>
          </w:p>
        </w:tc>
      </w:tr>
      <w:tr w:rsidR="00F36FF3" w:rsidRPr="004A16F2" w:rsidTr="00B65FDE">
        <w:trPr>
          <w:cantSplit/>
          <w:trHeight w:val="498"/>
        </w:trPr>
        <w:tc>
          <w:tcPr>
            <w:tcW w:w="627" w:type="dxa"/>
            <w:tcMar>
              <w:left w:w="85" w:type="dxa"/>
              <w:right w:w="85" w:type="dxa"/>
            </w:tcMar>
          </w:tcPr>
          <w:p w:rsidR="00F36FF3" w:rsidRPr="004B23A7" w:rsidRDefault="00F36FF3" w:rsidP="004B23A7">
            <w:pPr>
              <w:keepLines/>
              <w:tabs>
                <w:tab w:val="left" w:pos="1254"/>
              </w:tabs>
              <w:jc w:val="both"/>
              <w:rPr>
                <w:bCs/>
                <w:sz w:val="20"/>
                <w:szCs w:val="20"/>
              </w:rPr>
            </w:pPr>
            <w:r w:rsidRPr="004B23A7">
              <w:rPr>
                <w:bCs/>
                <w:sz w:val="20"/>
                <w:szCs w:val="20"/>
              </w:rPr>
              <w:t>16.2</w:t>
            </w:r>
          </w:p>
        </w:tc>
        <w:tc>
          <w:tcPr>
            <w:tcW w:w="4585" w:type="dxa"/>
            <w:tcMar>
              <w:left w:w="85" w:type="dxa"/>
              <w:right w:w="85" w:type="dxa"/>
            </w:tcMar>
          </w:tcPr>
          <w:p w:rsidR="00F36FF3" w:rsidRPr="004B23A7" w:rsidRDefault="00F36FF3" w:rsidP="004B23A7">
            <w:pPr>
              <w:jc w:val="both"/>
              <w:rPr>
                <w:sz w:val="20"/>
                <w:szCs w:val="20"/>
              </w:rPr>
            </w:pPr>
            <w:r w:rsidRPr="004B23A7">
              <w:rPr>
                <w:sz w:val="20"/>
                <w:szCs w:val="20"/>
              </w:rPr>
              <w:t>Количество случаев причинения вреда растениям, окружающей среде</w:t>
            </w:r>
          </w:p>
        </w:tc>
        <w:tc>
          <w:tcPr>
            <w:tcW w:w="1134" w:type="dxa"/>
            <w:tcMar>
              <w:left w:w="85" w:type="dxa"/>
              <w:right w:w="85" w:type="dxa"/>
            </w:tcMar>
          </w:tcPr>
          <w:p w:rsidR="00F36FF3" w:rsidRPr="004B23A7" w:rsidRDefault="00471797" w:rsidP="004B23A7">
            <w:pPr>
              <w:jc w:val="center"/>
              <w:rPr>
                <w:bCs/>
                <w:sz w:val="20"/>
                <w:szCs w:val="20"/>
              </w:rPr>
            </w:pPr>
            <w:r w:rsidRPr="004B23A7">
              <w:rPr>
                <w:bCs/>
                <w:sz w:val="20"/>
                <w:szCs w:val="20"/>
              </w:rPr>
              <w:t>18</w:t>
            </w:r>
          </w:p>
        </w:tc>
        <w:tc>
          <w:tcPr>
            <w:tcW w:w="993" w:type="dxa"/>
            <w:tcMar>
              <w:left w:w="85" w:type="dxa"/>
              <w:right w:w="85" w:type="dxa"/>
            </w:tcMar>
          </w:tcPr>
          <w:p w:rsidR="00F36FF3" w:rsidRPr="004B23A7" w:rsidRDefault="006C4887" w:rsidP="004B23A7">
            <w:pPr>
              <w:jc w:val="center"/>
              <w:rPr>
                <w:bCs/>
                <w:sz w:val="20"/>
                <w:szCs w:val="20"/>
              </w:rPr>
            </w:pPr>
            <w:r w:rsidRPr="004B23A7">
              <w:rPr>
                <w:bCs/>
                <w:sz w:val="20"/>
                <w:szCs w:val="20"/>
              </w:rPr>
              <w:t>5</w:t>
            </w:r>
          </w:p>
        </w:tc>
        <w:tc>
          <w:tcPr>
            <w:tcW w:w="992" w:type="dxa"/>
            <w:tcMar>
              <w:left w:w="85" w:type="dxa"/>
              <w:right w:w="85" w:type="dxa"/>
            </w:tcMar>
          </w:tcPr>
          <w:p w:rsidR="00F36FF3" w:rsidRPr="004B23A7" w:rsidRDefault="00471797" w:rsidP="004B23A7">
            <w:pPr>
              <w:jc w:val="center"/>
              <w:rPr>
                <w:bCs/>
                <w:sz w:val="20"/>
                <w:szCs w:val="20"/>
              </w:rPr>
            </w:pPr>
            <w:r w:rsidRPr="004B23A7">
              <w:rPr>
                <w:bCs/>
                <w:sz w:val="20"/>
                <w:szCs w:val="20"/>
              </w:rPr>
              <w:t>5</w:t>
            </w:r>
          </w:p>
        </w:tc>
        <w:tc>
          <w:tcPr>
            <w:tcW w:w="1276" w:type="dxa"/>
            <w:tcMar>
              <w:left w:w="85" w:type="dxa"/>
              <w:right w:w="85" w:type="dxa"/>
            </w:tcMar>
          </w:tcPr>
          <w:p w:rsidR="00F36FF3" w:rsidRPr="004B23A7" w:rsidRDefault="006C4887" w:rsidP="004B23A7">
            <w:pPr>
              <w:jc w:val="center"/>
              <w:rPr>
                <w:sz w:val="20"/>
                <w:szCs w:val="20"/>
              </w:rPr>
            </w:pPr>
            <w:r w:rsidRPr="004B23A7">
              <w:rPr>
                <w:sz w:val="20"/>
                <w:szCs w:val="20"/>
              </w:rPr>
              <w:t>-</w:t>
            </w:r>
            <w:r w:rsidR="00471797" w:rsidRPr="004B23A7">
              <w:rPr>
                <w:sz w:val="20"/>
                <w:szCs w:val="20"/>
              </w:rPr>
              <w:t>72,2</w:t>
            </w:r>
          </w:p>
        </w:tc>
      </w:tr>
      <w:tr w:rsidR="00F36FF3" w:rsidRPr="004A16F2" w:rsidTr="00B65FDE">
        <w:trPr>
          <w:cantSplit/>
          <w:trHeight w:val="1026"/>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134" w:type="dxa"/>
            <w:tcMar>
              <w:left w:w="85" w:type="dxa"/>
              <w:right w:w="85" w:type="dxa"/>
            </w:tcMar>
          </w:tcPr>
          <w:p w:rsidR="00F36FF3" w:rsidRPr="004B23A7" w:rsidRDefault="00F36FF3" w:rsidP="004B23A7">
            <w:pPr>
              <w:jc w:val="center"/>
              <w:rPr>
                <w:sz w:val="20"/>
                <w:szCs w:val="20"/>
              </w:rPr>
            </w:pPr>
            <w:r w:rsidRPr="004B23A7">
              <w:rPr>
                <w:sz w:val="20"/>
                <w:szCs w:val="20"/>
              </w:rPr>
              <w:t>6,</w:t>
            </w:r>
            <w:r w:rsidR="00E33800" w:rsidRPr="004B23A7">
              <w:rPr>
                <w:sz w:val="20"/>
                <w:szCs w:val="20"/>
              </w:rPr>
              <w:t>46</w:t>
            </w:r>
          </w:p>
        </w:tc>
        <w:tc>
          <w:tcPr>
            <w:tcW w:w="993" w:type="dxa"/>
            <w:tcMar>
              <w:left w:w="85" w:type="dxa"/>
              <w:right w:w="85" w:type="dxa"/>
            </w:tcMar>
          </w:tcPr>
          <w:p w:rsidR="00F36FF3" w:rsidRPr="004B23A7" w:rsidRDefault="006C4887" w:rsidP="004B23A7">
            <w:pPr>
              <w:jc w:val="center"/>
              <w:rPr>
                <w:sz w:val="20"/>
                <w:szCs w:val="20"/>
              </w:rPr>
            </w:pPr>
            <w:r w:rsidRPr="004B23A7">
              <w:rPr>
                <w:sz w:val="20"/>
                <w:szCs w:val="20"/>
              </w:rPr>
              <w:t>6,</w:t>
            </w:r>
            <w:r w:rsidR="00E33800" w:rsidRPr="004B23A7">
              <w:rPr>
                <w:sz w:val="20"/>
                <w:szCs w:val="20"/>
              </w:rPr>
              <w:t>13</w:t>
            </w:r>
          </w:p>
        </w:tc>
        <w:tc>
          <w:tcPr>
            <w:tcW w:w="992" w:type="dxa"/>
            <w:tcMar>
              <w:left w:w="85" w:type="dxa"/>
              <w:right w:w="85" w:type="dxa"/>
            </w:tcMar>
          </w:tcPr>
          <w:p w:rsidR="00F36FF3" w:rsidRPr="004B23A7" w:rsidRDefault="00F36FF3" w:rsidP="004B23A7">
            <w:pPr>
              <w:jc w:val="center"/>
              <w:rPr>
                <w:sz w:val="20"/>
                <w:szCs w:val="20"/>
              </w:rPr>
            </w:pPr>
            <w:r w:rsidRPr="004B23A7">
              <w:rPr>
                <w:sz w:val="20"/>
                <w:szCs w:val="20"/>
              </w:rPr>
              <w:t>6,</w:t>
            </w:r>
            <w:r w:rsidR="00E33800" w:rsidRPr="004B23A7">
              <w:rPr>
                <w:sz w:val="20"/>
                <w:szCs w:val="20"/>
              </w:rPr>
              <w:t>35</w:t>
            </w:r>
          </w:p>
        </w:tc>
        <w:tc>
          <w:tcPr>
            <w:tcW w:w="1276" w:type="dxa"/>
            <w:tcMar>
              <w:left w:w="85" w:type="dxa"/>
              <w:right w:w="85" w:type="dxa"/>
            </w:tcMar>
          </w:tcPr>
          <w:p w:rsidR="00F36FF3" w:rsidRPr="004B23A7" w:rsidRDefault="00E33800" w:rsidP="004B23A7">
            <w:pPr>
              <w:jc w:val="center"/>
              <w:rPr>
                <w:sz w:val="20"/>
                <w:szCs w:val="20"/>
              </w:rPr>
            </w:pPr>
            <w:r w:rsidRPr="004B23A7">
              <w:rPr>
                <w:sz w:val="20"/>
                <w:szCs w:val="20"/>
              </w:rPr>
              <w:t>-1</w:t>
            </w:r>
            <w:r w:rsidR="006C4887" w:rsidRPr="004B23A7">
              <w:rPr>
                <w:sz w:val="20"/>
                <w:szCs w:val="20"/>
              </w:rPr>
              <w:t>,</w:t>
            </w:r>
            <w:r w:rsidRPr="004B23A7">
              <w:rPr>
                <w:sz w:val="20"/>
                <w:szCs w:val="20"/>
              </w:rPr>
              <w:t>7</w:t>
            </w:r>
          </w:p>
        </w:tc>
      </w:tr>
      <w:tr w:rsidR="00F36FF3" w:rsidRPr="004A16F2" w:rsidTr="00B65FDE">
        <w:trPr>
          <w:cantSplit/>
          <w:trHeight w:val="733"/>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Отношение суммы взысканных административных штрафов к общей сумме наложенных административных штрафов (в процентах)</w:t>
            </w:r>
            <w:r w:rsidR="00860A95">
              <w:rPr>
                <w:sz w:val="20"/>
                <w:szCs w:val="20"/>
              </w:rPr>
              <w:t>*</w:t>
            </w:r>
          </w:p>
        </w:tc>
        <w:tc>
          <w:tcPr>
            <w:tcW w:w="1134" w:type="dxa"/>
            <w:tcMar>
              <w:left w:w="85" w:type="dxa"/>
              <w:right w:w="85" w:type="dxa"/>
            </w:tcMar>
          </w:tcPr>
          <w:p w:rsidR="00F36FF3" w:rsidRPr="004B23A7" w:rsidRDefault="00860A95" w:rsidP="00860A95">
            <w:pPr>
              <w:jc w:val="center"/>
              <w:rPr>
                <w:bCs/>
                <w:sz w:val="20"/>
                <w:szCs w:val="20"/>
              </w:rPr>
            </w:pPr>
            <w:r>
              <w:rPr>
                <w:bCs/>
                <w:sz w:val="20"/>
                <w:szCs w:val="20"/>
              </w:rPr>
              <w:t>86</w:t>
            </w:r>
            <w:r w:rsidR="00F36FF3" w:rsidRPr="004B23A7">
              <w:rPr>
                <w:bCs/>
                <w:sz w:val="20"/>
                <w:szCs w:val="20"/>
              </w:rPr>
              <w:t>,</w:t>
            </w:r>
            <w:r>
              <w:rPr>
                <w:bCs/>
                <w:sz w:val="20"/>
                <w:szCs w:val="20"/>
              </w:rPr>
              <w:t>0</w:t>
            </w:r>
          </w:p>
        </w:tc>
        <w:tc>
          <w:tcPr>
            <w:tcW w:w="993" w:type="dxa"/>
            <w:tcMar>
              <w:left w:w="85" w:type="dxa"/>
              <w:right w:w="85" w:type="dxa"/>
            </w:tcMar>
          </w:tcPr>
          <w:p w:rsidR="00F36FF3" w:rsidRPr="004B23A7" w:rsidRDefault="00860A95" w:rsidP="00860A95">
            <w:pPr>
              <w:jc w:val="center"/>
              <w:rPr>
                <w:bCs/>
                <w:sz w:val="20"/>
                <w:szCs w:val="20"/>
              </w:rPr>
            </w:pPr>
            <w:r>
              <w:rPr>
                <w:bCs/>
                <w:sz w:val="20"/>
                <w:szCs w:val="20"/>
              </w:rPr>
              <w:t>83</w:t>
            </w:r>
            <w:r w:rsidR="00E33800" w:rsidRPr="004B23A7">
              <w:rPr>
                <w:bCs/>
                <w:sz w:val="20"/>
                <w:szCs w:val="20"/>
              </w:rPr>
              <w:t>,</w:t>
            </w:r>
            <w:r>
              <w:rPr>
                <w:bCs/>
                <w:sz w:val="20"/>
                <w:szCs w:val="20"/>
              </w:rPr>
              <w:t>0</w:t>
            </w:r>
          </w:p>
        </w:tc>
        <w:tc>
          <w:tcPr>
            <w:tcW w:w="992" w:type="dxa"/>
            <w:tcMar>
              <w:left w:w="85" w:type="dxa"/>
              <w:right w:w="85" w:type="dxa"/>
            </w:tcMar>
          </w:tcPr>
          <w:p w:rsidR="00F36FF3" w:rsidRPr="004B23A7" w:rsidRDefault="00264FF4" w:rsidP="00860A95">
            <w:pPr>
              <w:jc w:val="center"/>
              <w:rPr>
                <w:bCs/>
                <w:sz w:val="20"/>
                <w:szCs w:val="20"/>
              </w:rPr>
            </w:pPr>
            <w:r>
              <w:rPr>
                <w:bCs/>
                <w:sz w:val="20"/>
                <w:szCs w:val="20"/>
              </w:rPr>
              <w:t>93</w:t>
            </w:r>
            <w:r w:rsidR="00E33800" w:rsidRPr="004B23A7">
              <w:rPr>
                <w:bCs/>
                <w:sz w:val="20"/>
                <w:szCs w:val="20"/>
              </w:rPr>
              <w:t>,</w:t>
            </w:r>
            <w:r>
              <w:rPr>
                <w:bCs/>
                <w:sz w:val="20"/>
                <w:szCs w:val="20"/>
              </w:rPr>
              <w:t>0</w:t>
            </w:r>
          </w:p>
        </w:tc>
        <w:tc>
          <w:tcPr>
            <w:tcW w:w="1276" w:type="dxa"/>
            <w:tcMar>
              <w:left w:w="85" w:type="dxa"/>
              <w:right w:w="85" w:type="dxa"/>
            </w:tcMar>
          </w:tcPr>
          <w:p w:rsidR="00F36FF3" w:rsidRPr="004B23A7" w:rsidRDefault="00860A95" w:rsidP="004B23A7">
            <w:pPr>
              <w:jc w:val="center"/>
              <w:rPr>
                <w:sz w:val="20"/>
                <w:szCs w:val="20"/>
              </w:rPr>
            </w:pPr>
            <w:r>
              <w:rPr>
                <w:sz w:val="20"/>
                <w:szCs w:val="20"/>
              </w:rPr>
              <w:t>+8,14</w:t>
            </w:r>
          </w:p>
        </w:tc>
      </w:tr>
      <w:tr w:rsidR="00F36FF3" w:rsidRPr="004A16F2" w:rsidTr="00B65FDE">
        <w:trPr>
          <w:cantSplit/>
          <w:trHeight w:val="611"/>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 xml:space="preserve">Средний размер наложенного административного штрафа, всего (в тыс. рублей), </w:t>
            </w:r>
          </w:p>
          <w:p w:rsidR="00F36FF3" w:rsidRPr="004B23A7" w:rsidRDefault="00F36FF3" w:rsidP="004B23A7">
            <w:pPr>
              <w:autoSpaceDE w:val="0"/>
              <w:autoSpaceDN w:val="0"/>
              <w:adjustRightInd w:val="0"/>
              <w:jc w:val="both"/>
              <w:rPr>
                <w:sz w:val="20"/>
                <w:szCs w:val="20"/>
              </w:rPr>
            </w:pPr>
            <w:r w:rsidRPr="004B23A7">
              <w:rPr>
                <w:sz w:val="20"/>
                <w:szCs w:val="20"/>
              </w:rPr>
              <w:t xml:space="preserve">в том числе: </w:t>
            </w:r>
          </w:p>
        </w:tc>
        <w:tc>
          <w:tcPr>
            <w:tcW w:w="1134" w:type="dxa"/>
            <w:tcMar>
              <w:left w:w="85" w:type="dxa"/>
              <w:right w:w="85" w:type="dxa"/>
            </w:tcMar>
          </w:tcPr>
          <w:p w:rsidR="00F36FF3" w:rsidRPr="004B23A7" w:rsidRDefault="00F36FF3" w:rsidP="004B23A7">
            <w:pPr>
              <w:jc w:val="center"/>
              <w:rPr>
                <w:bCs/>
                <w:sz w:val="20"/>
                <w:szCs w:val="20"/>
              </w:rPr>
            </w:pPr>
            <w:r w:rsidRPr="004B23A7">
              <w:rPr>
                <w:bCs/>
                <w:sz w:val="20"/>
                <w:szCs w:val="20"/>
              </w:rPr>
              <w:t>3</w:t>
            </w:r>
            <w:r w:rsidR="00E33800" w:rsidRPr="004B23A7">
              <w:rPr>
                <w:bCs/>
                <w:sz w:val="20"/>
                <w:szCs w:val="20"/>
              </w:rPr>
              <w:t>7</w:t>
            </w:r>
            <w:r w:rsidRPr="004B23A7">
              <w:rPr>
                <w:bCs/>
                <w:sz w:val="20"/>
                <w:szCs w:val="20"/>
              </w:rPr>
              <w:t>,</w:t>
            </w:r>
            <w:r w:rsidR="00E33800" w:rsidRPr="004B23A7">
              <w:rPr>
                <w:bCs/>
                <w:sz w:val="20"/>
                <w:szCs w:val="20"/>
              </w:rPr>
              <w:t>99</w:t>
            </w:r>
          </w:p>
        </w:tc>
        <w:tc>
          <w:tcPr>
            <w:tcW w:w="993" w:type="dxa"/>
            <w:tcMar>
              <w:left w:w="85" w:type="dxa"/>
              <w:right w:w="85" w:type="dxa"/>
            </w:tcMar>
          </w:tcPr>
          <w:p w:rsidR="00F36FF3" w:rsidRPr="004B23A7" w:rsidRDefault="00E50FBF" w:rsidP="004B23A7">
            <w:pPr>
              <w:jc w:val="center"/>
              <w:rPr>
                <w:bCs/>
                <w:sz w:val="20"/>
                <w:szCs w:val="20"/>
              </w:rPr>
            </w:pPr>
            <w:r w:rsidRPr="004B23A7">
              <w:rPr>
                <w:bCs/>
                <w:sz w:val="20"/>
                <w:szCs w:val="20"/>
              </w:rPr>
              <w:t>44,94</w:t>
            </w:r>
          </w:p>
        </w:tc>
        <w:tc>
          <w:tcPr>
            <w:tcW w:w="992" w:type="dxa"/>
            <w:tcMar>
              <w:left w:w="85" w:type="dxa"/>
              <w:right w:w="85" w:type="dxa"/>
            </w:tcMar>
          </w:tcPr>
          <w:p w:rsidR="00F36FF3" w:rsidRPr="004B23A7" w:rsidRDefault="00E33800" w:rsidP="004B23A7">
            <w:pPr>
              <w:jc w:val="center"/>
              <w:rPr>
                <w:bCs/>
                <w:sz w:val="20"/>
                <w:szCs w:val="20"/>
              </w:rPr>
            </w:pPr>
            <w:r w:rsidRPr="004B23A7">
              <w:rPr>
                <w:bCs/>
                <w:sz w:val="20"/>
                <w:szCs w:val="20"/>
              </w:rPr>
              <w:t>45</w:t>
            </w:r>
            <w:r w:rsidR="00F36FF3" w:rsidRPr="004B23A7">
              <w:rPr>
                <w:bCs/>
                <w:sz w:val="20"/>
                <w:szCs w:val="20"/>
              </w:rPr>
              <w:t>,</w:t>
            </w:r>
            <w:r w:rsidRPr="004B23A7">
              <w:rPr>
                <w:bCs/>
                <w:sz w:val="20"/>
                <w:szCs w:val="20"/>
              </w:rPr>
              <w:t>83</w:t>
            </w:r>
          </w:p>
        </w:tc>
        <w:tc>
          <w:tcPr>
            <w:tcW w:w="1276" w:type="dxa"/>
            <w:tcMar>
              <w:left w:w="85" w:type="dxa"/>
              <w:right w:w="85" w:type="dxa"/>
            </w:tcMar>
          </w:tcPr>
          <w:p w:rsidR="00F36FF3" w:rsidRPr="004B23A7" w:rsidRDefault="00E50FBF" w:rsidP="004B23A7">
            <w:pPr>
              <w:jc w:val="center"/>
              <w:rPr>
                <w:sz w:val="20"/>
                <w:szCs w:val="20"/>
              </w:rPr>
            </w:pPr>
            <w:r w:rsidRPr="004B23A7">
              <w:rPr>
                <w:sz w:val="20"/>
                <w:szCs w:val="20"/>
              </w:rPr>
              <w:t>+</w:t>
            </w:r>
            <w:r w:rsidR="00E33800" w:rsidRPr="004B23A7">
              <w:rPr>
                <w:sz w:val="20"/>
                <w:szCs w:val="20"/>
              </w:rPr>
              <w:t>20</w:t>
            </w:r>
            <w:r w:rsidRPr="004B23A7">
              <w:rPr>
                <w:sz w:val="20"/>
                <w:szCs w:val="20"/>
              </w:rPr>
              <w:t>,</w:t>
            </w:r>
            <w:r w:rsidR="00E33800" w:rsidRPr="004B23A7">
              <w:rPr>
                <w:sz w:val="20"/>
                <w:szCs w:val="20"/>
              </w:rPr>
              <w:t>6</w:t>
            </w:r>
          </w:p>
        </w:tc>
      </w:tr>
      <w:tr w:rsidR="00F36FF3" w:rsidRPr="004A16F2" w:rsidTr="00B65FDE">
        <w:trPr>
          <w:cantSplit/>
          <w:trHeight w:val="311"/>
        </w:trPr>
        <w:tc>
          <w:tcPr>
            <w:tcW w:w="627" w:type="dxa"/>
            <w:tcMar>
              <w:left w:w="85" w:type="dxa"/>
              <w:right w:w="85" w:type="dxa"/>
            </w:tcMar>
          </w:tcPr>
          <w:p w:rsidR="00F36FF3" w:rsidRPr="004B23A7" w:rsidRDefault="00F36FF3" w:rsidP="004B23A7">
            <w:pPr>
              <w:keepLines/>
              <w:numPr>
                <w:ilvl w:val="1"/>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на должностных лиц (в тыс. рублей)</w:t>
            </w:r>
          </w:p>
        </w:tc>
        <w:tc>
          <w:tcPr>
            <w:tcW w:w="1134" w:type="dxa"/>
            <w:tcMar>
              <w:left w:w="85" w:type="dxa"/>
              <w:right w:w="85" w:type="dxa"/>
            </w:tcMar>
          </w:tcPr>
          <w:p w:rsidR="00F36FF3" w:rsidRPr="004B23A7" w:rsidRDefault="00F36FF3" w:rsidP="004B23A7">
            <w:pPr>
              <w:jc w:val="center"/>
              <w:rPr>
                <w:bCs/>
                <w:sz w:val="20"/>
                <w:szCs w:val="20"/>
              </w:rPr>
            </w:pPr>
            <w:r w:rsidRPr="004B23A7">
              <w:rPr>
                <w:bCs/>
                <w:sz w:val="20"/>
                <w:szCs w:val="20"/>
              </w:rPr>
              <w:t>11,</w:t>
            </w:r>
            <w:r w:rsidR="00E33800" w:rsidRPr="004B23A7">
              <w:rPr>
                <w:bCs/>
                <w:sz w:val="20"/>
                <w:szCs w:val="20"/>
              </w:rPr>
              <w:t>7</w:t>
            </w:r>
            <w:r w:rsidRPr="004B23A7">
              <w:rPr>
                <w:bCs/>
                <w:sz w:val="20"/>
                <w:szCs w:val="20"/>
              </w:rPr>
              <w:t>8</w:t>
            </w:r>
          </w:p>
        </w:tc>
        <w:tc>
          <w:tcPr>
            <w:tcW w:w="993" w:type="dxa"/>
            <w:tcMar>
              <w:left w:w="85" w:type="dxa"/>
              <w:right w:w="85" w:type="dxa"/>
            </w:tcMar>
          </w:tcPr>
          <w:p w:rsidR="00F36FF3" w:rsidRPr="004B23A7" w:rsidRDefault="00E50FBF" w:rsidP="004B23A7">
            <w:pPr>
              <w:jc w:val="center"/>
              <w:rPr>
                <w:bCs/>
                <w:sz w:val="20"/>
                <w:szCs w:val="20"/>
              </w:rPr>
            </w:pPr>
            <w:r w:rsidRPr="004B23A7">
              <w:rPr>
                <w:bCs/>
                <w:sz w:val="20"/>
                <w:szCs w:val="20"/>
              </w:rPr>
              <w:t>1</w:t>
            </w:r>
            <w:r w:rsidR="009B3681" w:rsidRPr="004B23A7">
              <w:rPr>
                <w:bCs/>
                <w:sz w:val="20"/>
                <w:szCs w:val="20"/>
              </w:rPr>
              <w:t>3,0</w:t>
            </w:r>
          </w:p>
        </w:tc>
        <w:tc>
          <w:tcPr>
            <w:tcW w:w="992" w:type="dxa"/>
            <w:tcMar>
              <w:left w:w="85" w:type="dxa"/>
              <w:right w:w="85" w:type="dxa"/>
            </w:tcMar>
          </w:tcPr>
          <w:p w:rsidR="00F36FF3" w:rsidRPr="004B23A7" w:rsidRDefault="00F36FF3" w:rsidP="004B23A7">
            <w:pPr>
              <w:jc w:val="center"/>
              <w:rPr>
                <w:bCs/>
                <w:sz w:val="20"/>
                <w:szCs w:val="20"/>
              </w:rPr>
            </w:pPr>
            <w:r w:rsidRPr="004B23A7">
              <w:rPr>
                <w:bCs/>
                <w:sz w:val="20"/>
                <w:szCs w:val="20"/>
              </w:rPr>
              <w:t>1</w:t>
            </w:r>
            <w:r w:rsidR="00E33800" w:rsidRPr="004B23A7">
              <w:rPr>
                <w:bCs/>
                <w:sz w:val="20"/>
                <w:szCs w:val="20"/>
              </w:rPr>
              <w:t>2</w:t>
            </w:r>
            <w:r w:rsidRPr="004B23A7">
              <w:rPr>
                <w:bCs/>
                <w:sz w:val="20"/>
                <w:szCs w:val="20"/>
              </w:rPr>
              <w:t>,</w:t>
            </w:r>
            <w:r w:rsidR="00E33800" w:rsidRPr="004B23A7">
              <w:rPr>
                <w:bCs/>
                <w:sz w:val="20"/>
                <w:szCs w:val="20"/>
              </w:rPr>
              <w:t>62</w:t>
            </w:r>
          </w:p>
        </w:tc>
        <w:tc>
          <w:tcPr>
            <w:tcW w:w="1276" w:type="dxa"/>
            <w:tcMar>
              <w:left w:w="85" w:type="dxa"/>
              <w:right w:w="85" w:type="dxa"/>
            </w:tcMar>
          </w:tcPr>
          <w:p w:rsidR="00F36FF3" w:rsidRPr="004B23A7" w:rsidRDefault="00F36FF3" w:rsidP="004B23A7">
            <w:pPr>
              <w:jc w:val="center"/>
              <w:rPr>
                <w:sz w:val="20"/>
                <w:szCs w:val="20"/>
              </w:rPr>
            </w:pPr>
            <w:r w:rsidRPr="004B23A7">
              <w:rPr>
                <w:sz w:val="20"/>
                <w:szCs w:val="20"/>
              </w:rPr>
              <w:t>+</w:t>
            </w:r>
            <w:r w:rsidR="009B3681" w:rsidRPr="004B23A7">
              <w:rPr>
                <w:sz w:val="20"/>
                <w:szCs w:val="20"/>
              </w:rPr>
              <w:t>7</w:t>
            </w:r>
            <w:r w:rsidR="00E50FBF" w:rsidRPr="004B23A7">
              <w:rPr>
                <w:sz w:val="20"/>
                <w:szCs w:val="20"/>
              </w:rPr>
              <w:t>,</w:t>
            </w:r>
            <w:r w:rsidR="009B3681" w:rsidRPr="004B23A7">
              <w:rPr>
                <w:sz w:val="20"/>
                <w:szCs w:val="20"/>
              </w:rPr>
              <w:t>1</w:t>
            </w:r>
          </w:p>
        </w:tc>
      </w:tr>
      <w:tr w:rsidR="00F36FF3" w:rsidRPr="004A16F2" w:rsidTr="00B65FDE">
        <w:trPr>
          <w:cantSplit/>
          <w:trHeight w:val="168"/>
        </w:trPr>
        <w:tc>
          <w:tcPr>
            <w:tcW w:w="627" w:type="dxa"/>
            <w:tcMar>
              <w:left w:w="85" w:type="dxa"/>
              <w:right w:w="85" w:type="dxa"/>
            </w:tcMar>
          </w:tcPr>
          <w:p w:rsidR="00F36FF3" w:rsidRPr="004B23A7" w:rsidRDefault="00F36FF3" w:rsidP="004B23A7">
            <w:pPr>
              <w:keepLines/>
              <w:numPr>
                <w:ilvl w:val="1"/>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на юридических лиц (в тыс. рублей)</w:t>
            </w:r>
          </w:p>
        </w:tc>
        <w:tc>
          <w:tcPr>
            <w:tcW w:w="1134" w:type="dxa"/>
            <w:tcMar>
              <w:left w:w="85" w:type="dxa"/>
              <w:right w:w="85" w:type="dxa"/>
            </w:tcMar>
          </w:tcPr>
          <w:p w:rsidR="00F36FF3" w:rsidRPr="004B23A7" w:rsidRDefault="009B3681" w:rsidP="004B23A7">
            <w:pPr>
              <w:jc w:val="center"/>
              <w:rPr>
                <w:bCs/>
                <w:sz w:val="20"/>
                <w:szCs w:val="20"/>
              </w:rPr>
            </w:pPr>
            <w:r w:rsidRPr="004B23A7">
              <w:rPr>
                <w:bCs/>
                <w:sz w:val="20"/>
                <w:szCs w:val="20"/>
              </w:rPr>
              <w:t>100</w:t>
            </w:r>
            <w:r w:rsidR="00F36FF3" w:rsidRPr="004B23A7">
              <w:rPr>
                <w:bCs/>
                <w:sz w:val="20"/>
                <w:szCs w:val="20"/>
              </w:rPr>
              <w:t>,</w:t>
            </w:r>
            <w:r w:rsidRPr="004B23A7">
              <w:rPr>
                <w:bCs/>
                <w:sz w:val="20"/>
                <w:szCs w:val="20"/>
              </w:rPr>
              <w:t>83</w:t>
            </w:r>
          </w:p>
        </w:tc>
        <w:tc>
          <w:tcPr>
            <w:tcW w:w="993" w:type="dxa"/>
            <w:tcMar>
              <w:left w:w="85" w:type="dxa"/>
              <w:right w:w="85" w:type="dxa"/>
            </w:tcMar>
          </w:tcPr>
          <w:p w:rsidR="00F36FF3" w:rsidRPr="004B23A7" w:rsidRDefault="00E50FBF" w:rsidP="004B23A7">
            <w:pPr>
              <w:jc w:val="center"/>
              <w:rPr>
                <w:bCs/>
                <w:sz w:val="20"/>
                <w:szCs w:val="20"/>
              </w:rPr>
            </w:pPr>
            <w:r w:rsidRPr="004B23A7">
              <w:rPr>
                <w:bCs/>
                <w:sz w:val="20"/>
                <w:szCs w:val="20"/>
              </w:rPr>
              <w:t>12</w:t>
            </w:r>
            <w:r w:rsidR="009B3681" w:rsidRPr="004B23A7">
              <w:rPr>
                <w:bCs/>
                <w:sz w:val="20"/>
                <w:szCs w:val="20"/>
              </w:rPr>
              <w:t>3</w:t>
            </w:r>
            <w:r w:rsidRPr="004B23A7">
              <w:rPr>
                <w:bCs/>
                <w:sz w:val="20"/>
                <w:szCs w:val="20"/>
              </w:rPr>
              <w:t>,</w:t>
            </w:r>
            <w:r w:rsidR="009B3681" w:rsidRPr="004B23A7">
              <w:rPr>
                <w:bCs/>
                <w:sz w:val="20"/>
                <w:szCs w:val="20"/>
              </w:rPr>
              <w:t>32</w:t>
            </w:r>
          </w:p>
        </w:tc>
        <w:tc>
          <w:tcPr>
            <w:tcW w:w="992" w:type="dxa"/>
            <w:tcMar>
              <w:left w:w="85" w:type="dxa"/>
              <w:right w:w="85" w:type="dxa"/>
            </w:tcMar>
          </w:tcPr>
          <w:p w:rsidR="00F36FF3" w:rsidRPr="004B23A7" w:rsidRDefault="00E50FBF" w:rsidP="004B23A7">
            <w:pPr>
              <w:jc w:val="center"/>
              <w:rPr>
                <w:bCs/>
                <w:sz w:val="20"/>
                <w:szCs w:val="20"/>
              </w:rPr>
            </w:pPr>
            <w:r w:rsidRPr="004B23A7">
              <w:rPr>
                <w:bCs/>
                <w:sz w:val="20"/>
                <w:szCs w:val="20"/>
              </w:rPr>
              <w:t>1</w:t>
            </w:r>
            <w:r w:rsidR="009B3681" w:rsidRPr="004B23A7">
              <w:rPr>
                <w:bCs/>
                <w:sz w:val="20"/>
                <w:szCs w:val="20"/>
              </w:rPr>
              <w:t>19</w:t>
            </w:r>
            <w:r w:rsidRPr="004B23A7">
              <w:rPr>
                <w:bCs/>
                <w:sz w:val="20"/>
                <w:szCs w:val="20"/>
              </w:rPr>
              <w:t>,</w:t>
            </w:r>
            <w:r w:rsidR="009B3681" w:rsidRPr="004B23A7">
              <w:rPr>
                <w:bCs/>
                <w:sz w:val="20"/>
                <w:szCs w:val="20"/>
              </w:rPr>
              <w:t>68</w:t>
            </w:r>
          </w:p>
        </w:tc>
        <w:tc>
          <w:tcPr>
            <w:tcW w:w="1276" w:type="dxa"/>
            <w:tcMar>
              <w:left w:w="85" w:type="dxa"/>
              <w:right w:w="85" w:type="dxa"/>
            </w:tcMar>
          </w:tcPr>
          <w:p w:rsidR="00F36FF3" w:rsidRPr="004B23A7" w:rsidRDefault="00E50FBF" w:rsidP="004B23A7">
            <w:pPr>
              <w:jc w:val="center"/>
              <w:rPr>
                <w:sz w:val="20"/>
                <w:szCs w:val="20"/>
              </w:rPr>
            </w:pPr>
            <w:r w:rsidRPr="004B23A7">
              <w:rPr>
                <w:sz w:val="20"/>
                <w:szCs w:val="20"/>
              </w:rPr>
              <w:t>+1</w:t>
            </w:r>
            <w:r w:rsidR="009B3681" w:rsidRPr="004B23A7">
              <w:rPr>
                <w:sz w:val="20"/>
                <w:szCs w:val="20"/>
              </w:rPr>
              <w:t>8</w:t>
            </w:r>
            <w:r w:rsidRPr="004B23A7">
              <w:rPr>
                <w:sz w:val="20"/>
                <w:szCs w:val="20"/>
              </w:rPr>
              <w:t>,</w:t>
            </w:r>
            <w:r w:rsidR="009B3681" w:rsidRPr="004B23A7">
              <w:rPr>
                <w:sz w:val="20"/>
                <w:szCs w:val="20"/>
              </w:rPr>
              <w:t>7</w:t>
            </w:r>
          </w:p>
        </w:tc>
      </w:tr>
      <w:tr w:rsidR="00F36FF3" w:rsidRPr="004A16F2" w:rsidTr="00B65FDE">
        <w:trPr>
          <w:cantSplit/>
          <w:trHeight w:val="1026"/>
        </w:trPr>
        <w:tc>
          <w:tcPr>
            <w:tcW w:w="627" w:type="dxa"/>
            <w:tcMar>
              <w:left w:w="85" w:type="dxa"/>
              <w:right w:w="85" w:type="dxa"/>
            </w:tcMar>
          </w:tcPr>
          <w:p w:rsidR="00F36FF3" w:rsidRPr="004B23A7" w:rsidRDefault="00F36FF3" w:rsidP="004B23A7">
            <w:pPr>
              <w:keepLines/>
              <w:numPr>
                <w:ilvl w:val="0"/>
                <w:numId w:val="3"/>
              </w:numPr>
              <w:tabs>
                <w:tab w:val="left" w:pos="1254"/>
              </w:tabs>
              <w:jc w:val="both"/>
              <w:rPr>
                <w:bCs/>
                <w:sz w:val="20"/>
                <w:szCs w:val="20"/>
              </w:rPr>
            </w:pPr>
          </w:p>
        </w:tc>
        <w:tc>
          <w:tcPr>
            <w:tcW w:w="4585" w:type="dxa"/>
            <w:tcMar>
              <w:left w:w="85" w:type="dxa"/>
              <w:right w:w="85" w:type="dxa"/>
            </w:tcMar>
          </w:tcPr>
          <w:p w:rsidR="00F36FF3" w:rsidRPr="004B23A7" w:rsidRDefault="00F36FF3" w:rsidP="004B23A7">
            <w:pPr>
              <w:autoSpaceDE w:val="0"/>
              <w:autoSpaceDN w:val="0"/>
              <w:adjustRightInd w:val="0"/>
              <w:jc w:val="both"/>
              <w:rPr>
                <w:sz w:val="20"/>
                <w:szCs w:val="20"/>
              </w:rPr>
            </w:pPr>
            <w:r w:rsidRPr="004B23A7">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134" w:type="dxa"/>
            <w:tcMar>
              <w:left w:w="85" w:type="dxa"/>
              <w:right w:w="85" w:type="dxa"/>
            </w:tcMar>
          </w:tcPr>
          <w:p w:rsidR="00F36FF3" w:rsidRPr="004B23A7" w:rsidRDefault="00F36FF3" w:rsidP="004B23A7">
            <w:pPr>
              <w:jc w:val="center"/>
              <w:rPr>
                <w:bCs/>
                <w:sz w:val="20"/>
                <w:szCs w:val="20"/>
              </w:rPr>
            </w:pPr>
            <w:r w:rsidRPr="004B23A7">
              <w:rPr>
                <w:bCs/>
                <w:sz w:val="20"/>
                <w:szCs w:val="20"/>
              </w:rPr>
              <w:t>0,0</w:t>
            </w:r>
            <w:r w:rsidR="009D7FB2" w:rsidRPr="004B23A7">
              <w:rPr>
                <w:bCs/>
                <w:sz w:val="20"/>
                <w:szCs w:val="20"/>
              </w:rPr>
              <w:t>4</w:t>
            </w:r>
          </w:p>
        </w:tc>
        <w:tc>
          <w:tcPr>
            <w:tcW w:w="993" w:type="dxa"/>
            <w:tcMar>
              <w:left w:w="85" w:type="dxa"/>
              <w:right w:w="85" w:type="dxa"/>
            </w:tcMar>
          </w:tcPr>
          <w:p w:rsidR="00F36FF3" w:rsidRPr="004B23A7" w:rsidRDefault="00F36FF3" w:rsidP="004B23A7">
            <w:pPr>
              <w:jc w:val="center"/>
              <w:rPr>
                <w:bCs/>
                <w:sz w:val="20"/>
                <w:szCs w:val="20"/>
              </w:rPr>
            </w:pPr>
            <w:r w:rsidRPr="004B23A7">
              <w:rPr>
                <w:bCs/>
                <w:sz w:val="20"/>
                <w:szCs w:val="20"/>
              </w:rPr>
              <w:t>0,0</w:t>
            </w:r>
            <w:r w:rsidR="009D7FB2" w:rsidRPr="004B23A7">
              <w:rPr>
                <w:bCs/>
                <w:sz w:val="20"/>
                <w:szCs w:val="20"/>
              </w:rPr>
              <w:t>1</w:t>
            </w:r>
          </w:p>
        </w:tc>
        <w:tc>
          <w:tcPr>
            <w:tcW w:w="992" w:type="dxa"/>
            <w:tcMar>
              <w:left w:w="85" w:type="dxa"/>
              <w:right w:w="85" w:type="dxa"/>
            </w:tcMar>
          </w:tcPr>
          <w:p w:rsidR="00F36FF3" w:rsidRPr="004B23A7" w:rsidRDefault="00F36FF3" w:rsidP="004B23A7">
            <w:pPr>
              <w:jc w:val="center"/>
              <w:rPr>
                <w:bCs/>
                <w:sz w:val="20"/>
                <w:szCs w:val="20"/>
              </w:rPr>
            </w:pPr>
            <w:r w:rsidRPr="004B23A7">
              <w:rPr>
                <w:bCs/>
                <w:sz w:val="20"/>
                <w:szCs w:val="20"/>
              </w:rPr>
              <w:t>0,0</w:t>
            </w:r>
            <w:r w:rsidR="009D7FB2" w:rsidRPr="004B23A7">
              <w:rPr>
                <w:bCs/>
                <w:sz w:val="20"/>
                <w:szCs w:val="20"/>
              </w:rPr>
              <w:t>2</w:t>
            </w:r>
          </w:p>
        </w:tc>
        <w:tc>
          <w:tcPr>
            <w:tcW w:w="1276" w:type="dxa"/>
            <w:tcMar>
              <w:left w:w="85" w:type="dxa"/>
              <w:right w:w="85" w:type="dxa"/>
            </w:tcMar>
          </w:tcPr>
          <w:p w:rsidR="00F36FF3" w:rsidRPr="004B23A7" w:rsidRDefault="00F36FF3" w:rsidP="004B23A7">
            <w:pPr>
              <w:jc w:val="center"/>
              <w:rPr>
                <w:sz w:val="20"/>
                <w:szCs w:val="20"/>
              </w:rPr>
            </w:pPr>
            <w:r w:rsidRPr="004B23A7">
              <w:rPr>
                <w:sz w:val="20"/>
                <w:szCs w:val="20"/>
              </w:rPr>
              <w:t>-</w:t>
            </w:r>
            <w:r w:rsidR="009D7FB2" w:rsidRPr="004B23A7">
              <w:rPr>
                <w:sz w:val="20"/>
                <w:szCs w:val="20"/>
              </w:rPr>
              <w:t>5</w:t>
            </w:r>
            <w:r w:rsidR="00E50FBF" w:rsidRPr="004B23A7">
              <w:rPr>
                <w:sz w:val="20"/>
                <w:szCs w:val="20"/>
              </w:rPr>
              <w:t>0</w:t>
            </w:r>
          </w:p>
        </w:tc>
      </w:tr>
    </w:tbl>
    <w:p w:rsidR="00860A95" w:rsidRDefault="00264FF4" w:rsidP="00550017">
      <w:pPr>
        <w:ind w:firstLine="709"/>
        <w:jc w:val="both"/>
      </w:pPr>
      <w:r w:rsidRPr="00264FF4">
        <w:t xml:space="preserve">*По данным Федерального казначейства </w:t>
      </w:r>
    </w:p>
    <w:p w:rsidR="00860A95" w:rsidRDefault="00860A95" w:rsidP="00550017">
      <w:pPr>
        <w:ind w:firstLine="709"/>
        <w:jc w:val="both"/>
      </w:pPr>
    </w:p>
    <w:p w:rsidR="00326157" w:rsidRDefault="00326157" w:rsidP="00550017">
      <w:pPr>
        <w:ind w:firstLine="709"/>
        <w:jc w:val="both"/>
        <w:rPr>
          <w:sz w:val="28"/>
        </w:rPr>
      </w:pPr>
      <w:r w:rsidRPr="004A16F2">
        <w:rPr>
          <w:sz w:val="28"/>
        </w:rPr>
        <w:t>Анализ показателей эффективности государственного контроля (надзора) и их сравнение с аналогичными показателями за 201</w:t>
      </w:r>
      <w:r w:rsidR="009D7FB2">
        <w:rPr>
          <w:sz w:val="28"/>
        </w:rPr>
        <w:t>8</w:t>
      </w:r>
      <w:r w:rsidRPr="004A16F2">
        <w:rPr>
          <w:sz w:val="28"/>
        </w:rPr>
        <w:t xml:space="preserve"> год свидетельству</w:t>
      </w:r>
      <w:r w:rsidR="00632443">
        <w:rPr>
          <w:sz w:val="28"/>
        </w:rPr>
        <w:t>ю</w:t>
      </w:r>
      <w:r w:rsidRPr="004A16F2">
        <w:rPr>
          <w:sz w:val="28"/>
        </w:rPr>
        <w:t xml:space="preserve">т о том, что в большинстве случаев динамика (отклонение) приводимых показателей не превышает уровня в 10 </w:t>
      </w:r>
      <w:r w:rsidR="00EA42CA">
        <w:rPr>
          <w:sz w:val="28"/>
        </w:rPr>
        <w:t>%</w:t>
      </w:r>
      <w:r w:rsidRPr="004A16F2">
        <w:rPr>
          <w:sz w:val="28"/>
        </w:rPr>
        <w:t>.</w:t>
      </w:r>
    </w:p>
    <w:p w:rsidR="00791756" w:rsidRDefault="004F65EB" w:rsidP="00550017">
      <w:pPr>
        <w:ind w:firstLine="709"/>
        <w:jc w:val="both"/>
        <w:rPr>
          <w:sz w:val="28"/>
        </w:rPr>
      </w:pPr>
      <w:r>
        <w:rPr>
          <w:sz w:val="28"/>
        </w:rPr>
        <w:t>С</w:t>
      </w:r>
      <w:r w:rsidR="00C04D53">
        <w:rPr>
          <w:sz w:val="28"/>
        </w:rPr>
        <w:t>нижение</w:t>
      </w:r>
      <w:r w:rsidR="00791756" w:rsidRPr="004A16F2">
        <w:rPr>
          <w:sz w:val="28"/>
        </w:rPr>
        <w:t xml:space="preserve"> более чем на 10% показателя № </w:t>
      </w:r>
      <w:r w:rsidR="00397196" w:rsidRPr="004A16F2">
        <w:rPr>
          <w:sz w:val="28"/>
        </w:rPr>
        <w:t>5</w:t>
      </w:r>
      <w:r w:rsidR="00265230" w:rsidRPr="004A16F2">
        <w:rPr>
          <w:sz w:val="28"/>
        </w:rPr>
        <w:t xml:space="preserve"> </w:t>
      </w:r>
      <w:r w:rsidR="00791756" w:rsidRPr="004A16F2">
        <w:rPr>
          <w:sz w:val="28"/>
        </w:rPr>
        <w:t>обусловлен</w:t>
      </w:r>
      <w:r w:rsidR="00632443">
        <w:rPr>
          <w:sz w:val="28"/>
        </w:rPr>
        <w:t>о</w:t>
      </w:r>
      <w:r w:rsidR="00791756" w:rsidRPr="004A16F2">
        <w:rPr>
          <w:sz w:val="28"/>
        </w:rPr>
        <w:t xml:space="preserve"> проводимой Ростехнадзором работой</w:t>
      </w:r>
      <w:r w:rsidR="00326157" w:rsidRPr="004A16F2">
        <w:rPr>
          <w:sz w:val="28"/>
        </w:rPr>
        <w:t xml:space="preserve"> по оптимизации контрольно-надзорной деятельности</w:t>
      </w:r>
      <w:r w:rsidR="00791756" w:rsidRPr="004A16F2">
        <w:rPr>
          <w:sz w:val="28"/>
        </w:rPr>
        <w:t>, направленной на повышение качества проведения проверок</w:t>
      </w:r>
      <w:r w:rsidR="00397196" w:rsidRPr="004A16F2">
        <w:rPr>
          <w:sz w:val="28"/>
        </w:rPr>
        <w:t xml:space="preserve"> вследствие </w:t>
      </w:r>
      <w:r w:rsidR="00D47BD9" w:rsidRPr="004A16F2">
        <w:rPr>
          <w:sz w:val="28"/>
        </w:rPr>
        <w:t>более точного приложения усилий и концентрации внимания на действительно требующих этого объектах. Это также позволяет сократить нагрузку на бизнес, исключив необоснованные внеплановые проверки и уменьшив количество плановых</w:t>
      </w:r>
      <w:r w:rsidR="00791756" w:rsidRPr="004A16F2">
        <w:rPr>
          <w:sz w:val="28"/>
        </w:rPr>
        <w:t>.</w:t>
      </w:r>
    </w:p>
    <w:p w:rsidR="005570FB" w:rsidRDefault="00C04D53" w:rsidP="00550017">
      <w:pPr>
        <w:ind w:firstLine="709"/>
        <w:jc w:val="both"/>
        <w:rPr>
          <w:sz w:val="28"/>
        </w:rPr>
      </w:pPr>
      <w:r>
        <w:rPr>
          <w:sz w:val="28"/>
        </w:rPr>
        <w:t>Рост значени</w:t>
      </w:r>
      <w:r w:rsidR="001C40F3">
        <w:rPr>
          <w:sz w:val="28"/>
        </w:rPr>
        <w:t>й</w:t>
      </w:r>
      <w:r>
        <w:rPr>
          <w:sz w:val="28"/>
        </w:rPr>
        <w:t xml:space="preserve"> показател</w:t>
      </w:r>
      <w:r w:rsidR="001C40F3">
        <w:rPr>
          <w:sz w:val="28"/>
        </w:rPr>
        <w:t>ей</w:t>
      </w:r>
      <w:r>
        <w:rPr>
          <w:sz w:val="28"/>
        </w:rPr>
        <w:t xml:space="preserve"> </w:t>
      </w:r>
      <w:r w:rsidR="00AB418C">
        <w:rPr>
          <w:sz w:val="28"/>
        </w:rPr>
        <w:t>№</w:t>
      </w:r>
      <w:r w:rsidR="005570FB">
        <w:rPr>
          <w:sz w:val="28"/>
        </w:rPr>
        <w:t xml:space="preserve"> </w:t>
      </w:r>
      <w:r>
        <w:rPr>
          <w:sz w:val="28"/>
        </w:rPr>
        <w:t>7</w:t>
      </w:r>
      <w:r w:rsidR="001C40F3">
        <w:rPr>
          <w:sz w:val="28"/>
        </w:rPr>
        <w:t xml:space="preserve"> и № 8</w:t>
      </w:r>
      <w:r>
        <w:rPr>
          <w:sz w:val="28"/>
        </w:rPr>
        <w:t xml:space="preserve"> </w:t>
      </w:r>
      <w:r w:rsidR="001C40F3">
        <w:rPr>
          <w:sz w:val="28"/>
        </w:rPr>
        <w:t xml:space="preserve">в отчетном периоде по сравнению </w:t>
      </w:r>
      <w:r w:rsidR="0018278E">
        <w:rPr>
          <w:sz w:val="28"/>
        </w:rPr>
        <w:br/>
      </w:r>
      <w:r w:rsidR="001C40F3">
        <w:rPr>
          <w:sz w:val="28"/>
        </w:rPr>
        <w:t xml:space="preserve">с 2018 годом более чем на 10 % </w:t>
      </w:r>
      <w:r w:rsidR="005570FB">
        <w:rPr>
          <w:sz w:val="28"/>
        </w:rPr>
        <w:t>об</w:t>
      </w:r>
      <w:r w:rsidR="008202F4">
        <w:rPr>
          <w:sz w:val="28"/>
        </w:rPr>
        <w:t>ус</w:t>
      </w:r>
      <w:r w:rsidR="005570FB">
        <w:rPr>
          <w:sz w:val="28"/>
        </w:rPr>
        <w:t xml:space="preserve">ловлен резким снижением количества проведенных Ростехнадзором в 2019 году плановых проверок </w:t>
      </w:r>
      <w:r w:rsidR="0018278E">
        <w:rPr>
          <w:sz w:val="28"/>
        </w:rPr>
        <w:t>(</w:t>
      </w:r>
      <w:r w:rsidR="005570FB">
        <w:rPr>
          <w:sz w:val="28"/>
        </w:rPr>
        <w:t xml:space="preserve">ввиду исключения объектов энергонадзора из Плана проведения плановых проверок юридических лиц и индивидуальных предпринимателей на 2019 год </w:t>
      </w:r>
      <w:r w:rsidR="0018278E">
        <w:rPr>
          <w:sz w:val="28"/>
        </w:rPr>
        <w:t>(</w:t>
      </w:r>
      <w:r w:rsidR="005570FB">
        <w:rPr>
          <w:sz w:val="28"/>
        </w:rPr>
        <w:t xml:space="preserve">в связи </w:t>
      </w:r>
      <w:r w:rsidR="0018278E">
        <w:rPr>
          <w:sz w:val="28"/>
        </w:rPr>
        <w:br/>
      </w:r>
      <w:r w:rsidR="005570FB">
        <w:rPr>
          <w:sz w:val="28"/>
        </w:rPr>
        <w:t>с незавершенным распределением этих объектов по категориям риска</w:t>
      </w:r>
      <w:r w:rsidR="0018278E">
        <w:rPr>
          <w:sz w:val="28"/>
        </w:rPr>
        <w:t>)</w:t>
      </w:r>
      <w:r w:rsidR="001C40F3">
        <w:rPr>
          <w:sz w:val="28"/>
        </w:rPr>
        <w:t xml:space="preserve"> </w:t>
      </w:r>
      <w:r w:rsidR="0018278E">
        <w:rPr>
          <w:sz w:val="28"/>
        </w:rPr>
        <w:br/>
        <w:t xml:space="preserve">и проведения запланированных контрольно-надзорных мероприятий </w:t>
      </w:r>
      <w:r w:rsidR="0018278E">
        <w:rPr>
          <w:sz w:val="28"/>
        </w:rPr>
        <w:br/>
        <w:t>в отношении этих объектов во внеплановом порядке) (</w:t>
      </w:r>
      <w:r w:rsidR="001C40F3">
        <w:rPr>
          <w:sz w:val="28"/>
        </w:rPr>
        <w:t>-</w:t>
      </w:r>
      <w:r w:rsidR="008F3B22">
        <w:rPr>
          <w:sz w:val="28"/>
        </w:rPr>
        <w:t xml:space="preserve"> </w:t>
      </w:r>
      <w:r w:rsidR="001C40F3">
        <w:rPr>
          <w:sz w:val="28"/>
        </w:rPr>
        <w:t>49,2 %</w:t>
      </w:r>
      <w:r w:rsidR="0018278E">
        <w:rPr>
          <w:sz w:val="28"/>
        </w:rPr>
        <w:t>),</w:t>
      </w:r>
      <w:r w:rsidR="001C40F3">
        <w:rPr>
          <w:sz w:val="28"/>
        </w:rPr>
        <w:t xml:space="preserve"> при меньшем темпе снижения общего количества проведенных проверок (-</w:t>
      </w:r>
      <w:r w:rsidR="008F3B22">
        <w:rPr>
          <w:sz w:val="28"/>
        </w:rPr>
        <w:t xml:space="preserve"> </w:t>
      </w:r>
      <w:r w:rsidR="001C40F3">
        <w:rPr>
          <w:sz w:val="28"/>
        </w:rPr>
        <w:t xml:space="preserve">16,5 %) </w:t>
      </w:r>
      <w:r w:rsidR="005570FB">
        <w:rPr>
          <w:sz w:val="28"/>
        </w:rPr>
        <w:t>.</w:t>
      </w:r>
    </w:p>
    <w:p w:rsidR="007C4379" w:rsidRPr="004A16F2" w:rsidRDefault="007C4379" w:rsidP="00550017">
      <w:pPr>
        <w:ind w:firstLine="709"/>
        <w:jc w:val="both"/>
        <w:rPr>
          <w:color w:val="000000" w:themeColor="text1"/>
          <w:sz w:val="28"/>
        </w:rPr>
      </w:pPr>
      <w:r w:rsidRPr="004A16F2">
        <w:rPr>
          <w:color w:val="000000" w:themeColor="text1"/>
          <w:sz w:val="28"/>
        </w:rPr>
        <w:t xml:space="preserve">Разброс (в %) показателей № </w:t>
      </w:r>
      <w:r w:rsidR="00D30E4C" w:rsidRPr="004A16F2">
        <w:rPr>
          <w:color w:val="000000" w:themeColor="text1"/>
          <w:sz w:val="28"/>
        </w:rPr>
        <w:t xml:space="preserve">3, 4, </w:t>
      </w:r>
      <w:r w:rsidR="009E3EF6" w:rsidRPr="004A16F2">
        <w:rPr>
          <w:color w:val="000000" w:themeColor="text1"/>
          <w:sz w:val="28"/>
        </w:rPr>
        <w:t xml:space="preserve">9, </w:t>
      </w:r>
      <w:r w:rsidR="00D30E4C" w:rsidRPr="004A16F2">
        <w:rPr>
          <w:color w:val="000000" w:themeColor="text1"/>
          <w:sz w:val="28"/>
        </w:rPr>
        <w:t>14, 15</w:t>
      </w:r>
      <w:r w:rsidR="00791756" w:rsidRPr="004A16F2">
        <w:rPr>
          <w:color w:val="000000" w:themeColor="text1"/>
          <w:sz w:val="28"/>
        </w:rPr>
        <w:t xml:space="preserve">, </w:t>
      </w:r>
      <w:r w:rsidR="00326157" w:rsidRPr="004A16F2">
        <w:rPr>
          <w:color w:val="000000" w:themeColor="text1"/>
          <w:sz w:val="28"/>
        </w:rPr>
        <w:t>16 и 20</w:t>
      </w:r>
      <w:r w:rsidRPr="004A16F2">
        <w:rPr>
          <w:color w:val="000000" w:themeColor="text1"/>
          <w:sz w:val="28"/>
        </w:rPr>
        <w:t xml:space="preserve"> связан с малыми абсолютными и относительными значениями сравниваемых величин, не превышающих долей процента от общего массива отчетных данных. </w:t>
      </w:r>
    </w:p>
    <w:p w:rsidR="009560FF" w:rsidRPr="003033F0" w:rsidRDefault="009560FF" w:rsidP="00550017">
      <w:pPr>
        <w:ind w:firstLine="709"/>
        <w:jc w:val="both"/>
        <w:rPr>
          <w:b/>
          <w:bCs/>
          <w:i/>
          <w:iCs/>
          <w:color w:val="0000FF"/>
          <w:sz w:val="16"/>
        </w:rPr>
      </w:pPr>
    </w:p>
    <w:p w:rsidR="00841041" w:rsidRDefault="00841041" w:rsidP="00550017">
      <w:pPr>
        <w:pStyle w:val="2"/>
        <w:ind w:firstLine="709"/>
        <w:rPr>
          <w:b/>
          <w:i w:val="0"/>
        </w:rPr>
      </w:pPr>
      <w:r w:rsidRPr="00841041">
        <w:rPr>
          <w:b/>
          <w:i w:val="0"/>
        </w:rPr>
        <w:t>6.2. Показатели результативности контрольно-надзорной деятельности, утвержденные распоряжением Правительства Российской Федерации от 27 апреля 2018 года № 788-р, а также данные анализа и оценки указанных показателей</w:t>
      </w:r>
    </w:p>
    <w:p w:rsidR="008202F4" w:rsidRPr="001D6D04" w:rsidRDefault="008202F4" w:rsidP="00550017">
      <w:pPr>
        <w:ind w:firstLineChars="244" w:firstLine="683"/>
        <w:jc w:val="both"/>
        <w:rPr>
          <w:sz w:val="28"/>
          <w:szCs w:val="28"/>
        </w:rPr>
      </w:pPr>
      <w:r>
        <w:rPr>
          <w:sz w:val="28"/>
          <w:szCs w:val="28"/>
        </w:rPr>
        <w:t xml:space="preserve">В соответствии </w:t>
      </w:r>
      <w:r w:rsidR="0018278E">
        <w:rPr>
          <w:sz w:val="28"/>
          <w:szCs w:val="28"/>
        </w:rPr>
        <w:t xml:space="preserve">с </w:t>
      </w:r>
      <w:r>
        <w:rPr>
          <w:sz w:val="28"/>
          <w:szCs w:val="28"/>
        </w:rPr>
        <w:t xml:space="preserve">распоряжением Правительства Российской Федерации </w:t>
      </w:r>
      <w:r w:rsidR="0018278E">
        <w:rPr>
          <w:sz w:val="28"/>
          <w:szCs w:val="28"/>
        </w:rPr>
        <w:br/>
      </w:r>
      <w:r>
        <w:rPr>
          <w:sz w:val="28"/>
          <w:szCs w:val="28"/>
        </w:rPr>
        <w:t xml:space="preserve">от 27.04.2018 № 788-р Ростехнадзором рассчитаны </w:t>
      </w:r>
      <w:r w:rsidRPr="001D6D04">
        <w:rPr>
          <w:sz w:val="28"/>
          <w:szCs w:val="28"/>
        </w:rPr>
        <w:t>показател</w:t>
      </w:r>
      <w:r>
        <w:rPr>
          <w:sz w:val="28"/>
          <w:szCs w:val="28"/>
        </w:rPr>
        <w:t>и</w:t>
      </w:r>
      <w:r w:rsidRPr="001D6D04">
        <w:rPr>
          <w:sz w:val="28"/>
          <w:szCs w:val="28"/>
        </w:rPr>
        <w:t xml:space="preserve"> результативности и эффективности контрольно-надзорной деятельности </w:t>
      </w:r>
      <w:r w:rsidR="00913213">
        <w:rPr>
          <w:sz w:val="28"/>
          <w:szCs w:val="28"/>
        </w:rPr>
        <w:br/>
      </w:r>
      <w:r w:rsidRPr="001D6D04">
        <w:rPr>
          <w:sz w:val="28"/>
          <w:szCs w:val="28"/>
        </w:rPr>
        <w:t>за 201</w:t>
      </w:r>
      <w:r>
        <w:rPr>
          <w:sz w:val="28"/>
          <w:szCs w:val="28"/>
        </w:rPr>
        <w:t>9</w:t>
      </w:r>
      <w:r w:rsidRPr="001D6D04">
        <w:rPr>
          <w:sz w:val="28"/>
          <w:szCs w:val="28"/>
        </w:rPr>
        <w:t xml:space="preserve"> год при осуществлении федерального государственного надзора в области промышленной безопасности, при осуществлении федерального государственного надзора в области безопасности гидротехнических сооружений, при осуществлении федерального государственного энергетического надзора и при осуществлении федерального государственного строительного надзора. </w:t>
      </w:r>
    </w:p>
    <w:p w:rsidR="008202F4" w:rsidRPr="001D6D04" w:rsidRDefault="008202F4" w:rsidP="00550017">
      <w:pPr>
        <w:ind w:firstLineChars="244" w:firstLine="683"/>
        <w:jc w:val="both"/>
        <w:rPr>
          <w:sz w:val="28"/>
          <w:szCs w:val="28"/>
        </w:rPr>
      </w:pPr>
      <w:r w:rsidRPr="001D6D04">
        <w:rPr>
          <w:sz w:val="28"/>
          <w:szCs w:val="28"/>
        </w:rPr>
        <w:t xml:space="preserve">В результате анализа контрольно-надзорной деятельности </w:t>
      </w:r>
      <w:r w:rsidR="0018278E">
        <w:rPr>
          <w:sz w:val="28"/>
          <w:szCs w:val="28"/>
        </w:rPr>
        <w:br/>
      </w:r>
      <w:r w:rsidRPr="001D6D04">
        <w:rPr>
          <w:sz w:val="28"/>
          <w:szCs w:val="28"/>
        </w:rPr>
        <w:t>при осуществлении федерального государственного надзора в области безопасности гидротехнических сооружений, при осуществлении федерального государственного энергетического надзора и при осуществлении федерального государственного строительного надзора выявлено, что показатели результативности, отражающие уровень безопасности охраняемых законном ценностей, достигли целевых и прогнозных значений.</w:t>
      </w:r>
    </w:p>
    <w:p w:rsidR="008202F4" w:rsidRDefault="008202F4" w:rsidP="00550017">
      <w:pPr>
        <w:ind w:firstLineChars="244" w:firstLine="683"/>
        <w:jc w:val="both"/>
        <w:rPr>
          <w:sz w:val="28"/>
          <w:szCs w:val="28"/>
        </w:rPr>
      </w:pPr>
      <w:r>
        <w:rPr>
          <w:sz w:val="28"/>
          <w:szCs w:val="28"/>
        </w:rPr>
        <w:t>П</w:t>
      </w:r>
      <w:r w:rsidRPr="001D6D04">
        <w:rPr>
          <w:sz w:val="28"/>
          <w:szCs w:val="28"/>
        </w:rPr>
        <w:t>о итогам 201</w:t>
      </w:r>
      <w:r>
        <w:rPr>
          <w:sz w:val="28"/>
          <w:szCs w:val="28"/>
        </w:rPr>
        <w:t>9</w:t>
      </w:r>
      <w:r w:rsidRPr="001D6D04">
        <w:rPr>
          <w:sz w:val="28"/>
          <w:szCs w:val="28"/>
        </w:rPr>
        <w:t xml:space="preserve"> года показатель эффективности, отражающий уровень безопасности охраняемых законом ценностей, с учетом задействованных трудовых, материальных и финансовых ресурсов при осуществлении контрольно-надзорных мероприятий (групп</w:t>
      </w:r>
      <w:r w:rsidR="0018278E">
        <w:rPr>
          <w:sz w:val="28"/>
          <w:szCs w:val="28"/>
        </w:rPr>
        <w:t>а</w:t>
      </w:r>
      <w:r w:rsidRPr="001D6D04">
        <w:rPr>
          <w:sz w:val="28"/>
          <w:szCs w:val="28"/>
        </w:rPr>
        <w:t xml:space="preserve"> Б) превысил 100%.</w:t>
      </w:r>
    </w:p>
    <w:p w:rsidR="00770EFD" w:rsidRDefault="00770EFD" w:rsidP="00550017">
      <w:pPr>
        <w:pStyle w:val="2"/>
        <w:ind w:firstLine="709"/>
        <w:rPr>
          <w:b/>
          <w:bCs/>
          <w:i w:val="0"/>
          <w:iCs w:val="0"/>
        </w:rPr>
      </w:pPr>
    </w:p>
    <w:p w:rsidR="00A706D1" w:rsidRPr="004A16F2" w:rsidRDefault="00A706D1" w:rsidP="00550017">
      <w:pPr>
        <w:pStyle w:val="2"/>
        <w:ind w:firstLine="709"/>
        <w:rPr>
          <w:b/>
          <w:bCs/>
          <w:i w:val="0"/>
          <w:iCs w:val="0"/>
        </w:rPr>
      </w:pPr>
      <w:r w:rsidRPr="004A16F2">
        <w:rPr>
          <w:b/>
          <w:bCs/>
          <w:i w:val="0"/>
          <w:iCs w:val="0"/>
        </w:rPr>
        <w:t>6.</w:t>
      </w:r>
      <w:r w:rsidR="00841041">
        <w:rPr>
          <w:b/>
          <w:bCs/>
          <w:i w:val="0"/>
          <w:iCs w:val="0"/>
        </w:rPr>
        <w:t>3</w:t>
      </w:r>
      <w:r w:rsidRPr="004A16F2">
        <w:rPr>
          <w:b/>
          <w:bCs/>
          <w:i w:val="0"/>
          <w:iCs w:val="0"/>
        </w:rPr>
        <w:t xml:space="preserve">.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w:t>
      </w:r>
      <w:r w:rsidR="00545339" w:rsidRPr="004A16F2">
        <w:rPr>
          <w:b/>
          <w:bCs/>
          <w:i w:val="0"/>
          <w:iCs w:val="0"/>
        </w:rPr>
        <w:t>Ростехнадзором на </w:t>
      </w:r>
      <w:r w:rsidRPr="004A16F2">
        <w:rPr>
          <w:b/>
          <w:bCs/>
          <w:i w:val="0"/>
          <w:iCs w:val="0"/>
        </w:rPr>
        <w:t>основании сведений ведомственных статистических наблюдений</w:t>
      </w:r>
    </w:p>
    <w:p w:rsidR="008C45BC" w:rsidRDefault="008C45BC" w:rsidP="00550017">
      <w:pPr>
        <w:ind w:firstLine="709"/>
        <w:jc w:val="both"/>
        <w:rPr>
          <w:sz w:val="28"/>
        </w:rPr>
      </w:pPr>
      <w:r w:rsidRPr="004A16F2">
        <w:rPr>
          <w:sz w:val="28"/>
        </w:rPr>
        <w:t>В качестве основных показателей</w:t>
      </w:r>
      <w:r w:rsidR="00795101" w:rsidRPr="004A16F2">
        <w:rPr>
          <w:sz w:val="28"/>
        </w:rPr>
        <w:t xml:space="preserve">, используемых Ростехнадзором для анализа состояния безопасности на подконтрольных объектах, </w:t>
      </w:r>
      <w:r w:rsidR="00A75614" w:rsidRPr="004A16F2">
        <w:rPr>
          <w:sz w:val="28"/>
        </w:rPr>
        <w:t>используются</w:t>
      </w:r>
      <w:r w:rsidR="00795101" w:rsidRPr="004A16F2">
        <w:rPr>
          <w:sz w:val="28"/>
        </w:rPr>
        <w:t xml:space="preserve"> </w:t>
      </w:r>
      <w:r w:rsidR="002C4C99" w:rsidRPr="004A16F2">
        <w:rPr>
          <w:sz w:val="28"/>
        </w:rPr>
        <w:t xml:space="preserve">сравнительные </w:t>
      </w:r>
      <w:r w:rsidR="00795101" w:rsidRPr="004A16F2">
        <w:rPr>
          <w:sz w:val="28"/>
        </w:rPr>
        <w:t xml:space="preserve">данные по </w:t>
      </w:r>
      <w:r w:rsidR="002C4C99" w:rsidRPr="004A16F2">
        <w:rPr>
          <w:sz w:val="28"/>
        </w:rPr>
        <w:t xml:space="preserve">динамике </w:t>
      </w:r>
      <w:r w:rsidR="00795101" w:rsidRPr="004A16F2">
        <w:rPr>
          <w:sz w:val="28"/>
        </w:rPr>
        <w:t>аварийности и травматизм</w:t>
      </w:r>
      <w:r w:rsidR="002C4C99" w:rsidRPr="004A16F2">
        <w:rPr>
          <w:sz w:val="28"/>
        </w:rPr>
        <w:t>а</w:t>
      </w:r>
      <w:r w:rsidR="00795101" w:rsidRPr="004A16F2">
        <w:rPr>
          <w:sz w:val="28"/>
        </w:rPr>
        <w:t xml:space="preserve"> на о</w:t>
      </w:r>
      <w:r w:rsidR="00C03D29" w:rsidRPr="004A16F2">
        <w:rPr>
          <w:sz w:val="28"/>
        </w:rPr>
        <w:t>бъектах различных видов надзора</w:t>
      </w:r>
      <w:r w:rsidR="002C4C99" w:rsidRPr="004A16F2">
        <w:rPr>
          <w:sz w:val="28"/>
        </w:rPr>
        <w:t xml:space="preserve"> за период с 200</w:t>
      </w:r>
      <w:r w:rsidR="004A427D">
        <w:rPr>
          <w:sz w:val="28"/>
        </w:rPr>
        <w:t>9</w:t>
      </w:r>
      <w:r w:rsidR="002C4C99" w:rsidRPr="004A16F2">
        <w:rPr>
          <w:sz w:val="28"/>
        </w:rPr>
        <w:t xml:space="preserve"> по </w:t>
      </w:r>
      <w:r w:rsidR="00F36FF3" w:rsidRPr="004A16F2">
        <w:rPr>
          <w:sz w:val="28"/>
        </w:rPr>
        <w:t>201</w:t>
      </w:r>
      <w:r w:rsidR="004A427D">
        <w:rPr>
          <w:sz w:val="28"/>
        </w:rPr>
        <w:t>9</w:t>
      </w:r>
      <w:r w:rsidR="002C4C99" w:rsidRPr="004A16F2">
        <w:rPr>
          <w:sz w:val="28"/>
        </w:rPr>
        <w:t xml:space="preserve"> годы</w:t>
      </w:r>
      <w:r w:rsidR="00C03D29" w:rsidRPr="004A16F2">
        <w:rPr>
          <w:sz w:val="28"/>
        </w:rPr>
        <w:t>.</w:t>
      </w:r>
    </w:p>
    <w:p w:rsidR="0035366A" w:rsidRDefault="0035366A"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A2788E" w:rsidRDefault="00A2788E" w:rsidP="008E19EE">
      <w:pPr>
        <w:ind w:firstLine="709"/>
        <w:jc w:val="center"/>
        <w:rPr>
          <w:b/>
        </w:rPr>
      </w:pPr>
    </w:p>
    <w:p w:rsidR="00C4300A" w:rsidRPr="008E19EE" w:rsidRDefault="00C4300A" w:rsidP="008E19EE">
      <w:pPr>
        <w:ind w:firstLine="709"/>
        <w:jc w:val="center"/>
        <w:rPr>
          <w:b/>
        </w:rPr>
      </w:pPr>
      <w:r w:rsidRPr="008E19EE">
        <w:rPr>
          <w:b/>
        </w:rPr>
        <w:t>Динамика аварийности и травматизма на поднадзорных Ростехнадзору объектах за период с 2010 по 2019 годы</w:t>
      </w:r>
    </w:p>
    <w:p w:rsidR="008E19EE" w:rsidRDefault="008E19EE" w:rsidP="00550017">
      <w:pPr>
        <w:ind w:firstLine="709"/>
        <w:jc w:val="both"/>
        <w:rPr>
          <w:sz w:val="28"/>
        </w:rPr>
      </w:pPr>
      <w:r>
        <w:rPr>
          <w:noProof/>
        </w:rPr>
        <w:drawing>
          <wp:inline distT="0" distB="0" distL="0" distR="0" wp14:anchorId="6C24507B" wp14:editId="332613B2">
            <wp:extent cx="5776595" cy="4276725"/>
            <wp:effectExtent l="0" t="0" r="1460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2DAA" w:rsidRDefault="00EC2DAA" w:rsidP="00EC2DAA">
      <w:pPr>
        <w:ind w:firstLine="709"/>
        <w:jc w:val="both"/>
        <w:rPr>
          <w:sz w:val="28"/>
        </w:rPr>
      </w:pPr>
    </w:p>
    <w:p w:rsidR="00EC2DAA" w:rsidRPr="00EC2DAA" w:rsidRDefault="00EC2DAA" w:rsidP="00EC2DAA">
      <w:pPr>
        <w:ind w:firstLine="709"/>
        <w:jc w:val="both"/>
        <w:rPr>
          <w:sz w:val="28"/>
        </w:rPr>
      </w:pPr>
      <w:r w:rsidRPr="00EC2DAA">
        <w:rPr>
          <w:sz w:val="28"/>
        </w:rPr>
        <w:t>Результаты государственного контроля (надзора) в установленной сфере деятельности Ростехнадзора о состоянии безопасности на поднадзорных объектах свидетельствуют, что сводные показатели аварийности и смертельного травматизма в 2019 году являются наименьшими (наилучшими) за время деятельности Службы.</w:t>
      </w:r>
    </w:p>
    <w:p w:rsidR="00A2788E" w:rsidRDefault="00A2788E" w:rsidP="00550017">
      <w:pPr>
        <w:keepNext/>
        <w:ind w:firstLine="709"/>
        <w:jc w:val="center"/>
        <w:rPr>
          <w:b/>
        </w:rPr>
      </w:pPr>
    </w:p>
    <w:p w:rsidR="003F1C62" w:rsidRDefault="003F1C62" w:rsidP="00550017">
      <w:pPr>
        <w:keepNext/>
        <w:ind w:firstLine="709"/>
        <w:jc w:val="center"/>
        <w:rPr>
          <w:b/>
        </w:rPr>
      </w:pPr>
    </w:p>
    <w:p w:rsidR="00174DF5" w:rsidRDefault="00174DF5" w:rsidP="00550017">
      <w:pPr>
        <w:keepNext/>
        <w:ind w:firstLine="709"/>
        <w:jc w:val="center"/>
        <w:rPr>
          <w:b/>
        </w:rPr>
      </w:pPr>
      <w:r w:rsidRPr="004A16F2">
        <w:rPr>
          <w:b/>
        </w:rPr>
        <w:t>Обобщенные данные об авариях на поднадзорных Ростехнадзору опасных производственных объектах за 200</w:t>
      </w:r>
      <w:r w:rsidR="00A12D49">
        <w:rPr>
          <w:b/>
        </w:rPr>
        <w:t>9</w:t>
      </w:r>
      <w:r w:rsidRPr="004A16F2">
        <w:rPr>
          <w:b/>
        </w:rPr>
        <w:t xml:space="preserve"> – </w:t>
      </w:r>
      <w:r w:rsidR="00F36FF3" w:rsidRPr="004A16F2">
        <w:rPr>
          <w:b/>
        </w:rPr>
        <w:t>201</w:t>
      </w:r>
      <w:r w:rsidR="00A12D49">
        <w:rPr>
          <w:b/>
        </w:rPr>
        <w:t>9</w:t>
      </w:r>
      <w:r w:rsidRPr="004A16F2">
        <w:rPr>
          <w:b/>
        </w:rPr>
        <w:t xml:space="preserve"> гг.</w:t>
      </w:r>
    </w:p>
    <w:tbl>
      <w:tblPr>
        <w:tblW w:w="9913" w:type="dxa"/>
        <w:tblLayout w:type="fixed"/>
        <w:tblLook w:val="0000" w:firstRow="0" w:lastRow="0" w:firstColumn="0" w:lastColumn="0" w:noHBand="0" w:noVBand="0"/>
      </w:tblPr>
      <w:tblGrid>
        <w:gridCol w:w="678"/>
        <w:gridCol w:w="678"/>
        <w:gridCol w:w="678"/>
        <w:gridCol w:w="678"/>
        <w:gridCol w:w="678"/>
        <w:gridCol w:w="678"/>
        <w:gridCol w:w="600"/>
        <w:gridCol w:w="567"/>
        <w:gridCol w:w="709"/>
        <w:gridCol w:w="567"/>
        <w:gridCol w:w="709"/>
        <w:gridCol w:w="708"/>
        <w:gridCol w:w="567"/>
        <w:gridCol w:w="709"/>
        <w:gridCol w:w="709"/>
      </w:tblGrid>
      <w:tr w:rsidR="008112C3" w:rsidRPr="004A16F2" w:rsidTr="007A1FA3">
        <w:trPr>
          <w:trHeight w:val="2419"/>
          <w:tblHeader/>
        </w:trPr>
        <w:tc>
          <w:tcPr>
            <w:tcW w:w="678" w:type="dxa"/>
            <w:tcBorders>
              <w:top w:val="single" w:sz="8" w:space="0" w:color="auto"/>
              <w:left w:val="single" w:sz="8" w:space="0" w:color="auto"/>
              <w:bottom w:val="single" w:sz="8" w:space="0" w:color="auto"/>
              <w:right w:val="single" w:sz="8" w:space="0" w:color="auto"/>
            </w:tcBorders>
            <w:shd w:val="clear" w:color="auto" w:fill="CCFFCC"/>
            <w:textDirection w:val="btLr"/>
            <w:vAlign w:val="center"/>
          </w:tcPr>
          <w:p w:rsidR="008112C3" w:rsidRPr="004A16F2" w:rsidRDefault="008112C3" w:rsidP="00542977">
            <w:pPr>
              <w:ind w:left="113" w:right="113"/>
              <w:jc w:val="center"/>
              <w:rPr>
                <w:sz w:val="18"/>
                <w:szCs w:val="18"/>
              </w:rPr>
            </w:pPr>
            <w:r w:rsidRPr="004A16F2">
              <w:rPr>
                <w:bCs/>
                <w:sz w:val="18"/>
                <w:szCs w:val="18"/>
              </w:rPr>
              <w:t>Всего по видам надзора</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угольной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горнорудной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металлургической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нефтехимической и нефтеперерабатывающей промышленности</w:t>
            </w:r>
          </w:p>
        </w:tc>
        <w:tc>
          <w:tcPr>
            <w:tcW w:w="67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химического комплекса</w:t>
            </w:r>
          </w:p>
        </w:tc>
        <w:tc>
          <w:tcPr>
            <w:tcW w:w="600"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sz w:val="18"/>
                <w:szCs w:val="18"/>
              </w:rPr>
              <w:t>Объекты оборонно-промышленного комплекса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нефтегазодобычи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магистрального трубопроводного транспорта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проведения взрывных работ</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на которых используются подъемные сооружения</w:t>
            </w:r>
          </w:p>
        </w:tc>
        <w:tc>
          <w:tcPr>
            <w:tcW w:w="70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на которых используется оборудование, работающее под давлением</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газораспределения и газопотребления</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Взрывоопасные объекты хранения и переработки растительного сырья</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ind w:left="113" w:right="113"/>
              <w:jc w:val="center"/>
              <w:rPr>
                <w:sz w:val="18"/>
                <w:szCs w:val="18"/>
              </w:rPr>
            </w:pPr>
            <w:r w:rsidRPr="004A16F2">
              <w:rPr>
                <w:bCs/>
                <w:sz w:val="18"/>
                <w:szCs w:val="18"/>
              </w:rPr>
              <w:t>Объекты, связанные с транспортированием опасных веществ</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2009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158</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9</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9</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13</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7</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17</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28</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37</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2010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187</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16</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13</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32</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2011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164</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13</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20</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14</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17</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39</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2012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197</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BA6FB6">
            <w:pPr>
              <w:jc w:val="center"/>
              <w:rPr>
                <w:b/>
                <w:bCs/>
                <w:sz w:val="20"/>
                <w:szCs w:val="20"/>
              </w:rPr>
            </w:pPr>
            <w:r w:rsidRPr="004A16F2">
              <w:rPr>
                <w:b/>
                <w:bCs/>
                <w:sz w:val="20"/>
                <w:szCs w:val="20"/>
              </w:rPr>
              <w:t>1</w:t>
            </w:r>
            <w:r w:rsidR="00EF7D5D">
              <w:rPr>
                <w:b/>
                <w:bCs/>
                <w:sz w:val="20"/>
                <w:szCs w:val="20"/>
              </w:rPr>
              <w:t>6</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18</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21</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48</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47</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2013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145</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11</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7</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14</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30</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40</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2014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138</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19</w:t>
            </w:r>
          </w:p>
        </w:tc>
        <w:tc>
          <w:tcPr>
            <w:tcW w:w="1278"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jc w:val="center"/>
              <w:rPr>
                <w:b/>
                <w:bCs/>
                <w:sz w:val="20"/>
                <w:szCs w:val="20"/>
              </w:rPr>
            </w:pPr>
            <w:r w:rsidRPr="004A16F2">
              <w:rPr>
                <w:b/>
                <w:bCs/>
                <w:sz w:val="20"/>
                <w:szCs w:val="20"/>
              </w:rPr>
              <w:t>9</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38</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2015 год</w:t>
            </w:r>
          </w:p>
        </w:tc>
      </w:tr>
      <w:tr w:rsidR="008112C3" w:rsidRPr="004A16F2" w:rsidTr="007A1FA3">
        <w:trPr>
          <w:trHeight w:val="20"/>
        </w:trPr>
        <w:tc>
          <w:tcPr>
            <w:tcW w:w="678"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174</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19</w:t>
            </w:r>
          </w:p>
        </w:tc>
        <w:tc>
          <w:tcPr>
            <w:tcW w:w="67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11</w:t>
            </w:r>
          </w:p>
        </w:tc>
        <w:tc>
          <w:tcPr>
            <w:tcW w:w="600"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17</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13</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59</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33</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2016 год</w:t>
            </w:r>
          </w:p>
        </w:tc>
      </w:tr>
      <w:tr w:rsidR="008112C3" w:rsidRPr="004A16F2" w:rsidTr="007A1FA3">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152</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19</w:t>
            </w:r>
          </w:p>
        </w:tc>
        <w:tc>
          <w:tcPr>
            <w:tcW w:w="67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w:t>
            </w:r>
          </w:p>
        </w:tc>
        <w:tc>
          <w:tcPr>
            <w:tcW w:w="600"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8</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11</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62</w:t>
            </w:r>
          </w:p>
        </w:tc>
        <w:tc>
          <w:tcPr>
            <w:tcW w:w="708"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22</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2017 год</w:t>
            </w:r>
          </w:p>
        </w:tc>
      </w:tr>
      <w:tr w:rsidR="008112C3" w:rsidRPr="004A16F2" w:rsidTr="007A1FA3">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162DAB">
            <w:pPr>
              <w:jc w:val="center"/>
              <w:rPr>
                <w:b/>
                <w:bCs/>
                <w:sz w:val="20"/>
                <w:szCs w:val="20"/>
              </w:rPr>
            </w:pPr>
            <w:r w:rsidRPr="004A16F2">
              <w:rPr>
                <w:b/>
                <w:bCs/>
                <w:sz w:val="20"/>
                <w:szCs w:val="20"/>
              </w:rPr>
              <w:t>15</w:t>
            </w:r>
            <w:r w:rsidR="00162DAB">
              <w:rPr>
                <w:b/>
                <w:bCs/>
                <w:sz w:val="20"/>
                <w:szCs w:val="20"/>
              </w:rPr>
              <w:t>9</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162DAB" w:rsidP="00542977">
            <w:pPr>
              <w:jc w:val="center"/>
              <w:rPr>
                <w:b/>
                <w:bCs/>
                <w:sz w:val="20"/>
                <w:szCs w:val="20"/>
              </w:rPr>
            </w:pPr>
            <w:r>
              <w:rPr>
                <w:b/>
                <w:bCs/>
                <w:sz w:val="20"/>
                <w:szCs w:val="20"/>
              </w:rPr>
              <w:t>20</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162DAB" w:rsidP="00542977">
            <w:pPr>
              <w:jc w:val="center"/>
              <w:rPr>
                <w:b/>
                <w:bCs/>
                <w:sz w:val="20"/>
                <w:szCs w:val="20"/>
              </w:rPr>
            </w:pPr>
            <w:r>
              <w:rPr>
                <w:b/>
                <w:bCs/>
                <w:sz w:val="20"/>
                <w:szCs w:val="20"/>
              </w:rPr>
              <w:t>7</w:t>
            </w:r>
          </w:p>
        </w:tc>
        <w:tc>
          <w:tcPr>
            <w:tcW w:w="600"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16</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162DAB">
            <w:pPr>
              <w:jc w:val="center"/>
              <w:rPr>
                <w:b/>
                <w:bCs/>
                <w:sz w:val="20"/>
                <w:szCs w:val="20"/>
              </w:rPr>
            </w:pPr>
            <w:r w:rsidRPr="004A16F2">
              <w:rPr>
                <w:b/>
                <w:bCs/>
                <w:sz w:val="20"/>
                <w:szCs w:val="20"/>
              </w:rPr>
              <w:t>3</w:t>
            </w:r>
            <w:r w:rsidR="00162DAB">
              <w:rPr>
                <w:b/>
                <w:bCs/>
                <w:sz w:val="20"/>
                <w:szCs w:val="20"/>
              </w:rPr>
              <w:t>8</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2018 год</w:t>
            </w:r>
          </w:p>
        </w:tc>
      </w:tr>
      <w:tr w:rsidR="008112C3" w:rsidRPr="004A16F2" w:rsidTr="007A1FA3">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133</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12</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7</w:t>
            </w:r>
          </w:p>
        </w:tc>
        <w:tc>
          <w:tcPr>
            <w:tcW w:w="600"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10</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12</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5</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44</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23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201</w:t>
            </w:r>
            <w:r>
              <w:rPr>
                <w:b/>
                <w:bCs/>
                <w:sz w:val="20"/>
                <w:szCs w:val="20"/>
              </w:rPr>
              <w:t>9</w:t>
            </w:r>
            <w:r w:rsidRPr="004A16F2">
              <w:rPr>
                <w:b/>
                <w:bCs/>
                <w:sz w:val="20"/>
                <w:szCs w:val="20"/>
              </w:rPr>
              <w:t xml:space="preserve"> год</w:t>
            </w:r>
          </w:p>
        </w:tc>
      </w:tr>
      <w:tr w:rsidR="008112C3" w:rsidRPr="004A16F2" w:rsidTr="007A1FA3">
        <w:trPr>
          <w:trHeight w:val="20"/>
        </w:trPr>
        <w:tc>
          <w:tcPr>
            <w:tcW w:w="678"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jc w:val="center"/>
              <w:rPr>
                <w:b/>
                <w:bCs/>
                <w:sz w:val="20"/>
                <w:szCs w:val="20"/>
              </w:rPr>
            </w:pPr>
            <w:r w:rsidRPr="004A16F2">
              <w:rPr>
                <w:b/>
                <w:bCs/>
                <w:sz w:val="20"/>
                <w:szCs w:val="20"/>
              </w:rPr>
              <w:t>1</w:t>
            </w:r>
            <w:r>
              <w:rPr>
                <w:b/>
                <w:bCs/>
                <w:sz w:val="20"/>
                <w:szCs w:val="20"/>
              </w:rPr>
              <w:t>22</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1</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1</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2</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1</w:t>
            </w:r>
            <w:r>
              <w:rPr>
                <w:b/>
                <w:bCs/>
                <w:sz w:val="20"/>
                <w:szCs w:val="20"/>
              </w:rPr>
              <w:t>9</w:t>
            </w:r>
          </w:p>
        </w:tc>
        <w:tc>
          <w:tcPr>
            <w:tcW w:w="67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2</w:t>
            </w:r>
          </w:p>
        </w:tc>
        <w:tc>
          <w:tcPr>
            <w:tcW w:w="600"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7</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0</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53</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5</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20</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jc w:val="center"/>
              <w:rPr>
                <w:b/>
                <w:bCs/>
                <w:sz w:val="20"/>
                <w:szCs w:val="20"/>
              </w:rPr>
            </w:pPr>
            <w:r w:rsidRPr="004A16F2">
              <w:rPr>
                <w:b/>
                <w:bCs/>
                <w:sz w:val="20"/>
                <w:szCs w:val="20"/>
              </w:rPr>
              <w:t>0</w:t>
            </w:r>
          </w:p>
        </w:tc>
      </w:tr>
    </w:tbl>
    <w:p w:rsidR="00145B82" w:rsidRDefault="00145B82" w:rsidP="00550017">
      <w:pPr>
        <w:ind w:firstLine="709"/>
        <w:jc w:val="center"/>
        <w:rPr>
          <w:b/>
        </w:rPr>
      </w:pPr>
    </w:p>
    <w:p w:rsidR="00A2788E" w:rsidRDefault="00A2788E" w:rsidP="00550017">
      <w:pPr>
        <w:ind w:firstLine="709"/>
        <w:jc w:val="center"/>
        <w:rPr>
          <w:b/>
        </w:rPr>
      </w:pPr>
    </w:p>
    <w:p w:rsidR="008112C3" w:rsidRDefault="006B5A4C" w:rsidP="00550017">
      <w:pPr>
        <w:ind w:firstLine="709"/>
        <w:jc w:val="center"/>
        <w:rPr>
          <w:b/>
        </w:rPr>
      </w:pPr>
      <w:r w:rsidRPr="004A16F2">
        <w:rPr>
          <w:b/>
        </w:rPr>
        <w:t>Обобщенные данные о несчастных случаях со смертельным исходом</w:t>
      </w:r>
      <w:r w:rsidR="00B45697" w:rsidRPr="004A16F2">
        <w:rPr>
          <w:b/>
        </w:rPr>
        <w:t xml:space="preserve"> </w:t>
      </w:r>
      <w:r w:rsidRPr="004A16F2">
        <w:rPr>
          <w:b/>
        </w:rPr>
        <w:t>на поднадзорных Ростехнадзору опасных производственных объектах</w:t>
      </w:r>
      <w:r w:rsidR="00B45697" w:rsidRPr="004A16F2">
        <w:rPr>
          <w:b/>
        </w:rPr>
        <w:t xml:space="preserve"> </w:t>
      </w:r>
      <w:r w:rsidRPr="004A16F2">
        <w:rPr>
          <w:b/>
        </w:rPr>
        <w:t>за 200</w:t>
      </w:r>
      <w:r w:rsidR="00A12D49">
        <w:rPr>
          <w:b/>
        </w:rPr>
        <w:t>9</w:t>
      </w:r>
      <w:r w:rsidRPr="004A16F2">
        <w:rPr>
          <w:b/>
        </w:rPr>
        <w:t xml:space="preserve"> – </w:t>
      </w:r>
      <w:r w:rsidR="00F36FF3" w:rsidRPr="004A16F2">
        <w:rPr>
          <w:b/>
        </w:rPr>
        <w:t>201</w:t>
      </w:r>
      <w:r w:rsidR="00A12D49">
        <w:rPr>
          <w:b/>
        </w:rPr>
        <w:t>9</w:t>
      </w:r>
      <w:r w:rsidRPr="004A16F2">
        <w:rPr>
          <w:b/>
        </w:rPr>
        <w:t xml:space="preserve"> гг.</w:t>
      </w:r>
    </w:p>
    <w:tbl>
      <w:tblPr>
        <w:tblW w:w="9913" w:type="dxa"/>
        <w:tblLayout w:type="fixed"/>
        <w:tblLook w:val="0000" w:firstRow="0" w:lastRow="0" w:firstColumn="0" w:lastColumn="0" w:noHBand="0" w:noVBand="0"/>
      </w:tblPr>
      <w:tblGrid>
        <w:gridCol w:w="680"/>
        <w:gridCol w:w="586"/>
        <w:gridCol w:w="567"/>
        <w:gridCol w:w="567"/>
        <w:gridCol w:w="709"/>
        <w:gridCol w:w="567"/>
        <w:gridCol w:w="567"/>
        <w:gridCol w:w="425"/>
        <w:gridCol w:w="709"/>
        <w:gridCol w:w="567"/>
        <w:gridCol w:w="709"/>
        <w:gridCol w:w="992"/>
        <w:gridCol w:w="709"/>
        <w:gridCol w:w="708"/>
        <w:gridCol w:w="851"/>
      </w:tblGrid>
      <w:tr w:rsidR="007A1FA3" w:rsidRPr="004A16F2" w:rsidTr="007A1FA3">
        <w:trPr>
          <w:cantSplit/>
          <w:trHeight w:val="2398"/>
          <w:tblHeader/>
        </w:trPr>
        <w:tc>
          <w:tcPr>
            <w:tcW w:w="680" w:type="dxa"/>
            <w:tcBorders>
              <w:top w:val="single" w:sz="8" w:space="0" w:color="auto"/>
              <w:left w:val="single" w:sz="8" w:space="0" w:color="auto"/>
              <w:bottom w:val="single" w:sz="8" w:space="0" w:color="auto"/>
              <w:right w:val="single" w:sz="8" w:space="0" w:color="auto"/>
            </w:tcBorders>
            <w:shd w:val="clear" w:color="auto" w:fill="CCFFCC"/>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Всего по видам надзора</w:t>
            </w:r>
          </w:p>
        </w:tc>
        <w:tc>
          <w:tcPr>
            <w:tcW w:w="586"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угольной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горнорудной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металлургической промышленности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нефтехимической и нефтеперерабатывающей промышленности</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химического комплекса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sz w:val="18"/>
                <w:szCs w:val="18"/>
              </w:rPr>
              <w:t>Объекты оборонно-промышленного комплекса</w:t>
            </w:r>
          </w:p>
        </w:tc>
        <w:tc>
          <w:tcPr>
            <w:tcW w:w="425"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нефтегазодобычи</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магистрального трубопроводного транспорта</w:t>
            </w:r>
          </w:p>
        </w:tc>
        <w:tc>
          <w:tcPr>
            <w:tcW w:w="567"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проведения взрывных работ</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на которых используются подъемные сооружения</w:t>
            </w:r>
          </w:p>
        </w:tc>
        <w:tc>
          <w:tcPr>
            <w:tcW w:w="992"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на которых используется оборудование, работающее под давлением</w:t>
            </w:r>
          </w:p>
        </w:tc>
        <w:tc>
          <w:tcPr>
            <w:tcW w:w="709"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газораспределения и газопотребления</w:t>
            </w:r>
          </w:p>
        </w:tc>
        <w:tc>
          <w:tcPr>
            <w:tcW w:w="708"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Взрывоопасные объекты хранения и переработки растительного сырья</w:t>
            </w:r>
          </w:p>
        </w:tc>
        <w:tc>
          <w:tcPr>
            <w:tcW w:w="851" w:type="dxa"/>
            <w:tcBorders>
              <w:top w:val="single" w:sz="8" w:space="0" w:color="auto"/>
              <w:left w:val="nil"/>
              <w:bottom w:val="single" w:sz="8" w:space="0" w:color="auto"/>
              <w:right w:val="single" w:sz="8" w:space="0" w:color="auto"/>
            </w:tcBorders>
            <w:shd w:val="clear" w:color="auto" w:fill="FFFFFF"/>
            <w:textDirection w:val="btLr"/>
            <w:vAlign w:val="center"/>
          </w:tcPr>
          <w:p w:rsidR="008112C3" w:rsidRPr="004A16F2" w:rsidRDefault="008112C3" w:rsidP="00542977">
            <w:pPr>
              <w:spacing w:line="228" w:lineRule="auto"/>
              <w:ind w:left="113" w:right="113"/>
              <w:jc w:val="center"/>
              <w:rPr>
                <w:sz w:val="18"/>
                <w:szCs w:val="18"/>
              </w:rPr>
            </w:pPr>
            <w:r w:rsidRPr="004A16F2">
              <w:rPr>
                <w:bCs/>
                <w:sz w:val="18"/>
                <w:szCs w:val="18"/>
              </w:rPr>
              <w:t>Объекты, связанные с транспортированием опасных веществ</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2009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252</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71</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8</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64</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2010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338</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135</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70</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62</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2011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243</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59</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20</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16</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62</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11</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2012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274</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69</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13</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19</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85</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19</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2013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225</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63</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55</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18</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52</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2014 год</w:t>
            </w:r>
          </w:p>
        </w:tc>
      </w:tr>
      <w:tr w:rsidR="008112C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200</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58</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11</w:t>
            </w:r>
          </w:p>
        </w:tc>
        <w:tc>
          <w:tcPr>
            <w:tcW w:w="1134" w:type="dxa"/>
            <w:gridSpan w:val="2"/>
            <w:tcBorders>
              <w:top w:val="single" w:sz="8" w:space="0" w:color="auto"/>
              <w:left w:val="nil"/>
              <w:bottom w:val="single" w:sz="8" w:space="0" w:color="auto"/>
              <w:right w:val="single" w:sz="8" w:space="0" w:color="000000"/>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8</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51</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2015 год</w:t>
            </w:r>
          </w:p>
        </w:tc>
      </w:tr>
      <w:tr w:rsidR="007A1FA3" w:rsidRPr="004A16F2" w:rsidTr="007A1FA3">
        <w:trPr>
          <w:trHeight w:val="20"/>
        </w:trPr>
        <w:tc>
          <w:tcPr>
            <w:tcW w:w="680" w:type="dxa"/>
            <w:tcBorders>
              <w:top w:val="nil"/>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193</w:t>
            </w:r>
          </w:p>
        </w:tc>
        <w:tc>
          <w:tcPr>
            <w:tcW w:w="586"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20</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46</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10</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7</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425"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19</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567"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6</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58</w:t>
            </w:r>
          </w:p>
        </w:tc>
        <w:tc>
          <w:tcPr>
            <w:tcW w:w="992"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c>
          <w:tcPr>
            <w:tcW w:w="709"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708"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851" w:type="dxa"/>
            <w:tcBorders>
              <w:top w:val="nil"/>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000000"/>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2016 год</w:t>
            </w:r>
          </w:p>
        </w:tc>
      </w:tr>
      <w:tr w:rsidR="007A1FA3" w:rsidRPr="004A16F2" w:rsidTr="007A1FA3">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186</w:t>
            </w:r>
          </w:p>
        </w:tc>
        <w:tc>
          <w:tcPr>
            <w:tcW w:w="586"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56</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39</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9</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11</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11</w:t>
            </w:r>
          </w:p>
        </w:tc>
        <w:tc>
          <w:tcPr>
            <w:tcW w:w="425"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37</w:t>
            </w:r>
          </w:p>
        </w:tc>
        <w:tc>
          <w:tcPr>
            <w:tcW w:w="992"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851"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2017 год</w:t>
            </w:r>
          </w:p>
        </w:tc>
      </w:tr>
      <w:tr w:rsidR="007A1FA3" w:rsidRPr="004A16F2" w:rsidTr="007A1FA3">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162DAB">
            <w:pPr>
              <w:spacing w:line="216" w:lineRule="auto"/>
              <w:jc w:val="center"/>
              <w:rPr>
                <w:b/>
                <w:bCs/>
                <w:sz w:val="20"/>
                <w:szCs w:val="20"/>
              </w:rPr>
            </w:pPr>
            <w:r w:rsidRPr="004A16F2">
              <w:rPr>
                <w:b/>
                <w:bCs/>
                <w:sz w:val="20"/>
                <w:szCs w:val="20"/>
              </w:rPr>
              <w:t>15</w:t>
            </w:r>
            <w:r w:rsidR="00162DAB">
              <w:rPr>
                <w:b/>
                <w:bCs/>
                <w:sz w:val="20"/>
                <w:szCs w:val="20"/>
              </w:rPr>
              <w:t>6</w:t>
            </w:r>
          </w:p>
        </w:tc>
        <w:tc>
          <w:tcPr>
            <w:tcW w:w="586"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18</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162DAB">
            <w:pPr>
              <w:spacing w:line="216" w:lineRule="auto"/>
              <w:jc w:val="center"/>
              <w:rPr>
                <w:b/>
                <w:bCs/>
                <w:sz w:val="20"/>
                <w:szCs w:val="20"/>
              </w:rPr>
            </w:pPr>
            <w:r w:rsidRPr="004A16F2">
              <w:rPr>
                <w:b/>
                <w:bCs/>
                <w:sz w:val="20"/>
                <w:szCs w:val="20"/>
              </w:rPr>
              <w:t>5</w:t>
            </w:r>
            <w:r w:rsidR="00162DAB">
              <w:rPr>
                <w:b/>
                <w:bCs/>
                <w:sz w:val="20"/>
                <w:szCs w:val="20"/>
              </w:rPr>
              <w:t>6</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8</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12</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162DAB" w:rsidP="00542977">
            <w:pPr>
              <w:spacing w:line="216" w:lineRule="auto"/>
              <w:jc w:val="center"/>
              <w:rPr>
                <w:b/>
                <w:bCs/>
                <w:sz w:val="20"/>
                <w:szCs w:val="20"/>
              </w:rPr>
            </w:pPr>
            <w:r>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c>
          <w:tcPr>
            <w:tcW w:w="425"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E506B8" w:rsidP="00542977">
            <w:pPr>
              <w:spacing w:line="216" w:lineRule="auto"/>
              <w:jc w:val="center"/>
              <w:rPr>
                <w:b/>
                <w:bCs/>
                <w:sz w:val="20"/>
                <w:szCs w:val="20"/>
              </w:rPr>
            </w:pPr>
            <w:r>
              <w:rPr>
                <w:b/>
                <w:bCs/>
                <w:sz w:val="20"/>
                <w:szCs w:val="20"/>
              </w:rPr>
              <w:t>7</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E506B8">
            <w:pPr>
              <w:spacing w:line="216" w:lineRule="auto"/>
              <w:jc w:val="center"/>
              <w:rPr>
                <w:b/>
                <w:bCs/>
                <w:sz w:val="20"/>
                <w:szCs w:val="20"/>
              </w:rPr>
            </w:pPr>
            <w:r w:rsidRPr="004A16F2">
              <w:rPr>
                <w:b/>
                <w:bCs/>
                <w:sz w:val="20"/>
                <w:szCs w:val="20"/>
              </w:rPr>
              <w:t>3</w:t>
            </w:r>
            <w:r w:rsidR="00E506B8">
              <w:rPr>
                <w:b/>
                <w:bCs/>
                <w:sz w:val="20"/>
                <w:szCs w:val="20"/>
              </w:rPr>
              <w:t>5</w:t>
            </w:r>
          </w:p>
        </w:tc>
        <w:tc>
          <w:tcPr>
            <w:tcW w:w="992"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5</w:t>
            </w:r>
          </w:p>
        </w:tc>
        <w:tc>
          <w:tcPr>
            <w:tcW w:w="851"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2018 год</w:t>
            </w:r>
          </w:p>
        </w:tc>
      </w:tr>
      <w:tr w:rsidR="007A1FA3" w:rsidRPr="004A16F2" w:rsidTr="007A1FA3">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136</w:t>
            </w:r>
          </w:p>
        </w:tc>
        <w:tc>
          <w:tcPr>
            <w:tcW w:w="586"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17</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35</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14</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11</w:t>
            </w:r>
          </w:p>
        </w:tc>
        <w:tc>
          <w:tcPr>
            <w:tcW w:w="425"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31</w:t>
            </w:r>
          </w:p>
        </w:tc>
        <w:tc>
          <w:tcPr>
            <w:tcW w:w="992"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4</w:t>
            </w:r>
          </w:p>
        </w:tc>
        <w:tc>
          <w:tcPr>
            <w:tcW w:w="851"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8112C3" w:rsidRPr="004A16F2" w:rsidTr="007A1FA3">
        <w:trPr>
          <w:trHeight w:val="20"/>
        </w:trPr>
        <w:tc>
          <w:tcPr>
            <w:tcW w:w="9913" w:type="dxa"/>
            <w:gridSpan w:val="15"/>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201</w:t>
            </w:r>
            <w:r>
              <w:rPr>
                <w:b/>
                <w:bCs/>
                <w:sz w:val="20"/>
                <w:szCs w:val="20"/>
              </w:rPr>
              <w:t>9</w:t>
            </w:r>
            <w:r w:rsidRPr="004A16F2">
              <w:rPr>
                <w:b/>
                <w:bCs/>
                <w:sz w:val="20"/>
                <w:szCs w:val="20"/>
              </w:rPr>
              <w:t xml:space="preserve"> год</w:t>
            </w:r>
          </w:p>
        </w:tc>
      </w:tr>
      <w:tr w:rsidR="007A1FA3" w:rsidRPr="004A16F2" w:rsidTr="007A1FA3">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8112C3" w:rsidRPr="004A16F2" w:rsidRDefault="008112C3" w:rsidP="00542977">
            <w:pPr>
              <w:spacing w:line="216" w:lineRule="auto"/>
              <w:jc w:val="center"/>
              <w:rPr>
                <w:b/>
                <w:bCs/>
                <w:sz w:val="20"/>
                <w:szCs w:val="20"/>
              </w:rPr>
            </w:pPr>
            <w:r w:rsidRPr="004A16F2">
              <w:rPr>
                <w:b/>
                <w:bCs/>
                <w:sz w:val="20"/>
                <w:szCs w:val="20"/>
              </w:rPr>
              <w:t>13</w:t>
            </w:r>
            <w:r>
              <w:rPr>
                <w:b/>
                <w:bCs/>
                <w:sz w:val="20"/>
                <w:szCs w:val="20"/>
              </w:rPr>
              <w:t>1</w:t>
            </w:r>
          </w:p>
        </w:tc>
        <w:tc>
          <w:tcPr>
            <w:tcW w:w="586"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r>
              <w:rPr>
                <w:b/>
                <w:bCs/>
                <w:sz w:val="20"/>
                <w:szCs w:val="20"/>
              </w:rPr>
              <w:t>5</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40</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r>
              <w:rPr>
                <w:b/>
                <w:bCs/>
                <w:sz w:val="20"/>
                <w:szCs w:val="20"/>
              </w:rPr>
              <w:t>1</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8</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1</w:t>
            </w:r>
          </w:p>
        </w:tc>
        <w:tc>
          <w:tcPr>
            <w:tcW w:w="425"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8</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7</w:t>
            </w:r>
          </w:p>
        </w:tc>
        <w:tc>
          <w:tcPr>
            <w:tcW w:w="567"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2</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3</w:t>
            </w:r>
            <w:r>
              <w:rPr>
                <w:b/>
                <w:bCs/>
                <w:sz w:val="20"/>
                <w:szCs w:val="20"/>
              </w:rPr>
              <w:t>0</w:t>
            </w:r>
          </w:p>
        </w:tc>
        <w:tc>
          <w:tcPr>
            <w:tcW w:w="992"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3</w:t>
            </w:r>
          </w:p>
        </w:tc>
        <w:tc>
          <w:tcPr>
            <w:tcW w:w="709"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0</w:t>
            </w:r>
          </w:p>
        </w:tc>
        <w:tc>
          <w:tcPr>
            <w:tcW w:w="708"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Pr>
                <w:b/>
                <w:bCs/>
                <w:sz w:val="20"/>
                <w:szCs w:val="20"/>
              </w:rPr>
              <w:t>3</w:t>
            </w:r>
          </w:p>
        </w:tc>
        <w:tc>
          <w:tcPr>
            <w:tcW w:w="851" w:type="dxa"/>
            <w:tcBorders>
              <w:top w:val="single" w:sz="8" w:space="0" w:color="auto"/>
              <w:left w:val="nil"/>
              <w:bottom w:val="single" w:sz="8" w:space="0" w:color="auto"/>
              <w:right w:val="single" w:sz="8" w:space="0" w:color="auto"/>
            </w:tcBorders>
            <w:shd w:val="clear" w:color="auto" w:fill="FFFFFF"/>
            <w:vAlign w:val="bottom"/>
          </w:tcPr>
          <w:p w:rsidR="008112C3" w:rsidRPr="004A16F2" w:rsidRDefault="008112C3" w:rsidP="00542977">
            <w:pPr>
              <w:spacing w:line="216" w:lineRule="auto"/>
              <w:jc w:val="center"/>
              <w:rPr>
                <w:b/>
                <w:bCs/>
                <w:sz w:val="20"/>
                <w:szCs w:val="20"/>
              </w:rPr>
            </w:pPr>
            <w:r w:rsidRPr="004A16F2">
              <w:rPr>
                <w:b/>
                <w:bCs/>
                <w:sz w:val="20"/>
                <w:szCs w:val="20"/>
              </w:rPr>
              <w:t>0</w:t>
            </w:r>
          </w:p>
        </w:tc>
      </w:tr>
      <w:tr w:rsidR="007A1FA3" w:rsidRPr="004A16F2" w:rsidTr="007A1FA3">
        <w:trPr>
          <w:trHeight w:val="20"/>
        </w:trPr>
        <w:tc>
          <w:tcPr>
            <w:tcW w:w="680" w:type="dxa"/>
            <w:tcBorders>
              <w:top w:val="single" w:sz="8" w:space="0" w:color="auto"/>
              <w:left w:val="single" w:sz="8" w:space="0" w:color="auto"/>
              <w:bottom w:val="single" w:sz="8" w:space="0" w:color="auto"/>
              <w:right w:val="single" w:sz="8" w:space="0" w:color="auto"/>
            </w:tcBorders>
            <w:shd w:val="clear" w:color="auto" w:fill="CCFFCC"/>
            <w:vAlign w:val="bottom"/>
          </w:tcPr>
          <w:p w:rsidR="00EC2DAA" w:rsidRPr="004A16F2" w:rsidRDefault="00EC2DAA" w:rsidP="00542977">
            <w:pPr>
              <w:spacing w:line="216" w:lineRule="auto"/>
              <w:jc w:val="center"/>
              <w:rPr>
                <w:b/>
                <w:bCs/>
                <w:sz w:val="20"/>
                <w:szCs w:val="20"/>
              </w:rPr>
            </w:pPr>
          </w:p>
        </w:tc>
        <w:tc>
          <w:tcPr>
            <w:tcW w:w="586"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c>
          <w:tcPr>
            <w:tcW w:w="567"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567"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c>
          <w:tcPr>
            <w:tcW w:w="709"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567"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c>
          <w:tcPr>
            <w:tcW w:w="567"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c>
          <w:tcPr>
            <w:tcW w:w="425"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709"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567"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709"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c>
          <w:tcPr>
            <w:tcW w:w="992"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709"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708" w:type="dxa"/>
            <w:tcBorders>
              <w:top w:val="single" w:sz="8" w:space="0" w:color="auto"/>
              <w:left w:val="nil"/>
              <w:bottom w:val="single" w:sz="8" w:space="0" w:color="auto"/>
              <w:right w:val="single" w:sz="8" w:space="0" w:color="auto"/>
            </w:tcBorders>
            <w:shd w:val="clear" w:color="auto" w:fill="FFFFFF"/>
            <w:vAlign w:val="bottom"/>
          </w:tcPr>
          <w:p w:rsidR="00EC2DAA" w:rsidRDefault="00EC2DAA" w:rsidP="00542977">
            <w:pPr>
              <w:spacing w:line="216" w:lineRule="auto"/>
              <w:jc w:val="center"/>
              <w:rPr>
                <w:b/>
                <w:bCs/>
                <w:sz w:val="20"/>
                <w:szCs w:val="20"/>
              </w:rPr>
            </w:pPr>
          </w:p>
        </w:tc>
        <w:tc>
          <w:tcPr>
            <w:tcW w:w="851" w:type="dxa"/>
            <w:tcBorders>
              <w:top w:val="single" w:sz="8" w:space="0" w:color="auto"/>
              <w:left w:val="nil"/>
              <w:bottom w:val="single" w:sz="8" w:space="0" w:color="auto"/>
              <w:right w:val="single" w:sz="8" w:space="0" w:color="auto"/>
            </w:tcBorders>
            <w:shd w:val="clear" w:color="auto" w:fill="FFFFFF"/>
            <w:vAlign w:val="bottom"/>
          </w:tcPr>
          <w:p w:rsidR="00EC2DAA" w:rsidRPr="004A16F2" w:rsidRDefault="00EC2DAA" w:rsidP="00542977">
            <w:pPr>
              <w:spacing w:line="216" w:lineRule="auto"/>
              <w:jc w:val="center"/>
              <w:rPr>
                <w:b/>
                <w:bCs/>
                <w:sz w:val="20"/>
                <w:szCs w:val="20"/>
              </w:rPr>
            </w:pPr>
          </w:p>
        </w:tc>
      </w:tr>
    </w:tbl>
    <w:p w:rsidR="00337092" w:rsidRPr="004A16F2" w:rsidRDefault="00C36C86" w:rsidP="00550017">
      <w:pPr>
        <w:ind w:firstLine="709"/>
        <w:jc w:val="center"/>
        <w:rPr>
          <w:b/>
          <w:noProof/>
          <w:color w:val="0000FF"/>
          <w:sz w:val="22"/>
          <w:szCs w:val="22"/>
        </w:rPr>
      </w:pPr>
      <w:r>
        <w:rPr>
          <w:noProof/>
        </w:rPr>
        <w:drawing>
          <wp:inline distT="0" distB="0" distL="0" distR="0" wp14:anchorId="452C5C99" wp14:editId="440487BC">
            <wp:extent cx="5814060" cy="4248150"/>
            <wp:effectExtent l="0" t="0" r="1524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1B57" w:rsidRDefault="00BC1B57" w:rsidP="00550017">
      <w:pPr>
        <w:ind w:firstLine="709"/>
        <w:jc w:val="both"/>
        <w:rPr>
          <w:sz w:val="28"/>
          <w:szCs w:val="28"/>
        </w:rPr>
      </w:pPr>
    </w:p>
    <w:p w:rsidR="007F0438" w:rsidRPr="004A16F2" w:rsidRDefault="007F0438" w:rsidP="00550017">
      <w:pPr>
        <w:ind w:firstLine="709"/>
        <w:jc w:val="both"/>
        <w:rPr>
          <w:sz w:val="28"/>
          <w:szCs w:val="28"/>
        </w:rPr>
      </w:pPr>
      <w:r w:rsidRPr="004A16F2">
        <w:rPr>
          <w:sz w:val="28"/>
          <w:szCs w:val="28"/>
        </w:rPr>
        <w:t xml:space="preserve">За период статистического наблюдения с 1995 года аварийность </w:t>
      </w:r>
      <w:r w:rsidR="00D03CDE">
        <w:rPr>
          <w:sz w:val="28"/>
          <w:szCs w:val="28"/>
        </w:rPr>
        <w:br/>
      </w:r>
      <w:r w:rsidRPr="004A16F2">
        <w:rPr>
          <w:sz w:val="28"/>
          <w:szCs w:val="28"/>
        </w:rPr>
        <w:t xml:space="preserve">на опасных производственных объектах (ОПО) снизилась более чем в 2 раза </w:t>
      </w:r>
      <w:r w:rsidR="00D03CDE">
        <w:rPr>
          <w:sz w:val="28"/>
          <w:szCs w:val="28"/>
        </w:rPr>
        <w:br/>
      </w:r>
      <w:r w:rsidRPr="004A16F2">
        <w:rPr>
          <w:sz w:val="28"/>
          <w:szCs w:val="28"/>
        </w:rPr>
        <w:t xml:space="preserve">(на </w:t>
      </w:r>
      <w:r w:rsidR="00B65438" w:rsidRPr="004A16F2">
        <w:rPr>
          <w:sz w:val="28"/>
          <w:szCs w:val="28"/>
        </w:rPr>
        <w:t>6</w:t>
      </w:r>
      <w:r w:rsidR="00E04288">
        <w:rPr>
          <w:sz w:val="28"/>
          <w:szCs w:val="28"/>
        </w:rPr>
        <w:t>3</w:t>
      </w:r>
      <w:r w:rsidRPr="004A16F2">
        <w:rPr>
          <w:sz w:val="28"/>
          <w:szCs w:val="28"/>
        </w:rPr>
        <w:t> %).</w:t>
      </w:r>
    </w:p>
    <w:p w:rsidR="007F0438" w:rsidRPr="004A16F2" w:rsidRDefault="007F0438" w:rsidP="00550017">
      <w:pPr>
        <w:ind w:firstLine="709"/>
        <w:jc w:val="both"/>
        <w:rPr>
          <w:sz w:val="28"/>
          <w:szCs w:val="28"/>
        </w:rPr>
      </w:pPr>
      <w:r w:rsidRPr="004A16F2">
        <w:rPr>
          <w:sz w:val="28"/>
          <w:szCs w:val="28"/>
        </w:rPr>
        <w:t xml:space="preserve">Снижение уровня </w:t>
      </w:r>
      <w:r w:rsidRPr="004A16F2">
        <w:rPr>
          <w:b/>
          <w:sz w:val="28"/>
          <w:szCs w:val="28"/>
        </w:rPr>
        <w:t>смертельного травматизма</w:t>
      </w:r>
      <w:r w:rsidRPr="004A16F2">
        <w:rPr>
          <w:sz w:val="28"/>
          <w:szCs w:val="28"/>
        </w:rPr>
        <w:t xml:space="preserve"> на ОПО за указанный период составило </w:t>
      </w:r>
      <w:r w:rsidR="00B65438" w:rsidRPr="004A16F2">
        <w:rPr>
          <w:sz w:val="28"/>
          <w:szCs w:val="28"/>
        </w:rPr>
        <w:t>7</w:t>
      </w:r>
      <w:r w:rsidR="00E04288">
        <w:rPr>
          <w:sz w:val="28"/>
          <w:szCs w:val="28"/>
        </w:rPr>
        <w:t>8</w:t>
      </w:r>
      <w:r w:rsidR="00B65438" w:rsidRPr="004A16F2">
        <w:rPr>
          <w:sz w:val="28"/>
          <w:szCs w:val="28"/>
        </w:rPr>
        <w:t>,</w:t>
      </w:r>
      <w:r w:rsidR="00E04288">
        <w:rPr>
          <w:sz w:val="28"/>
          <w:szCs w:val="28"/>
        </w:rPr>
        <w:t>5</w:t>
      </w:r>
      <w:r w:rsidRPr="004A16F2">
        <w:rPr>
          <w:sz w:val="28"/>
          <w:szCs w:val="28"/>
        </w:rPr>
        <w:t> % (с 609 до 1</w:t>
      </w:r>
      <w:r w:rsidR="00B65438" w:rsidRPr="004A16F2">
        <w:rPr>
          <w:sz w:val="28"/>
          <w:szCs w:val="28"/>
        </w:rPr>
        <w:t>3</w:t>
      </w:r>
      <w:r w:rsidR="00E04288">
        <w:rPr>
          <w:sz w:val="28"/>
          <w:szCs w:val="28"/>
        </w:rPr>
        <w:t>1</w:t>
      </w:r>
      <w:r w:rsidRPr="004A16F2">
        <w:rPr>
          <w:sz w:val="28"/>
          <w:szCs w:val="28"/>
        </w:rPr>
        <w:t xml:space="preserve"> несчастн</w:t>
      </w:r>
      <w:r w:rsidR="00E04288">
        <w:rPr>
          <w:sz w:val="28"/>
          <w:szCs w:val="28"/>
        </w:rPr>
        <w:t>ого</w:t>
      </w:r>
      <w:r w:rsidRPr="004A16F2">
        <w:rPr>
          <w:sz w:val="28"/>
          <w:szCs w:val="28"/>
        </w:rPr>
        <w:t xml:space="preserve"> случа</w:t>
      </w:r>
      <w:r w:rsidR="00E04288">
        <w:rPr>
          <w:sz w:val="28"/>
          <w:szCs w:val="28"/>
        </w:rPr>
        <w:t>я</w:t>
      </w:r>
      <w:r w:rsidRPr="004A16F2">
        <w:rPr>
          <w:sz w:val="28"/>
          <w:szCs w:val="28"/>
        </w:rPr>
        <w:t xml:space="preserve"> со смертельным исходом). </w:t>
      </w:r>
      <w:r w:rsidR="00B65438" w:rsidRPr="004A16F2">
        <w:rPr>
          <w:sz w:val="28"/>
          <w:szCs w:val="28"/>
        </w:rPr>
        <w:t>Данные п</w:t>
      </w:r>
      <w:r w:rsidRPr="004A16F2">
        <w:rPr>
          <w:sz w:val="28"/>
          <w:szCs w:val="28"/>
        </w:rPr>
        <w:t>оказател</w:t>
      </w:r>
      <w:r w:rsidR="00B65438" w:rsidRPr="004A16F2">
        <w:rPr>
          <w:sz w:val="28"/>
          <w:szCs w:val="28"/>
        </w:rPr>
        <w:t>и</w:t>
      </w:r>
      <w:r w:rsidRPr="004A16F2">
        <w:rPr>
          <w:sz w:val="28"/>
          <w:szCs w:val="28"/>
        </w:rPr>
        <w:t xml:space="preserve"> стал</w:t>
      </w:r>
      <w:r w:rsidR="00B65438" w:rsidRPr="004A16F2">
        <w:rPr>
          <w:sz w:val="28"/>
          <w:szCs w:val="28"/>
        </w:rPr>
        <w:t>и</w:t>
      </w:r>
      <w:r w:rsidRPr="004A16F2">
        <w:rPr>
          <w:sz w:val="28"/>
          <w:szCs w:val="28"/>
        </w:rPr>
        <w:t xml:space="preserve"> наименьшим</w:t>
      </w:r>
      <w:r w:rsidR="00B65438" w:rsidRPr="004A16F2">
        <w:rPr>
          <w:sz w:val="28"/>
          <w:szCs w:val="28"/>
        </w:rPr>
        <w:t>и</w:t>
      </w:r>
      <w:r w:rsidRPr="004A16F2">
        <w:rPr>
          <w:sz w:val="28"/>
          <w:szCs w:val="28"/>
        </w:rPr>
        <w:t xml:space="preserve"> (наилучшим</w:t>
      </w:r>
      <w:r w:rsidR="00B65438" w:rsidRPr="004A16F2">
        <w:rPr>
          <w:sz w:val="28"/>
          <w:szCs w:val="28"/>
        </w:rPr>
        <w:t>и</w:t>
      </w:r>
      <w:r w:rsidRPr="004A16F2">
        <w:rPr>
          <w:sz w:val="28"/>
          <w:szCs w:val="28"/>
        </w:rPr>
        <w:t xml:space="preserve">) за всю историю Службы. </w:t>
      </w:r>
    </w:p>
    <w:p w:rsidR="007F0438" w:rsidRPr="004A16F2" w:rsidRDefault="00337092" w:rsidP="00550017">
      <w:pPr>
        <w:ind w:firstLine="709"/>
        <w:jc w:val="both"/>
        <w:rPr>
          <w:sz w:val="28"/>
          <w:szCs w:val="28"/>
        </w:rPr>
      </w:pPr>
      <w:r w:rsidRPr="004A16F2">
        <w:rPr>
          <w:sz w:val="28"/>
          <w:szCs w:val="28"/>
        </w:rPr>
        <w:t xml:space="preserve">Результаты анализа причин смертельного травматизма свидетельствуют </w:t>
      </w:r>
      <w:r w:rsidR="00B65438" w:rsidRPr="004A16F2">
        <w:rPr>
          <w:sz w:val="28"/>
          <w:szCs w:val="28"/>
        </w:rPr>
        <w:br/>
      </w:r>
      <w:r w:rsidRPr="004A16F2">
        <w:rPr>
          <w:sz w:val="28"/>
          <w:szCs w:val="28"/>
        </w:rPr>
        <w:t>о том, что основн</w:t>
      </w:r>
      <w:r w:rsidR="00EA42CA">
        <w:rPr>
          <w:sz w:val="28"/>
          <w:szCs w:val="28"/>
        </w:rPr>
        <w:t>ой</w:t>
      </w:r>
      <w:r w:rsidRPr="004A16F2">
        <w:rPr>
          <w:sz w:val="28"/>
          <w:szCs w:val="28"/>
        </w:rPr>
        <w:t xml:space="preserve"> причин</w:t>
      </w:r>
      <w:r w:rsidR="00EA42CA">
        <w:rPr>
          <w:sz w:val="28"/>
          <w:szCs w:val="28"/>
        </w:rPr>
        <w:t>ой</w:t>
      </w:r>
      <w:r w:rsidRPr="004A16F2">
        <w:rPr>
          <w:sz w:val="28"/>
          <w:szCs w:val="28"/>
        </w:rPr>
        <w:t xml:space="preserve"> аварийности и смертельного травматизма </w:t>
      </w:r>
      <w:r w:rsidR="00B65438" w:rsidRPr="004A16F2">
        <w:rPr>
          <w:sz w:val="28"/>
          <w:szCs w:val="28"/>
        </w:rPr>
        <w:t>явля</w:t>
      </w:r>
      <w:r w:rsidRPr="004A16F2">
        <w:rPr>
          <w:sz w:val="28"/>
          <w:szCs w:val="28"/>
        </w:rPr>
        <w:t xml:space="preserve">ется </w:t>
      </w:r>
      <w:r w:rsidR="00696C66" w:rsidRPr="004A16F2">
        <w:rPr>
          <w:sz w:val="28"/>
          <w:szCs w:val="28"/>
        </w:rPr>
        <w:t xml:space="preserve">так называемый </w:t>
      </w:r>
      <w:r w:rsidRPr="004A16F2">
        <w:rPr>
          <w:sz w:val="28"/>
          <w:szCs w:val="28"/>
        </w:rPr>
        <w:t>«человеческий фактор». И</w:t>
      </w:r>
      <w:r w:rsidR="007F0438" w:rsidRPr="004A16F2">
        <w:rPr>
          <w:sz w:val="28"/>
          <w:szCs w:val="28"/>
        </w:rPr>
        <w:t>з общего количества погибших</w:t>
      </w:r>
      <w:r w:rsidRPr="004A16F2">
        <w:rPr>
          <w:sz w:val="28"/>
          <w:szCs w:val="28"/>
        </w:rPr>
        <w:t xml:space="preserve"> </w:t>
      </w:r>
      <w:r w:rsidR="0018278E">
        <w:rPr>
          <w:sz w:val="28"/>
          <w:szCs w:val="28"/>
        </w:rPr>
        <w:br/>
      </w:r>
      <w:r w:rsidRPr="004A16F2">
        <w:rPr>
          <w:sz w:val="28"/>
          <w:szCs w:val="28"/>
        </w:rPr>
        <w:t>в 201</w:t>
      </w:r>
      <w:r w:rsidR="00E04288">
        <w:rPr>
          <w:sz w:val="28"/>
          <w:szCs w:val="28"/>
        </w:rPr>
        <w:t>9</w:t>
      </w:r>
      <w:r w:rsidRPr="004A16F2">
        <w:rPr>
          <w:sz w:val="28"/>
          <w:szCs w:val="28"/>
        </w:rPr>
        <w:t xml:space="preserve"> году</w:t>
      </w:r>
      <w:r w:rsidR="00B048AC" w:rsidRPr="004A16F2">
        <w:rPr>
          <w:sz w:val="28"/>
          <w:szCs w:val="28"/>
        </w:rPr>
        <w:t xml:space="preserve"> (1</w:t>
      </w:r>
      <w:r w:rsidR="00B65438" w:rsidRPr="004A16F2">
        <w:rPr>
          <w:sz w:val="28"/>
          <w:szCs w:val="28"/>
        </w:rPr>
        <w:t>3</w:t>
      </w:r>
      <w:r w:rsidR="00E04288">
        <w:rPr>
          <w:sz w:val="28"/>
          <w:szCs w:val="28"/>
        </w:rPr>
        <w:t>1</w:t>
      </w:r>
      <w:r w:rsidR="00B048AC" w:rsidRPr="004A16F2">
        <w:rPr>
          <w:sz w:val="28"/>
          <w:szCs w:val="28"/>
        </w:rPr>
        <w:t xml:space="preserve"> чел.)</w:t>
      </w:r>
      <w:r w:rsidR="007F0438" w:rsidRPr="004A16F2">
        <w:rPr>
          <w:sz w:val="28"/>
          <w:szCs w:val="28"/>
        </w:rPr>
        <w:t xml:space="preserve"> в результате аварий по</w:t>
      </w:r>
      <w:r w:rsidR="00E46270" w:rsidRPr="004A16F2">
        <w:rPr>
          <w:sz w:val="28"/>
          <w:szCs w:val="28"/>
        </w:rPr>
        <w:t>гибло</w:t>
      </w:r>
      <w:r w:rsidR="007F0438" w:rsidRPr="004A16F2">
        <w:rPr>
          <w:sz w:val="28"/>
          <w:szCs w:val="28"/>
        </w:rPr>
        <w:t xml:space="preserve"> </w:t>
      </w:r>
      <w:r w:rsidR="00B65438" w:rsidRPr="004A16F2">
        <w:rPr>
          <w:sz w:val="28"/>
          <w:szCs w:val="28"/>
        </w:rPr>
        <w:t>2</w:t>
      </w:r>
      <w:r w:rsidR="0003615E">
        <w:rPr>
          <w:sz w:val="28"/>
          <w:szCs w:val="28"/>
        </w:rPr>
        <w:t>4</w:t>
      </w:r>
      <w:r w:rsidR="007F0438" w:rsidRPr="004A16F2">
        <w:rPr>
          <w:sz w:val="28"/>
          <w:szCs w:val="28"/>
        </w:rPr>
        <w:t xml:space="preserve"> человек</w:t>
      </w:r>
      <w:r w:rsidRPr="004A16F2">
        <w:rPr>
          <w:sz w:val="28"/>
          <w:szCs w:val="28"/>
        </w:rPr>
        <w:t xml:space="preserve"> </w:t>
      </w:r>
      <w:r w:rsidR="00B048AC" w:rsidRPr="004A16F2">
        <w:rPr>
          <w:sz w:val="28"/>
          <w:szCs w:val="28"/>
        </w:rPr>
        <w:t>(</w:t>
      </w:r>
      <w:r w:rsidR="0003615E">
        <w:rPr>
          <w:sz w:val="28"/>
          <w:szCs w:val="28"/>
        </w:rPr>
        <w:t>18</w:t>
      </w:r>
      <w:r w:rsidR="007F0438" w:rsidRPr="004A16F2">
        <w:rPr>
          <w:sz w:val="28"/>
          <w:szCs w:val="28"/>
        </w:rPr>
        <w:t>,</w:t>
      </w:r>
      <w:r w:rsidR="0003615E">
        <w:rPr>
          <w:sz w:val="28"/>
          <w:szCs w:val="28"/>
        </w:rPr>
        <w:t>3</w:t>
      </w:r>
      <w:r w:rsidR="00B048AC" w:rsidRPr="004A16F2">
        <w:rPr>
          <w:sz w:val="28"/>
          <w:szCs w:val="28"/>
        </w:rPr>
        <w:t> </w:t>
      </w:r>
      <w:r w:rsidR="007F0438" w:rsidRPr="004A16F2">
        <w:rPr>
          <w:sz w:val="28"/>
          <w:szCs w:val="28"/>
        </w:rPr>
        <w:t>%</w:t>
      </w:r>
      <w:r w:rsidR="00B048AC" w:rsidRPr="004A16F2">
        <w:rPr>
          <w:sz w:val="28"/>
          <w:szCs w:val="28"/>
        </w:rPr>
        <w:t>)</w:t>
      </w:r>
      <w:r w:rsidR="007F0438" w:rsidRPr="004A16F2">
        <w:rPr>
          <w:sz w:val="28"/>
          <w:szCs w:val="28"/>
        </w:rPr>
        <w:t>.</w:t>
      </w:r>
      <w:r w:rsidRPr="004A16F2">
        <w:rPr>
          <w:sz w:val="28"/>
          <w:szCs w:val="28"/>
        </w:rPr>
        <w:t xml:space="preserve"> </w:t>
      </w:r>
    </w:p>
    <w:p w:rsidR="00C36C86" w:rsidRDefault="00C36C86"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A2788E" w:rsidRDefault="00A2788E" w:rsidP="00550017">
      <w:pPr>
        <w:ind w:firstLine="709"/>
        <w:jc w:val="center"/>
        <w:rPr>
          <w:b/>
        </w:rPr>
      </w:pPr>
    </w:p>
    <w:p w:rsidR="00B54A1D" w:rsidRPr="004A16F2" w:rsidRDefault="00B54A1D" w:rsidP="00550017">
      <w:pPr>
        <w:ind w:firstLine="709"/>
        <w:jc w:val="center"/>
        <w:rPr>
          <w:b/>
        </w:rPr>
      </w:pPr>
      <w:r w:rsidRPr="004A16F2">
        <w:rPr>
          <w:b/>
        </w:rPr>
        <w:t xml:space="preserve">ДИНАМИКА АВАРИЙНОСТИ И ТРАВМАТИЗМА </w:t>
      </w:r>
      <w:r w:rsidRPr="004A16F2">
        <w:rPr>
          <w:b/>
        </w:rPr>
        <w:br/>
        <w:t>НА ОПАСНЫХ ПРОИЗВОДСТВЕННЫХ ОБЪЕКТАХ</w:t>
      </w:r>
    </w:p>
    <w:p w:rsidR="00B54A1D" w:rsidRPr="004A16F2" w:rsidRDefault="00B54A1D" w:rsidP="00550017">
      <w:pPr>
        <w:ind w:firstLine="709"/>
        <w:jc w:val="center"/>
        <w:rPr>
          <w:b/>
        </w:rPr>
      </w:pPr>
      <w:r w:rsidRPr="004A16F2">
        <w:rPr>
          <w:b/>
        </w:rPr>
        <w:t>ПО ОТРАСЛЯМ ПРОМЫШЛЕННОСТИ (ВИДАМ НАДЗОРА)</w:t>
      </w:r>
    </w:p>
    <w:p w:rsidR="00555997" w:rsidRDefault="00555997" w:rsidP="00550017">
      <w:pPr>
        <w:ind w:firstLine="709"/>
        <w:jc w:val="center"/>
      </w:pPr>
    </w:p>
    <w:p w:rsidR="00B54A1D" w:rsidRPr="004A16F2" w:rsidRDefault="00B54A1D" w:rsidP="00550017">
      <w:pPr>
        <w:ind w:firstLine="709"/>
        <w:jc w:val="center"/>
      </w:pPr>
      <w:r w:rsidRPr="004A16F2">
        <w:t>ОБЪЕКТЫ УГОЛЬНОЙ ПРОМЫШЛЕННОСТИ</w:t>
      </w:r>
    </w:p>
    <w:p w:rsidR="00B54A1D" w:rsidRPr="004A16F2" w:rsidRDefault="00A33E6D" w:rsidP="00550017">
      <w:pPr>
        <w:ind w:firstLine="709"/>
        <w:rPr>
          <w:sz w:val="28"/>
          <w:szCs w:val="28"/>
        </w:rPr>
      </w:pPr>
      <w:r>
        <w:rPr>
          <w:noProof/>
        </w:rPr>
        <w:drawing>
          <wp:inline distT="0" distB="0" distL="0" distR="0" wp14:anchorId="57AFED8C" wp14:editId="3503F603">
            <wp:extent cx="5658485" cy="3228975"/>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8278E" w:rsidRDefault="0018278E" w:rsidP="00550017">
      <w:pPr>
        <w:ind w:firstLine="709"/>
        <w:jc w:val="center"/>
      </w:pPr>
    </w:p>
    <w:p w:rsidR="00A2788E" w:rsidRDefault="00A2788E" w:rsidP="00550017">
      <w:pPr>
        <w:ind w:firstLine="709"/>
        <w:jc w:val="center"/>
      </w:pPr>
    </w:p>
    <w:p w:rsidR="00B54A1D" w:rsidRDefault="00B54A1D" w:rsidP="00550017">
      <w:pPr>
        <w:ind w:firstLine="709"/>
        <w:jc w:val="center"/>
      </w:pPr>
      <w:r w:rsidRPr="004A16F2">
        <w:t>ОБЪЕКТЫ ГОРНОРУДНОЙ ПРОМЫШЛЕННОСТИ</w:t>
      </w:r>
    </w:p>
    <w:p w:rsidR="00143947" w:rsidRPr="004A16F2" w:rsidRDefault="008B7AD4" w:rsidP="00550017">
      <w:pPr>
        <w:ind w:firstLine="709"/>
        <w:jc w:val="center"/>
      </w:pPr>
      <w:r>
        <w:rPr>
          <w:noProof/>
        </w:rPr>
        <w:drawing>
          <wp:inline distT="0" distB="0" distL="0" distR="0" wp14:anchorId="3586B007" wp14:editId="3C98DF12">
            <wp:extent cx="5238750" cy="3733165"/>
            <wp:effectExtent l="0" t="0" r="0" b="63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112C3" w:rsidRDefault="008112C3" w:rsidP="00550017">
      <w:pPr>
        <w:ind w:firstLine="709"/>
        <w:jc w:val="center"/>
      </w:pPr>
    </w:p>
    <w:p w:rsidR="008112C3" w:rsidRDefault="008112C3" w:rsidP="00550017">
      <w:pPr>
        <w:ind w:firstLine="709"/>
        <w:jc w:val="center"/>
      </w:pPr>
    </w:p>
    <w:p w:rsidR="00250CE5" w:rsidRDefault="00250CE5" w:rsidP="00550017">
      <w:pPr>
        <w:ind w:firstLine="709"/>
        <w:jc w:val="center"/>
      </w:pPr>
    </w:p>
    <w:p w:rsidR="00A2788E" w:rsidRDefault="00A2788E" w:rsidP="00550017">
      <w:pPr>
        <w:ind w:firstLine="709"/>
        <w:jc w:val="center"/>
      </w:pPr>
    </w:p>
    <w:p w:rsidR="00A2788E" w:rsidRDefault="00A2788E" w:rsidP="00550017">
      <w:pPr>
        <w:ind w:firstLine="709"/>
        <w:jc w:val="center"/>
      </w:pPr>
    </w:p>
    <w:p w:rsidR="00A2788E" w:rsidRDefault="00A2788E" w:rsidP="00550017">
      <w:pPr>
        <w:ind w:firstLine="709"/>
        <w:jc w:val="center"/>
      </w:pPr>
    </w:p>
    <w:p w:rsidR="00B54A1D" w:rsidRDefault="00B54A1D" w:rsidP="00550017">
      <w:pPr>
        <w:ind w:firstLine="709"/>
        <w:jc w:val="center"/>
      </w:pPr>
      <w:r w:rsidRPr="004A16F2">
        <w:t>ОБЪЕКТЫ ХИМИЧЕСКОГО ПРОФИЛЯ</w:t>
      </w:r>
      <w:r w:rsidRPr="004A16F2">
        <w:br/>
        <w:t xml:space="preserve">(включая объекты </w:t>
      </w:r>
      <w:r w:rsidR="00B66F09" w:rsidRPr="004A16F2">
        <w:t>оборонно-промышленного комплекса</w:t>
      </w:r>
      <w:r w:rsidRPr="004A16F2">
        <w:t>)</w:t>
      </w:r>
    </w:p>
    <w:p w:rsidR="00930BC0" w:rsidRDefault="006055CD" w:rsidP="00550017">
      <w:pPr>
        <w:ind w:firstLine="709"/>
        <w:jc w:val="center"/>
      </w:pPr>
      <w:r>
        <w:rPr>
          <w:noProof/>
        </w:rPr>
        <w:drawing>
          <wp:inline distT="0" distB="0" distL="0" distR="0" wp14:anchorId="4769BA1D" wp14:editId="083F8BC8">
            <wp:extent cx="5448300" cy="30289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4A1D" w:rsidRDefault="00B54A1D" w:rsidP="00550017">
      <w:pPr>
        <w:ind w:firstLine="709"/>
        <w:jc w:val="center"/>
      </w:pPr>
      <w:r w:rsidRPr="004A16F2">
        <w:t>ОБЪЕКТЫ МЕТАЛЛУРГИЧЕСКОЙ ПРОМЫШЛЕННОСТИ</w:t>
      </w:r>
    </w:p>
    <w:p w:rsidR="007A3DE0" w:rsidRDefault="007A3DE0" w:rsidP="00550017">
      <w:pPr>
        <w:ind w:firstLine="709"/>
        <w:jc w:val="center"/>
      </w:pPr>
      <w:r>
        <w:rPr>
          <w:noProof/>
        </w:rPr>
        <w:drawing>
          <wp:inline distT="0" distB="0" distL="0" distR="0" wp14:anchorId="3C19D42C" wp14:editId="288E8AEE">
            <wp:extent cx="5680710" cy="2590800"/>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4A1D" w:rsidRDefault="00B54A1D" w:rsidP="00550017">
      <w:pPr>
        <w:ind w:firstLine="709"/>
        <w:jc w:val="center"/>
      </w:pPr>
      <w:r w:rsidRPr="004A16F2">
        <w:t>ОБЪЕКТЫ НЕФТЕХИМИЧЕСКОЙ И НЕФТЕПЕРЕРАБАТЫВАЮЩЕЙ ПРОМЫШЛЕННОСТИ</w:t>
      </w:r>
    </w:p>
    <w:p w:rsidR="007A3DE0" w:rsidRPr="004A16F2" w:rsidRDefault="007A3DE0" w:rsidP="00550017">
      <w:pPr>
        <w:ind w:firstLine="709"/>
        <w:jc w:val="center"/>
      </w:pPr>
      <w:r>
        <w:rPr>
          <w:noProof/>
        </w:rPr>
        <w:drawing>
          <wp:inline distT="0" distB="0" distL="0" distR="0" wp14:anchorId="36904695" wp14:editId="1779EE60">
            <wp:extent cx="5652135" cy="2879725"/>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4A1D" w:rsidRDefault="00B54A1D" w:rsidP="00550017">
      <w:pPr>
        <w:ind w:firstLine="709"/>
        <w:jc w:val="center"/>
      </w:pPr>
      <w:r w:rsidRPr="004A16F2">
        <w:t>ОБЪЕКТЫ НЕФТЕГАЗОДОБЫЧИ</w:t>
      </w:r>
    </w:p>
    <w:p w:rsidR="007A3DE0" w:rsidRDefault="0018289A" w:rsidP="00550017">
      <w:pPr>
        <w:ind w:firstLine="709"/>
        <w:jc w:val="center"/>
      </w:pPr>
      <w:r>
        <w:rPr>
          <w:noProof/>
        </w:rPr>
        <w:drawing>
          <wp:inline distT="0" distB="0" distL="0" distR="0" wp14:anchorId="135F68BA" wp14:editId="56E92FCA">
            <wp:extent cx="5562600" cy="309562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54A1D" w:rsidRPr="004A16F2" w:rsidRDefault="00B54A1D" w:rsidP="00550017">
      <w:pPr>
        <w:ind w:firstLine="709"/>
        <w:jc w:val="center"/>
        <w:rPr>
          <w:sz w:val="28"/>
          <w:szCs w:val="28"/>
        </w:rPr>
      </w:pPr>
      <w:r w:rsidRPr="004A16F2">
        <w:t>ОБЪЕКТЫ МАГИСТРАЛЬНОГО ТРУБОПРОВОДНОГО ТРАНСПОРТА</w:t>
      </w:r>
    </w:p>
    <w:p w:rsidR="00874483" w:rsidRDefault="00A16477" w:rsidP="00550017">
      <w:pPr>
        <w:ind w:firstLine="709"/>
        <w:rPr>
          <w:sz w:val="28"/>
          <w:szCs w:val="28"/>
        </w:rPr>
      </w:pPr>
      <w:r>
        <w:rPr>
          <w:noProof/>
        </w:rPr>
        <w:drawing>
          <wp:inline distT="0" distB="0" distL="0" distR="0" wp14:anchorId="283C4266" wp14:editId="5F0FA189">
            <wp:extent cx="5709285" cy="2807970"/>
            <wp:effectExtent l="0" t="0" r="0" b="0"/>
            <wp:docPr id="259" name="Диаграмма 2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8289A" w:rsidRDefault="0018289A" w:rsidP="00550017">
      <w:pPr>
        <w:ind w:firstLine="709"/>
        <w:jc w:val="center"/>
      </w:pPr>
    </w:p>
    <w:p w:rsidR="00B54A1D" w:rsidRPr="004A16F2" w:rsidRDefault="00B54A1D" w:rsidP="00550017">
      <w:pPr>
        <w:ind w:firstLine="709"/>
        <w:jc w:val="center"/>
      </w:pPr>
      <w:r w:rsidRPr="004A16F2">
        <w:t>ОБЪЕКТЫ ГАЗОРАСПРЕДЕЛЕНИЯ И ГАЗОПОТРЕБЛЕНИЯ</w:t>
      </w:r>
    </w:p>
    <w:p w:rsidR="00A16477" w:rsidRDefault="00A16477" w:rsidP="00550017">
      <w:pPr>
        <w:ind w:firstLine="709"/>
        <w:jc w:val="center"/>
      </w:pPr>
      <w:r>
        <w:rPr>
          <w:noProof/>
        </w:rPr>
        <w:drawing>
          <wp:inline distT="0" distB="0" distL="0" distR="0" wp14:anchorId="44AFC4FF" wp14:editId="451F2061">
            <wp:extent cx="5690235" cy="2825750"/>
            <wp:effectExtent l="0" t="0" r="5715" b="12700"/>
            <wp:docPr id="260" name="Диаграмма 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54A1D" w:rsidRPr="00555997" w:rsidRDefault="00B54A1D" w:rsidP="00550017">
      <w:pPr>
        <w:ind w:firstLine="709"/>
        <w:jc w:val="center"/>
      </w:pPr>
      <w:r w:rsidRPr="00555997">
        <w:t>ОБЪЕКТЫ, НА КОТОРЫХ ИСПОЛЬЗУЮТСЯ ПОДЪЕМНЫЕ СООРУЖЕНИЯ</w:t>
      </w:r>
    </w:p>
    <w:p w:rsidR="00930BC0" w:rsidRDefault="0018289A" w:rsidP="00550017">
      <w:pPr>
        <w:ind w:firstLine="709"/>
        <w:rPr>
          <w:sz w:val="28"/>
          <w:szCs w:val="28"/>
        </w:rPr>
      </w:pPr>
      <w:r>
        <w:rPr>
          <w:noProof/>
        </w:rPr>
        <w:drawing>
          <wp:inline distT="0" distB="0" distL="0" distR="0" wp14:anchorId="0ABC6A5F" wp14:editId="5877BBD8">
            <wp:extent cx="5686425" cy="2876550"/>
            <wp:effectExtent l="0" t="0" r="9525"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4A1D" w:rsidRPr="004A16F2" w:rsidRDefault="00B54A1D" w:rsidP="00550017">
      <w:pPr>
        <w:ind w:firstLine="709"/>
        <w:jc w:val="center"/>
      </w:pPr>
      <w:r w:rsidRPr="004A16F2">
        <w:t xml:space="preserve">ОБЪЕКТЫ, НА КОТОРЫХ ИСПОЛЬЗУЕТСЯ ОБОРУДОВАНИЕ, </w:t>
      </w:r>
      <w:r w:rsidRPr="004A16F2">
        <w:br/>
        <w:t>РАБОТАЮЩЕЕ ПОД ДАВЛЕНИЕМ</w:t>
      </w:r>
    </w:p>
    <w:p w:rsidR="00D60219" w:rsidRDefault="00DA416A" w:rsidP="00550017">
      <w:pPr>
        <w:ind w:firstLine="709"/>
        <w:jc w:val="center"/>
      </w:pPr>
      <w:r>
        <w:rPr>
          <w:noProof/>
        </w:rPr>
        <w:drawing>
          <wp:inline distT="0" distB="0" distL="0" distR="0" wp14:anchorId="4F2E7AF0" wp14:editId="52098CD6">
            <wp:extent cx="5686425" cy="2795905"/>
            <wp:effectExtent l="0" t="0" r="0" b="0"/>
            <wp:docPr id="265" name="Диаграмма 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54A1D" w:rsidRDefault="00B54A1D" w:rsidP="00550017">
      <w:pPr>
        <w:ind w:firstLine="709"/>
        <w:jc w:val="center"/>
      </w:pPr>
      <w:r w:rsidRPr="004A16F2">
        <w:t>ОБЪЕКТЫ ПРОВЕДЕНИЯ ВЗРЫВНЫХ РАБОТ</w:t>
      </w:r>
    </w:p>
    <w:p w:rsidR="00DA416A" w:rsidRDefault="00DA416A" w:rsidP="00550017">
      <w:pPr>
        <w:ind w:firstLine="709"/>
        <w:jc w:val="center"/>
      </w:pPr>
      <w:r>
        <w:rPr>
          <w:noProof/>
        </w:rPr>
        <w:drawing>
          <wp:inline distT="0" distB="0" distL="0" distR="0" wp14:anchorId="2E10F2BB" wp14:editId="57E6A2AD">
            <wp:extent cx="5861685" cy="3012440"/>
            <wp:effectExtent l="0" t="0" r="0" b="0"/>
            <wp:docPr id="266" name="Диаграмма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4A1D" w:rsidRPr="004A16F2" w:rsidRDefault="00B54A1D" w:rsidP="00550017">
      <w:pPr>
        <w:ind w:firstLine="709"/>
        <w:jc w:val="center"/>
      </w:pPr>
      <w:r w:rsidRPr="004A16F2">
        <w:t>ОБЪЕКТЫ ХРАНЕНИЯ И ПЕРЕРАБОТКИ РАСТИТЕЛЬНОГО СЫРЬЯ</w:t>
      </w:r>
    </w:p>
    <w:p w:rsidR="00D60219" w:rsidRPr="004A16F2" w:rsidRDefault="00555997" w:rsidP="00550017">
      <w:pPr>
        <w:ind w:firstLine="709"/>
        <w:jc w:val="center"/>
        <w:rPr>
          <w:sz w:val="28"/>
          <w:szCs w:val="28"/>
        </w:rPr>
      </w:pPr>
      <w:r>
        <w:rPr>
          <w:noProof/>
        </w:rPr>
        <w:drawing>
          <wp:inline distT="0" distB="0" distL="0" distR="0" wp14:anchorId="0255D8C0" wp14:editId="167C91FA">
            <wp:extent cx="5737860" cy="2820035"/>
            <wp:effectExtent l="0" t="0" r="0" b="0"/>
            <wp:docPr id="267" name="Диаграмма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278E" w:rsidRDefault="0018278E" w:rsidP="00550017">
      <w:pPr>
        <w:ind w:firstLine="709"/>
        <w:jc w:val="center"/>
        <w:rPr>
          <w:b/>
          <w:sz w:val="28"/>
          <w:szCs w:val="28"/>
        </w:rPr>
      </w:pPr>
    </w:p>
    <w:p w:rsidR="00AA5514" w:rsidRPr="00EF74DC" w:rsidRDefault="00AA5514" w:rsidP="00550017">
      <w:pPr>
        <w:ind w:firstLine="709"/>
        <w:jc w:val="center"/>
        <w:rPr>
          <w:b/>
        </w:rPr>
      </w:pPr>
      <w:r w:rsidRPr="00EF74DC">
        <w:rPr>
          <w:b/>
        </w:rPr>
        <w:t>Обобщенные данные о несчастных случаях со смертельным исходом, произошедших при эксплуатации электростанций, электроустановок потребителей, электрических сетей, тепловых установок и сетей</w:t>
      </w:r>
      <w:r w:rsidR="001F475E" w:rsidRPr="00EF74DC">
        <w:rPr>
          <w:b/>
        </w:rPr>
        <w:br/>
      </w:r>
      <w:r w:rsidRPr="00EF74DC">
        <w:rPr>
          <w:b/>
        </w:rPr>
        <w:t xml:space="preserve"> за 200</w:t>
      </w:r>
      <w:r w:rsidR="00E04288" w:rsidRPr="00EF74DC">
        <w:rPr>
          <w:b/>
        </w:rPr>
        <w:t>9</w:t>
      </w:r>
      <w:r w:rsidRPr="00EF74DC">
        <w:rPr>
          <w:b/>
        </w:rPr>
        <w:t xml:space="preserve"> – </w:t>
      </w:r>
      <w:r w:rsidR="003904D9" w:rsidRPr="00EF74DC">
        <w:rPr>
          <w:b/>
        </w:rPr>
        <w:t>201</w:t>
      </w:r>
      <w:r w:rsidR="00E04288" w:rsidRPr="00EF74DC">
        <w:rPr>
          <w:b/>
        </w:rPr>
        <w:t>9</w:t>
      </w:r>
      <w:r w:rsidRPr="00EF74DC">
        <w:rPr>
          <w:b/>
        </w:rPr>
        <w:t xml:space="preserve"> гг.</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3543"/>
        <w:gridCol w:w="3402"/>
      </w:tblGrid>
      <w:tr w:rsidR="00790B40" w:rsidRPr="004A16F2" w:rsidTr="00A33AEA">
        <w:trPr>
          <w:trHeight w:val="20"/>
          <w:tblHeader/>
        </w:trPr>
        <w:tc>
          <w:tcPr>
            <w:tcW w:w="2601" w:type="dxa"/>
            <w:shd w:val="clear" w:color="auto" w:fill="auto"/>
            <w:vAlign w:val="center"/>
          </w:tcPr>
          <w:p w:rsidR="00790B40" w:rsidRPr="004A16F2" w:rsidRDefault="00790B40" w:rsidP="00550017">
            <w:pPr>
              <w:ind w:firstLine="709"/>
              <w:jc w:val="center"/>
              <w:rPr>
                <w:sz w:val="22"/>
                <w:szCs w:val="22"/>
              </w:rPr>
            </w:pPr>
            <w:r w:rsidRPr="004A16F2">
              <w:rPr>
                <w:sz w:val="22"/>
                <w:szCs w:val="22"/>
              </w:rPr>
              <w:t>Всего по видам надзора</w:t>
            </w:r>
          </w:p>
        </w:tc>
        <w:tc>
          <w:tcPr>
            <w:tcW w:w="3543" w:type="dxa"/>
            <w:shd w:val="clear" w:color="auto" w:fill="auto"/>
            <w:vAlign w:val="center"/>
          </w:tcPr>
          <w:p w:rsidR="00790B40" w:rsidRPr="004A16F2" w:rsidRDefault="00790B40" w:rsidP="00550017">
            <w:pPr>
              <w:ind w:firstLine="709"/>
              <w:jc w:val="center"/>
              <w:rPr>
                <w:sz w:val="22"/>
                <w:szCs w:val="22"/>
              </w:rPr>
            </w:pPr>
            <w:r w:rsidRPr="004A16F2">
              <w:rPr>
                <w:sz w:val="22"/>
                <w:szCs w:val="22"/>
              </w:rPr>
              <w:t>Электростанции, электроустановки потребителей, электрические сети</w:t>
            </w:r>
          </w:p>
        </w:tc>
        <w:tc>
          <w:tcPr>
            <w:tcW w:w="3402" w:type="dxa"/>
            <w:shd w:val="clear" w:color="auto" w:fill="auto"/>
            <w:vAlign w:val="center"/>
          </w:tcPr>
          <w:p w:rsidR="00790B40" w:rsidRPr="004A16F2" w:rsidRDefault="00790B40" w:rsidP="00550017">
            <w:pPr>
              <w:ind w:firstLine="709"/>
              <w:jc w:val="center"/>
              <w:rPr>
                <w:sz w:val="22"/>
                <w:szCs w:val="22"/>
              </w:rPr>
            </w:pPr>
            <w:r w:rsidRPr="004A16F2">
              <w:rPr>
                <w:sz w:val="22"/>
                <w:szCs w:val="22"/>
              </w:rPr>
              <w:t xml:space="preserve">Тепловые установки </w:t>
            </w:r>
            <w:r w:rsidRPr="004A16F2">
              <w:rPr>
                <w:sz w:val="22"/>
                <w:szCs w:val="22"/>
              </w:rPr>
              <w:br/>
              <w:t>и сети</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2009 год</w:t>
            </w:r>
          </w:p>
        </w:tc>
      </w:tr>
      <w:tr w:rsidR="00790B40" w:rsidRPr="004A16F2" w:rsidTr="00A33AEA">
        <w:trPr>
          <w:trHeight w:val="20"/>
        </w:trPr>
        <w:tc>
          <w:tcPr>
            <w:tcW w:w="2601" w:type="dxa"/>
            <w:shd w:val="clear" w:color="auto" w:fill="auto"/>
            <w:vAlign w:val="center"/>
          </w:tcPr>
          <w:p w:rsidR="00790B40" w:rsidRPr="004A16F2" w:rsidRDefault="003B6D3C" w:rsidP="00550017">
            <w:pPr>
              <w:ind w:firstLine="709"/>
              <w:jc w:val="center"/>
              <w:rPr>
                <w:b/>
                <w:bCs/>
                <w:sz w:val="22"/>
                <w:szCs w:val="22"/>
              </w:rPr>
            </w:pPr>
            <w:r w:rsidRPr="004A16F2">
              <w:rPr>
                <w:b/>
                <w:bCs/>
                <w:sz w:val="22"/>
                <w:szCs w:val="22"/>
              </w:rPr>
              <w:t>115</w:t>
            </w:r>
          </w:p>
        </w:tc>
        <w:tc>
          <w:tcPr>
            <w:tcW w:w="3543"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115</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0</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2010 год</w:t>
            </w:r>
          </w:p>
        </w:tc>
      </w:tr>
      <w:tr w:rsidR="00790B40" w:rsidRPr="004A16F2" w:rsidTr="00A33AEA">
        <w:trPr>
          <w:trHeight w:val="20"/>
        </w:trPr>
        <w:tc>
          <w:tcPr>
            <w:tcW w:w="2601"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126</w:t>
            </w:r>
          </w:p>
        </w:tc>
        <w:tc>
          <w:tcPr>
            <w:tcW w:w="3543"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124</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2</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2011 год</w:t>
            </w:r>
          </w:p>
        </w:tc>
      </w:tr>
      <w:tr w:rsidR="00790B40" w:rsidRPr="004A16F2" w:rsidTr="00A33AEA">
        <w:trPr>
          <w:trHeight w:val="20"/>
        </w:trPr>
        <w:tc>
          <w:tcPr>
            <w:tcW w:w="2601"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122</w:t>
            </w:r>
          </w:p>
        </w:tc>
        <w:tc>
          <w:tcPr>
            <w:tcW w:w="3543"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118</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4</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2012 год</w:t>
            </w:r>
          </w:p>
        </w:tc>
      </w:tr>
      <w:tr w:rsidR="00790B40" w:rsidRPr="004A16F2" w:rsidTr="00A33AEA">
        <w:trPr>
          <w:trHeight w:val="20"/>
        </w:trPr>
        <w:tc>
          <w:tcPr>
            <w:tcW w:w="2601" w:type="dxa"/>
            <w:shd w:val="clear" w:color="auto" w:fill="auto"/>
            <w:vAlign w:val="center"/>
          </w:tcPr>
          <w:p w:rsidR="00790B40" w:rsidRPr="004A16F2" w:rsidRDefault="00790B40" w:rsidP="00D9785C">
            <w:pPr>
              <w:ind w:firstLine="709"/>
              <w:jc w:val="center"/>
              <w:rPr>
                <w:b/>
                <w:bCs/>
                <w:sz w:val="22"/>
                <w:szCs w:val="22"/>
              </w:rPr>
            </w:pPr>
            <w:r w:rsidRPr="004A16F2">
              <w:rPr>
                <w:b/>
                <w:bCs/>
                <w:sz w:val="22"/>
                <w:szCs w:val="22"/>
              </w:rPr>
              <w:t>12</w:t>
            </w:r>
            <w:r w:rsidR="00D9785C">
              <w:rPr>
                <w:b/>
                <w:bCs/>
                <w:sz w:val="22"/>
                <w:szCs w:val="22"/>
              </w:rPr>
              <w:t>5</w:t>
            </w:r>
          </w:p>
        </w:tc>
        <w:tc>
          <w:tcPr>
            <w:tcW w:w="3543" w:type="dxa"/>
            <w:shd w:val="clear" w:color="auto" w:fill="auto"/>
            <w:vAlign w:val="center"/>
          </w:tcPr>
          <w:p w:rsidR="00790B40" w:rsidRPr="004A16F2" w:rsidRDefault="00790B40" w:rsidP="008915B2">
            <w:pPr>
              <w:ind w:firstLine="709"/>
              <w:jc w:val="center"/>
              <w:rPr>
                <w:b/>
                <w:bCs/>
                <w:sz w:val="22"/>
                <w:szCs w:val="22"/>
              </w:rPr>
            </w:pPr>
            <w:r w:rsidRPr="004A16F2">
              <w:rPr>
                <w:b/>
                <w:bCs/>
                <w:sz w:val="22"/>
                <w:szCs w:val="22"/>
              </w:rPr>
              <w:t>12</w:t>
            </w:r>
            <w:r w:rsidR="008915B2">
              <w:rPr>
                <w:b/>
                <w:bCs/>
                <w:sz w:val="22"/>
                <w:szCs w:val="22"/>
              </w:rPr>
              <w:t>2</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3</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2013 год</w:t>
            </w:r>
          </w:p>
        </w:tc>
      </w:tr>
      <w:tr w:rsidR="00790B40" w:rsidRPr="004A16F2" w:rsidTr="00A33AEA">
        <w:trPr>
          <w:trHeight w:val="20"/>
        </w:trPr>
        <w:tc>
          <w:tcPr>
            <w:tcW w:w="2601" w:type="dxa"/>
            <w:shd w:val="clear" w:color="auto" w:fill="auto"/>
            <w:vAlign w:val="center"/>
          </w:tcPr>
          <w:p w:rsidR="00790B40" w:rsidRPr="004A16F2" w:rsidRDefault="00790B40" w:rsidP="008915B2">
            <w:pPr>
              <w:ind w:firstLine="709"/>
              <w:jc w:val="center"/>
              <w:rPr>
                <w:b/>
                <w:bCs/>
                <w:sz w:val="22"/>
                <w:szCs w:val="22"/>
              </w:rPr>
            </w:pPr>
            <w:r w:rsidRPr="004A16F2">
              <w:rPr>
                <w:b/>
                <w:bCs/>
                <w:sz w:val="22"/>
                <w:szCs w:val="22"/>
              </w:rPr>
              <w:t>10</w:t>
            </w:r>
            <w:r w:rsidR="008915B2">
              <w:rPr>
                <w:b/>
                <w:bCs/>
                <w:sz w:val="22"/>
                <w:szCs w:val="22"/>
              </w:rPr>
              <w:t>2</w:t>
            </w:r>
          </w:p>
        </w:tc>
        <w:tc>
          <w:tcPr>
            <w:tcW w:w="3543" w:type="dxa"/>
            <w:shd w:val="clear" w:color="auto" w:fill="auto"/>
            <w:vAlign w:val="center"/>
          </w:tcPr>
          <w:p w:rsidR="00790B40" w:rsidRPr="004A16F2" w:rsidRDefault="00790B40" w:rsidP="008915B2">
            <w:pPr>
              <w:ind w:firstLine="709"/>
              <w:jc w:val="center"/>
              <w:rPr>
                <w:b/>
                <w:bCs/>
                <w:sz w:val="22"/>
                <w:szCs w:val="22"/>
              </w:rPr>
            </w:pPr>
            <w:r w:rsidRPr="004A16F2">
              <w:rPr>
                <w:b/>
                <w:bCs/>
                <w:sz w:val="22"/>
                <w:szCs w:val="22"/>
              </w:rPr>
              <w:t>9</w:t>
            </w:r>
            <w:r w:rsidR="008915B2">
              <w:rPr>
                <w:b/>
                <w:bCs/>
                <w:sz w:val="22"/>
                <w:szCs w:val="22"/>
              </w:rPr>
              <w:t>6</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6</w:t>
            </w:r>
          </w:p>
        </w:tc>
      </w:tr>
      <w:tr w:rsidR="00790B40" w:rsidRPr="004A16F2" w:rsidTr="00A33AEA">
        <w:trPr>
          <w:trHeight w:val="20"/>
        </w:trPr>
        <w:tc>
          <w:tcPr>
            <w:tcW w:w="9546" w:type="dxa"/>
            <w:gridSpan w:val="3"/>
            <w:shd w:val="clear" w:color="auto" w:fill="CCFFCC"/>
            <w:vAlign w:val="center"/>
          </w:tcPr>
          <w:p w:rsidR="00790B40" w:rsidRPr="004A16F2" w:rsidRDefault="00790B40" w:rsidP="00550017">
            <w:pPr>
              <w:ind w:firstLine="709"/>
              <w:jc w:val="center"/>
              <w:rPr>
                <w:b/>
                <w:bCs/>
                <w:sz w:val="22"/>
                <w:szCs w:val="22"/>
              </w:rPr>
            </w:pPr>
            <w:r w:rsidRPr="004A16F2">
              <w:rPr>
                <w:b/>
                <w:bCs/>
                <w:sz w:val="22"/>
                <w:szCs w:val="22"/>
              </w:rPr>
              <w:t>2014 год</w:t>
            </w:r>
          </w:p>
        </w:tc>
      </w:tr>
      <w:tr w:rsidR="00790B40" w:rsidRPr="004A16F2" w:rsidTr="00A33AEA">
        <w:trPr>
          <w:trHeight w:val="20"/>
        </w:trPr>
        <w:tc>
          <w:tcPr>
            <w:tcW w:w="2601"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6</w:t>
            </w:r>
            <w:r w:rsidR="00E75EA1" w:rsidRPr="004A16F2">
              <w:rPr>
                <w:b/>
                <w:bCs/>
                <w:sz w:val="22"/>
                <w:szCs w:val="22"/>
              </w:rPr>
              <w:t>6</w:t>
            </w:r>
          </w:p>
        </w:tc>
        <w:tc>
          <w:tcPr>
            <w:tcW w:w="3543"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6</w:t>
            </w:r>
            <w:r w:rsidR="00E75EA1" w:rsidRPr="004A16F2">
              <w:rPr>
                <w:b/>
                <w:bCs/>
                <w:sz w:val="22"/>
                <w:szCs w:val="22"/>
              </w:rPr>
              <w:t>2</w:t>
            </w:r>
          </w:p>
        </w:tc>
        <w:tc>
          <w:tcPr>
            <w:tcW w:w="3402" w:type="dxa"/>
            <w:shd w:val="clear" w:color="auto" w:fill="auto"/>
            <w:vAlign w:val="center"/>
          </w:tcPr>
          <w:p w:rsidR="00790B40" w:rsidRPr="004A16F2" w:rsidRDefault="00790B40" w:rsidP="00550017">
            <w:pPr>
              <w:ind w:firstLine="709"/>
              <w:jc w:val="center"/>
              <w:rPr>
                <w:b/>
                <w:bCs/>
                <w:sz w:val="22"/>
                <w:szCs w:val="22"/>
              </w:rPr>
            </w:pPr>
            <w:r w:rsidRPr="004A16F2">
              <w:rPr>
                <w:b/>
                <w:bCs/>
                <w:sz w:val="22"/>
                <w:szCs w:val="22"/>
              </w:rPr>
              <w:t>4</w:t>
            </w:r>
          </w:p>
        </w:tc>
      </w:tr>
      <w:tr w:rsidR="00E75EA1" w:rsidRPr="004A16F2" w:rsidTr="00A33AEA">
        <w:trPr>
          <w:trHeight w:val="20"/>
        </w:trPr>
        <w:tc>
          <w:tcPr>
            <w:tcW w:w="9546" w:type="dxa"/>
            <w:gridSpan w:val="3"/>
            <w:shd w:val="clear" w:color="auto" w:fill="CCFFCC"/>
            <w:vAlign w:val="center"/>
          </w:tcPr>
          <w:p w:rsidR="00E75EA1" w:rsidRPr="004A16F2" w:rsidRDefault="00E75EA1" w:rsidP="00550017">
            <w:pPr>
              <w:ind w:firstLine="709"/>
              <w:jc w:val="center"/>
              <w:rPr>
                <w:b/>
                <w:bCs/>
                <w:sz w:val="22"/>
                <w:szCs w:val="22"/>
              </w:rPr>
            </w:pPr>
            <w:r w:rsidRPr="004A16F2">
              <w:rPr>
                <w:b/>
                <w:bCs/>
                <w:sz w:val="22"/>
                <w:szCs w:val="22"/>
              </w:rPr>
              <w:t>2015 год</w:t>
            </w:r>
          </w:p>
        </w:tc>
      </w:tr>
      <w:tr w:rsidR="00E75EA1" w:rsidRPr="004A16F2" w:rsidTr="00A33AEA">
        <w:trPr>
          <w:trHeight w:val="20"/>
        </w:trPr>
        <w:tc>
          <w:tcPr>
            <w:tcW w:w="2601" w:type="dxa"/>
            <w:shd w:val="clear" w:color="auto" w:fill="auto"/>
            <w:vAlign w:val="center"/>
          </w:tcPr>
          <w:p w:rsidR="00E75EA1" w:rsidRPr="004A16F2" w:rsidRDefault="00E75EA1" w:rsidP="00550017">
            <w:pPr>
              <w:ind w:firstLine="709"/>
              <w:jc w:val="center"/>
              <w:rPr>
                <w:b/>
                <w:bCs/>
                <w:sz w:val="22"/>
                <w:szCs w:val="22"/>
              </w:rPr>
            </w:pPr>
            <w:r w:rsidRPr="004A16F2">
              <w:rPr>
                <w:b/>
                <w:bCs/>
                <w:sz w:val="22"/>
                <w:szCs w:val="22"/>
              </w:rPr>
              <w:t>53</w:t>
            </w:r>
          </w:p>
        </w:tc>
        <w:tc>
          <w:tcPr>
            <w:tcW w:w="3543" w:type="dxa"/>
            <w:shd w:val="clear" w:color="auto" w:fill="auto"/>
            <w:vAlign w:val="center"/>
          </w:tcPr>
          <w:p w:rsidR="00E75EA1" w:rsidRPr="004A16F2" w:rsidRDefault="00E75EA1" w:rsidP="00550017">
            <w:pPr>
              <w:ind w:firstLine="709"/>
              <w:jc w:val="center"/>
              <w:rPr>
                <w:b/>
                <w:bCs/>
                <w:sz w:val="22"/>
                <w:szCs w:val="22"/>
              </w:rPr>
            </w:pPr>
            <w:r w:rsidRPr="004A16F2">
              <w:rPr>
                <w:b/>
                <w:bCs/>
                <w:sz w:val="22"/>
                <w:szCs w:val="22"/>
              </w:rPr>
              <w:t>52</w:t>
            </w:r>
          </w:p>
        </w:tc>
        <w:tc>
          <w:tcPr>
            <w:tcW w:w="3402" w:type="dxa"/>
            <w:shd w:val="clear" w:color="auto" w:fill="auto"/>
            <w:vAlign w:val="center"/>
          </w:tcPr>
          <w:p w:rsidR="00E75EA1" w:rsidRPr="004A16F2" w:rsidRDefault="00E75EA1" w:rsidP="00550017">
            <w:pPr>
              <w:ind w:firstLine="709"/>
              <w:jc w:val="center"/>
              <w:rPr>
                <w:b/>
                <w:bCs/>
                <w:sz w:val="22"/>
                <w:szCs w:val="22"/>
              </w:rPr>
            </w:pPr>
            <w:r w:rsidRPr="004A16F2">
              <w:rPr>
                <w:b/>
                <w:bCs/>
                <w:sz w:val="22"/>
                <w:szCs w:val="22"/>
              </w:rPr>
              <w:t>1</w:t>
            </w:r>
          </w:p>
        </w:tc>
      </w:tr>
      <w:tr w:rsidR="007B4391" w:rsidRPr="004A16F2" w:rsidTr="00A33AEA">
        <w:trPr>
          <w:trHeight w:val="20"/>
        </w:trPr>
        <w:tc>
          <w:tcPr>
            <w:tcW w:w="9546" w:type="dxa"/>
            <w:gridSpan w:val="3"/>
            <w:shd w:val="clear" w:color="auto" w:fill="CCFFCC"/>
            <w:vAlign w:val="center"/>
          </w:tcPr>
          <w:p w:rsidR="007B4391" w:rsidRPr="004A16F2" w:rsidRDefault="007B4391" w:rsidP="00550017">
            <w:pPr>
              <w:ind w:firstLine="709"/>
              <w:jc w:val="center"/>
              <w:rPr>
                <w:b/>
                <w:bCs/>
                <w:sz w:val="22"/>
                <w:szCs w:val="22"/>
              </w:rPr>
            </w:pPr>
            <w:r w:rsidRPr="004A16F2">
              <w:rPr>
                <w:b/>
                <w:bCs/>
                <w:sz w:val="22"/>
                <w:szCs w:val="22"/>
              </w:rPr>
              <w:t>2016 год</w:t>
            </w:r>
          </w:p>
        </w:tc>
      </w:tr>
      <w:tr w:rsidR="007B4391" w:rsidRPr="004A16F2" w:rsidTr="00A33AEA">
        <w:trPr>
          <w:trHeight w:val="20"/>
        </w:trPr>
        <w:tc>
          <w:tcPr>
            <w:tcW w:w="2601" w:type="dxa"/>
            <w:tcBorders>
              <w:bottom w:val="single" w:sz="4" w:space="0" w:color="auto"/>
            </w:tcBorders>
            <w:shd w:val="clear" w:color="auto" w:fill="auto"/>
            <w:vAlign w:val="center"/>
          </w:tcPr>
          <w:p w:rsidR="007B4391" w:rsidRPr="004A16F2" w:rsidRDefault="007B4391" w:rsidP="00550017">
            <w:pPr>
              <w:ind w:firstLine="709"/>
              <w:jc w:val="center"/>
              <w:rPr>
                <w:b/>
                <w:bCs/>
                <w:sz w:val="22"/>
                <w:szCs w:val="22"/>
              </w:rPr>
            </w:pPr>
            <w:r w:rsidRPr="004A16F2">
              <w:rPr>
                <w:b/>
                <w:bCs/>
                <w:sz w:val="22"/>
                <w:szCs w:val="22"/>
              </w:rPr>
              <w:t>64</w:t>
            </w:r>
          </w:p>
        </w:tc>
        <w:tc>
          <w:tcPr>
            <w:tcW w:w="3543" w:type="dxa"/>
            <w:tcBorders>
              <w:bottom w:val="single" w:sz="4" w:space="0" w:color="auto"/>
            </w:tcBorders>
            <w:shd w:val="clear" w:color="auto" w:fill="auto"/>
            <w:vAlign w:val="center"/>
          </w:tcPr>
          <w:p w:rsidR="007B4391" w:rsidRPr="004A16F2" w:rsidRDefault="007B4391" w:rsidP="00550017">
            <w:pPr>
              <w:ind w:firstLine="709"/>
              <w:jc w:val="center"/>
              <w:rPr>
                <w:b/>
                <w:bCs/>
                <w:sz w:val="22"/>
                <w:szCs w:val="22"/>
              </w:rPr>
            </w:pPr>
            <w:r w:rsidRPr="004A16F2">
              <w:rPr>
                <w:b/>
                <w:bCs/>
                <w:sz w:val="22"/>
                <w:szCs w:val="22"/>
              </w:rPr>
              <w:t>64</w:t>
            </w:r>
          </w:p>
        </w:tc>
        <w:tc>
          <w:tcPr>
            <w:tcW w:w="3402" w:type="dxa"/>
            <w:tcBorders>
              <w:bottom w:val="single" w:sz="4" w:space="0" w:color="auto"/>
            </w:tcBorders>
            <w:shd w:val="clear" w:color="auto" w:fill="auto"/>
            <w:vAlign w:val="center"/>
          </w:tcPr>
          <w:p w:rsidR="007B4391" w:rsidRPr="004A16F2" w:rsidRDefault="007B4391" w:rsidP="00550017">
            <w:pPr>
              <w:ind w:firstLine="709"/>
              <w:jc w:val="center"/>
              <w:rPr>
                <w:b/>
                <w:bCs/>
                <w:sz w:val="22"/>
                <w:szCs w:val="22"/>
              </w:rPr>
            </w:pPr>
            <w:r w:rsidRPr="004A16F2">
              <w:rPr>
                <w:b/>
                <w:bCs/>
                <w:sz w:val="22"/>
                <w:szCs w:val="22"/>
              </w:rPr>
              <w:t>0</w:t>
            </w:r>
          </w:p>
        </w:tc>
      </w:tr>
      <w:tr w:rsidR="00131A89" w:rsidRPr="004A16F2" w:rsidTr="00A33AEA">
        <w:trPr>
          <w:trHeight w:val="20"/>
        </w:trPr>
        <w:tc>
          <w:tcPr>
            <w:tcW w:w="9546" w:type="dxa"/>
            <w:gridSpan w:val="3"/>
            <w:shd w:val="clear" w:color="auto" w:fill="CCFFCC"/>
            <w:vAlign w:val="center"/>
          </w:tcPr>
          <w:p w:rsidR="00131A89" w:rsidRPr="004A16F2" w:rsidRDefault="00131A89" w:rsidP="00550017">
            <w:pPr>
              <w:ind w:firstLine="709"/>
              <w:jc w:val="center"/>
              <w:rPr>
                <w:b/>
                <w:bCs/>
                <w:sz w:val="22"/>
                <w:szCs w:val="22"/>
              </w:rPr>
            </w:pPr>
            <w:r w:rsidRPr="004A16F2">
              <w:rPr>
                <w:b/>
                <w:bCs/>
                <w:sz w:val="22"/>
                <w:szCs w:val="22"/>
              </w:rPr>
              <w:t>2017 год</w:t>
            </w:r>
          </w:p>
        </w:tc>
      </w:tr>
      <w:tr w:rsidR="00131A89" w:rsidRPr="004A16F2" w:rsidTr="00A33AEA">
        <w:trPr>
          <w:trHeight w:val="20"/>
        </w:trPr>
        <w:tc>
          <w:tcPr>
            <w:tcW w:w="2601" w:type="dxa"/>
            <w:shd w:val="clear" w:color="auto" w:fill="auto"/>
            <w:vAlign w:val="center"/>
          </w:tcPr>
          <w:p w:rsidR="00131A89" w:rsidRPr="004A16F2" w:rsidRDefault="00D646D1" w:rsidP="00D9785C">
            <w:pPr>
              <w:ind w:firstLine="709"/>
              <w:jc w:val="center"/>
              <w:rPr>
                <w:b/>
                <w:bCs/>
                <w:sz w:val="22"/>
                <w:szCs w:val="22"/>
              </w:rPr>
            </w:pPr>
            <w:r w:rsidRPr="004A16F2">
              <w:rPr>
                <w:b/>
                <w:bCs/>
                <w:sz w:val="22"/>
                <w:szCs w:val="22"/>
              </w:rPr>
              <w:t>5</w:t>
            </w:r>
            <w:r w:rsidR="00D9785C">
              <w:rPr>
                <w:b/>
                <w:bCs/>
                <w:sz w:val="22"/>
                <w:szCs w:val="22"/>
              </w:rPr>
              <w:t>2</w:t>
            </w:r>
          </w:p>
        </w:tc>
        <w:tc>
          <w:tcPr>
            <w:tcW w:w="3543" w:type="dxa"/>
            <w:shd w:val="clear" w:color="auto" w:fill="auto"/>
            <w:vAlign w:val="center"/>
          </w:tcPr>
          <w:p w:rsidR="00131A89" w:rsidRPr="004A16F2" w:rsidRDefault="00D646D1" w:rsidP="00D9785C">
            <w:pPr>
              <w:ind w:firstLine="709"/>
              <w:jc w:val="center"/>
              <w:rPr>
                <w:b/>
                <w:bCs/>
                <w:sz w:val="22"/>
                <w:szCs w:val="22"/>
              </w:rPr>
            </w:pPr>
            <w:r w:rsidRPr="004A16F2">
              <w:rPr>
                <w:b/>
                <w:bCs/>
                <w:sz w:val="22"/>
                <w:szCs w:val="22"/>
              </w:rPr>
              <w:t>5</w:t>
            </w:r>
            <w:r w:rsidR="00D9785C">
              <w:rPr>
                <w:b/>
                <w:bCs/>
                <w:sz w:val="22"/>
                <w:szCs w:val="22"/>
              </w:rPr>
              <w:t>2</w:t>
            </w:r>
          </w:p>
        </w:tc>
        <w:tc>
          <w:tcPr>
            <w:tcW w:w="3402" w:type="dxa"/>
            <w:shd w:val="clear" w:color="auto" w:fill="auto"/>
            <w:vAlign w:val="center"/>
          </w:tcPr>
          <w:p w:rsidR="00131A89" w:rsidRPr="004A16F2" w:rsidRDefault="00D646D1" w:rsidP="00550017">
            <w:pPr>
              <w:ind w:firstLine="709"/>
              <w:jc w:val="center"/>
              <w:rPr>
                <w:b/>
                <w:bCs/>
                <w:sz w:val="22"/>
                <w:szCs w:val="22"/>
              </w:rPr>
            </w:pPr>
            <w:r w:rsidRPr="004A16F2">
              <w:rPr>
                <w:b/>
                <w:bCs/>
                <w:sz w:val="22"/>
                <w:szCs w:val="22"/>
              </w:rPr>
              <w:t>0</w:t>
            </w:r>
          </w:p>
        </w:tc>
      </w:tr>
      <w:tr w:rsidR="00E04288" w:rsidRPr="004A16F2" w:rsidTr="00A33AEA">
        <w:trPr>
          <w:trHeight w:val="20"/>
        </w:trPr>
        <w:tc>
          <w:tcPr>
            <w:tcW w:w="9546" w:type="dxa"/>
            <w:gridSpan w:val="3"/>
            <w:shd w:val="clear" w:color="auto" w:fill="CCFFCC"/>
            <w:vAlign w:val="center"/>
          </w:tcPr>
          <w:p w:rsidR="00E04288" w:rsidRPr="004A16F2" w:rsidRDefault="00E04288" w:rsidP="00550017">
            <w:pPr>
              <w:ind w:firstLine="709"/>
              <w:jc w:val="center"/>
              <w:rPr>
                <w:b/>
                <w:bCs/>
                <w:sz w:val="22"/>
                <w:szCs w:val="22"/>
              </w:rPr>
            </w:pPr>
            <w:r w:rsidRPr="004A16F2">
              <w:rPr>
                <w:b/>
                <w:bCs/>
                <w:sz w:val="22"/>
                <w:szCs w:val="22"/>
              </w:rPr>
              <w:t>2018 год</w:t>
            </w:r>
          </w:p>
        </w:tc>
      </w:tr>
      <w:tr w:rsidR="00E04288" w:rsidRPr="004A16F2" w:rsidTr="00A33AEA">
        <w:trPr>
          <w:trHeight w:val="20"/>
        </w:trPr>
        <w:tc>
          <w:tcPr>
            <w:tcW w:w="2601" w:type="dxa"/>
            <w:shd w:val="clear" w:color="auto" w:fill="auto"/>
            <w:vAlign w:val="center"/>
          </w:tcPr>
          <w:p w:rsidR="00E04288" w:rsidRPr="004A16F2" w:rsidRDefault="0043517B" w:rsidP="0043517B">
            <w:pPr>
              <w:ind w:firstLine="709"/>
              <w:jc w:val="center"/>
              <w:rPr>
                <w:b/>
                <w:bCs/>
                <w:sz w:val="22"/>
                <w:szCs w:val="22"/>
              </w:rPr>
            </w:pPr>
            <w:r>
              <w:rPr>
                <w:b/>
                <w:bCs/>
                <w:sz w:val="22"/>
                <w:szCs w:val="22"/>
              </w:rPr>
              <w:t>41</w:t>
            </w:r>
          </w:p>
        </w:tc>
        <w:tc>
          <w:tcPr>
            <w:tcW w:w="3543" w:type="dxa"/>
            <w:shd w:val="clear" w:color="auto" w:fill="auto"/>
            <w:vAlign w:val="center"/>
          </w:tcPr>
          <w:p w:rsidR="00E04288" w:rsidRPr="004A16F2" w:rsidRDefault="00E04288" w:rsidP="0043517B">
            <w:pPr>
              <w:ind w:firstLine="709"/>
              <w:jc w:val="center"/>
              <w:rPr>
                <w:b/>
                <w:bCs/>
                <w:sz w:val="22"/>
                <w:szCs w:val="22"/>
              </w:rPr>
            </w:pPr>
            <w:r w:rsidRPr="004A16F2">
              <w:rPr>
                <w:b/>
                <w:bCs/>
                <w:sz w:val="22"/>
                <w:szCs w:val="22"/>
              </w:rPr>
              <w:t>3</w:t>
            </w:r>
            <w:r w:rsidR="0043517B">
              <w:rPr>
                <w:b/>
                <w:bCs/>
                <w:sz w:val="22"/>
                <w:szCs w:val="22"/>
              </w:rPr>
              <w:t>8</w:t>
            </w:r>
          </w:p>
        </w:tc>
        <w:tc>
          <w:tcPr>
            <w:tcW w:w="3402" w:type="dxa"/>
            <w:shd w:val="clear" w:color="auto" w:fill="auto"/>
            <w:vAlign w:val="center"/>
          </w:tcPr>
          <w:p w:rsidR="00E04288" w:rsidRPr="004A16F2" w:rsidRDefault="00E04288" w:rsidP="00550017">
            <w:pPr>
              <w:ind w:firstLine="709"/>
              <w:jc w:val="center"/>
              <w:rPr>
                <w:b/>
                <w:bCs/>
                <w:sz w:val="22"/>
                <w:szCs w:val="22"/>
              </w:rPr>
            </w:pPr>
            <w:r w:rsidRPr="004A16F2">
              <w:rPr>
                <w:b/>
                <w:bCs/>
                <w:sz w:val="22"/>
                <w:szCs w:val="22"/>
              </w:rPr>
              <w:t>3</w:t>
            </w:r>
          </w:p>
        </w:tc>
      </w:tr>
      <w:tr w:rsidR="001A77B9" w:rsidRPr="004A16F2" w:rsidTr="00A33AEA">
        <w:trPr>
          <w:trHeight w:val="20"/>
        </w:trPr>
        <w:tc>
          <w:tcPr>
            <w:tcW w:w="9546" w:type="dxa"/>
            <w:gridSpan w:val="3"/>
            <w:shd w:val="clear" w:color="auto" w:fill="CCFFCC"/>
            <w:vAlign w:val="center"/>
          </w:tcPr>
          <w:p w:rsidR="001A77B9" w:rsidRPr="004A16F2" w:rsidRDefault="001A77B9" w:rsidP="00550017">
            <w:pPr>
              <w:ind w:firstLine="709"/>
              <w:jc w:val="center"/>
              <w:rPr>
                <w:b/>
                <w:bCs/>
                <w:sz w:val="22"/>
                <w:szCs w:val="22"/>
              </w:rPr>
            </w:pPr>
            <w:r w:rsidRPr="004A16F2">
              <w:rPr>
                <w:b/>
                <w:bCs/>
                <w:sz w:val="22"/>
                <w:szCs w:val="22"/>
              </w:rPr>
              <w:t>201</w:t>
            </w:r>
            <w:r w:rsidR="00841041">
              <w:rPr>
                <w:b/>
                <w:bCs/>
                <w:sz w:val="22"/>
                <w:szCs w:val="22"/>
              </w:rPr>
              <w:t>9</w:t>
            </w:r>
            <w:r w:rsidRPr="004A16F2">
              <w:rPr>
                <w:b/>
                <w:bCs/>
                <w:sz w:val="22"/>
                <w:szCs w:val="22"/>
              </w:rPr>
              <w:t xml:space="preserve"> год</w:t>
            </w:r>
          </w:p>
        </w:tc>
      </w:tr>
      <w:tr w:rsidR="001A77B9" w:rsidRPr="004A16F2" w:rsidTr="00A33AEA">
        <w:trPr>
          <w:trHeight w:val="20"/>
        </w:trPr>
        <w:tc>
          <w:tcPr>
            <w:tcW w:w="2601" w:type="dxa"/>
            <w:shd w:val="clear" w:color="auto" w:fill="auto"/>
            <w:vAlign w:val="center"/>
          </w:tcPr>
          <w:p w:rsidR="001A77B9" w:rsidRPr="004A16F2" w:rsidRDefault="00704788" w:rsidP="00550017">
            <w:pPr>
              <w:ind w:firstLine="709"/>
              <w:jc w:val="center"/>
              <w:rPr>
                <w:b/>
                <w:bCs/>
                <w:sz w:val="22"/>
                <w:szCs w:val="22"/>
              </w:rPr>
            </w:pPr>
            <w:r>
              <w:rPr>
                <w:b/>
                <w:bCs/>
                <w:sz w:val="22"/>
                <w:szCs w:val="22"/>
              </w:rPr>
              <w:t>40</w:t>
            </w:r>
          </w:p>
        </w:tc>
        <w:tc>
          <w:tcPr>
            <w:tcW w:w="3543" w:type="dxa"/>
            <w:shd w:val="clear" w:color="auto" w:fill="auto"/>
            <w:vAlign w:val="center"/>
          </w:tcPr>
          <w:p w:rsidR="001A77B9" w:rsidRPr="004A16F2" w:rsidRDefault="00704788" w:rsidP="00550017">
            <w:pPr>
              <w:ind w:firstLine="709"/>
              <w:jc w:val="center"/>
              <w:rPr>
                <w:b/>
                <w:bCs/>
                <w:sz w:val="22"/>
                <w:szCs w:val="22"/>
              </w:rPr>
            </w:pPr>
            <w:r>
              <w:rPr>
                <w:b/>
                <w:bCs/>
                <w:sz w:val="22"/>
                <w:szCs w:val="22"/>
              </w:rPr>
              <w:t>38</w:t>
            </w:r>
          </w:p>
        </w:tc>
        <w:tc>
          <w:tcPr>
            <w:tcW w:w="3402" w:type="dxa"/>
            <w:shd w:val="clear" w:color="auto" w:fill="auto"/>
            <w:vAlign w:val="center"/>
          </w:tcPr>
          <w:p w:rsidR="001A77B9" w:rsidRPr="004A16F2" w:rsidRDefault="00E04288" w:rsidP="00550017">
            <w:pPr>
              <w:ind w:firstLine="709"/>
              <w:jc w:val="center"/>
              <w:rPr>
                <w:b/>
                <w:bCs/>
                <w:sz w:val="22"/>
                <w:szCs w:val="22"/>
              </w:rPr>
            </w:pPr>
            <w:r>
              <w:rPr>
                <w:b/>
                <w:bCs/>
                <w:sz w:val="22"/>
                <w:szCs w:val="22"/>
              </w:rPr>
              <w:t>2</w:t>
            </w:r>
          </w:p>
        </w:tc>
      </w:tr>
    </w:tbl>
    <w:p w:rsidR="00C038D2" w:rsidRPr="004A16F2" w:rsidRDefault="00C038D2" w:rsidP="00550017">
      <w:pPr>
        <w:ind w:firstLine="709"/>
        <w:jc w:val="center"/>
        <w:rPr>
          <w:b/>
          <w:bCs/>
          <w:sz w:val="28"/>
          <w:szCs w:val="28"/>
        </w:rPr>
      </w:pPr>
    </w:p>
    <w:p w:rsidR="00132CF6" w:rsidRPr="004A16F2" w:rsidRDefault="00132CF6" w:rsidP="00550017">
      <w:pPr>
        <w:ind w:firstLine="709"/>
        <w:jc w:val="center"/>
        <w:rPr>
          <w:sz w:val="28"/>
          <w:szCs w:val="28"/>
        </w:rPr>
      </w:pPr>
    </w:p>
    <w:p w:rsidR="00ED2B44" w:rsidRDefault="00D9785C" w:rsidP="00550017">
      <w:pPr>
        <w:ind w:firstLine="709"/>
        <w:jc w:val="both"/>
        <w:rPr>
          <w:sz w:val="28"/>
          <w:szCs w:val="28"/>
        </w:rPr>
      </w:pPr>
      <w:bookmarkStart w:id="59" w:name="_Toc478055551"/>
      <w:r>
        <w:rPr>
          <w:noProof/>
        </w:rPr>
        <w:drawing>
          <wp:inline distT="0" distB="0" distL="0" distR="0" wp14:anchorId="2A647DBF" wp14:editId="5081CA75">
            <wp:extent cx="5610225" cy="3843655"/>
            <wp:effectExtent l="0" t="0" r="9525" b="444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D2B44" w:rsidRDefault="00ED2B44" w:rsidP="00550017">
      <w:pPr>
        <w:ind w:firstLine="709"/>
        <w:jc w:val="both"/>
        <w:rPr>
          <w:sz w:val="28"/>
          <w:szCs w:val="28"/>
        </w:rPr>
      </w:pPr>
    </w:p>
    <w:p w:rsidR="00E46270" w:rsidRPr="004A16F2" w:rsidRDefault="00D57EBF" w:rsidP="00550017">
      <w:pPr>
        <w:ind w:firstLine="709"/>
        <w:jc w:val="both"/>
        <w:rPr>
          <w:sz w:val="28"/>
          <w:szCs w:val="28"/>
        </w:rPr>
      </w:pPr>
      <w:r>
        <w:rPr>
          <w:sz w:val="28"/>
          <w:szCs w:val="28"/>
        </w:rPr>
        <w:t xml:space="preserve">За период с 2010 по 2019 год количество аварий на объектах энергетики снизилось на 84,7 %. При этом </w:t>
      </w:r>
      <w:r w:rsidR="00E46270" w:rsidRPr="004A16F2">
        <w:rPr>
          <w:sz w:val="28"/>
          <w:szCs w:val="28"/>
        </w:rPr>
        <w:t xml:space="preserve">число несчастных случаев со смертельным исходом сократилось на </w:t>
      </w:r>
      <w:r w:rsidR="00ED2B44">
        <w:rPr>
          <w:sz w:val="28"/>
          <w:szCs w:val="28"/>
        </w:rPr>
        <w:t>6</w:t>
      </w:r>
      <w:r w:rsidR="008915B2">
        <w:rPr>
          <w:sz w:val="28"/>
          <w:szCs w:val="28"/>
        </w:rPr>
        <w:t>8</w:t>
      </w:r>
      <w:r w:rsidR="00E46270" w:rsidRPr="004A16F2">
        <w:rPr>
          <w:sz w:val="28"/>
          <w:szCs w:val="28"/>
        </w:rPr>
        <w:t>,</w:t>
      </w:r>
      <w:r w:rsidR="00C038D2" w:rsidRPr="004A16F2">
        <w:rPr>
          <w:sz w:val="28"/>
          <w:szCs w:val="28"/>
        </w:rPr>
        <w:t>2</w:t>
      </w:r>
      <w:r w:rsidR="00E46270" w:rsidRPr="004A16F2">
        <w:rPr>
          <w:sz w:val="28"/>
          <w:szCs w:val="28"/>
          <w:lang w:val="en-US"/>
        </w:rPr>
        <w:t> </w:t>
      </w:r>
      <w:r w:rsidR="00E46270" w:rsidRPr="004A16F2">
        <w:rPr>
          <w:sz w:val="28"/>
          <w:szCs w:val="28"/>
        </w:rPr>
        <w:t xml:space="preserve">%. </w:t>
      </w:r>
    </w:p>
    <w:p w:rsidR="00E46270" w:rsidRPr="004A16F2" w:rsidRDefault="001A77B9" w:rsidP="00550017">
      <w:pPr>
        <w:tabs>
          <w:tab w:val="left" w:pos="1134"/>
        </w:tabs>
        <w:ind w:firstLine="709"/>
        <w:contextualSpacing/>
        <w:jc w:val="both"/>
        <w:rPr>
          <w:spacing w:val="-6"/>
          <w:sz w:val="28"/>
          <w:szCs w:val="28"/>
        </w:rPr>
      </w:pPr>
      <w:r w:rsidRPr="004A16F2">
        <w:rPr>
          <w:sz w:val="28"/>
          <w:szCs w:val="28"/>
        </w:rPr>
        <w:t>Гибель людей в энергетике не связана с авариями.</w:t>
      </w:r>
      <w:r w:rsidR="00E46270" w:rsidRPr="004A16F2">
        <w:rPr>
          <w:sz w:val="28"/>
          <w:szCs w:val="28"/>
        </w:rPr>
        <w:t xml:space="preserve"> </w:t>
      </w:r>
      <w:r w:rsidRPr="004A16F2">
        <w:rPr>
          <w:sz w:val="28"/>
          <w:szCs w:val="28"/>
        </w:rPr>
        <w:t>Н</w:t>
      </w:r>
      <w:r w:rsidR="00E46270" w:rsidRPr="004A16F2">
        <w:rPr>
          <w:spacing w:val="-6"/>
          <w:sz w:val="28"/>
          <w:szCs w:val="28"/>
        </w:rPr>
        <w:t>есчастны</w:t>
      </w:r>
      <w:r w:rsidRPr="004A16F2">
        <w:rPr>
          <w:spacing w:val="-6"/>
          <w:sz w:val="28"/>
          <w:szCs w:val="28"/>
        </w:rPr>
        <w:t>е</w:t>
      </w:r>
      <w:r w:rsidR="00E46270" w:rsidRPr="004A16F2">
        <w:rPr>
          <w:spacing w:val="-6"/>
          <w:sz w:val="28"/>
          <w:szCs w:val="28"/>
        </w:rPr>
        <w:t xml:space="preserve"> случа</w:t>
      </w:r>
      <w:r w:rsidRPr="004A16F2">
        <w:rPr>
          <w:spacing w:val="-6"/>
          <w:sz w:val="28"/>
          <w:szCs w:val="28"/>
        </w:rPr>
        <w:t xml:space="preserve">и </w:t>
      </w:r>
      <w:r w:rsidR="0018278E">
        <w:rPr>
          <w:spacing w:val="-6"/>
          <w:sz w:val="28"/>
          <w:szCs w:val="28"/>
        </w:rPr>
        <w:br/>
      </w:r>
      <w:r w:rsidRPr="004A16F2">
        <w:rPr>
          <w:spacing w:val="-6"/>
          <w:sz w:val="28"/>
          <w:szCs w:val="28"/>
        </w:rPr>
        <w:t>со смертельным исходом</w:t>
      </w:r>
      <w:r w:rsidR="00E46270" w:rsidRPr="004A16F2">
        <w:rPr>
          <w:spacing w:val="-6"/>
          <w:sz w:val="28"/>
          <w:szCs w:val="28"/>
        </w:rPr>
        <w:t xml:space="preserve"> происход</w:t>
      </w:r>
      <w:r w:rsidRPr="004A16F2">
        <w:rPr>
          <w:spacing w:val="-6"/>
          <w:sz w:val="28"/>
          <w:szCs w:val="28"/>
        </w:rPr>
        <w:t>я</w:t>
      </w:r>
      <w:r w:rsidR="00E46270" w:rsidRPr="004A16F2">
        <w:rPr>
          <w:spacing w:val="-6"/>
          <w:sz w:val="28"/>
          <w:szCs w:val="28"/>
        </w:rPr>
        <w:t xml:space="preserve">т при выполнении работ на воздушных линиях электропередачи, вблизи электропроводки без снятия напряжения, а также </w:t>
      </w:r>
      <w:r w:rsidR="00972284" w:rsidRPr="004A16F2">
        <w:rPr>
          <w:spacing w:val="-6"/>
          <w:sz w:val="28"/>
          <w:szCs w:val="28"/>
        </w:rPr>
        <w:br/>
      </w:r>
      <w:r w:rsidR="00E46270" w:rsidRPr="004A16F2">
        <w:rPr>
          <w:spacing w:val="-6"/>
          <w:sz w:val="28"/>
          <w:szCs w:val="28"/>
        </w:rPr>
        <w:t>в распределительных устройствах из-за случайного прикосновения к токоведущим частям, находящимся под напряжением</w:t>
      </w:r>
      <w:r w:rsidRPr="004A16F2">
        <w:rPr>
          <w:spacing w:val="-6"/>
          <w:sz w:val="28"/>
          <w:szCs w:val="28"/>
        </w:rPr>
        <w:t>, причинами которых является не</w:t>
      </w:r>
      <w:r w:rsidR="00E46270" w:rsidRPr="004A16F2">
        <w:rPr>
          <w:spacing w:val="-6"/>
          <w:sz w:val="28"/>
          <w:szCs w:val="28"/>
        </w:rPr>
        <w:t>соблюде</w:t>
      </w:r>
      <w:r w:rsidRPr="004A16F2">
        <w:rPr>
          <w:spacing w:val="-6"/>
          <w:sz w:val="28"/>
          <w:szCs w:val="28"/>
        </w:rPr>
        <w:t>ние</w:t>
      </w:r>
      <w:r w:rsidR="00E46270" w:rsidRPr="004A16F2">
        <w:rPr>
          <w:spacing w:val="-6"/>
          <w:sz w:val="28"/>
          <w:szCs w:val="28"/>
        </w:rPr>
        <w:t xml:space="preserve"> требовани</w:t>
      </w:r>
      <w:r w:rsidRPr="004A16F2">
        <w:rPr>
          <w:spacing w:val="-6"/>
          <w:sz w:val="28"/>
          <w:szCs w:val="28"/>
        </w:rPr>
        <w:t>й</w:t>
      </w:r>
      <w:r w:rsidR="00E46270" w:rsidRPr="004A16F2">
        <w:rPr>
          <w:spacing w:val="-6"/>
          <w:sz w:val="28"/>
          <w:szCs w:val="28"/>
        </w:rPr>
        <w:t xml:space="preserve"> безопасности. </w:t>
      </w:r>
    </w:p>
    <w:p w:rsidR="0087038F" w:rsidRPr="004A16F2" w:rsidRDefault="0087038F" w:rsidP="00550017">
      <w:pPr>
        <w:ind w:firstLine="709"/>
      </w:pPr>
    </w:p>
    <w:p w:rsidR="00A706D1" w:rsidRPr="004A16F2" w:rsidRDefault="00A706D1" w:rsidP="00550017">
      <w:pPr>
        <w:pStyle w:val="2"/>
        <w:ind w:firstLine="709"/>
        <w:rPr>
          <w:b/>
          <w:bCs/>
          <w:i w:val="0"/>
          <w:iCs w:val="0"/>
        </w:rPr>
      </w:pPr>
      <w:r w:rsidRPr="004A16F2">
        <w:rPr>
          <w:b/>
          <w:bCs/>
          <w:i w:val="0"/>
          <w:iCs w:val="0"/>
        </w:rPr>
        <w:t>6.</w:t>
      </w:r>
      <w:r w:rsidR="00841041">
        <w:rPr>
          <w:b/>
          <w:bCs/>
          <w:i w:val="0"/>
          <w:iCs w:val="0"/>
        </w:rPr>
        <w:t>4</w:t>
      </w:r>
      <w:r w:rsidRPr="004A16F2">
        <w:rPr>
          <w:b/>
          <w:bCs/>
          <w:i w:val="0"/>
          <w:iCs w:val="0"/>
        </w:rPr>
        <w:t xml:space="preserve">. Анализ </w:t>
      </w:r>
      <w:r w:rsidR="005B5A65" w:rsidRPr="004A16F2">
        <w:rPr>
          <w:b/>
          <w:bCs/>
          <w:i w:val="0"/>
          <w:iCs w:val="0"/>
        </w:rPr>
        <w:t xml:space="preserve">действий Ростехнадзора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w:t>
      </w:r>
      <w:r w:rsidR="0018278E">
        <w:rPr>
          <w:b/>
          <w:bCs/>
          <w:i w:val="0"/>
          <w:iCs w:val="0"/>
        </w:rPr>
        <w:br/>
      </w:r>
      <w:r w:rsidR="005B5A65" w:rsidRPr="004A16F2">
        <w:rPr>
          <w:b/>
          <w:bCs/>
          <w:i w:val="0"/>
          <w:iCs w:val="0"/>
        </w:rPr>
        <w:t>в различных сферах деятельности), а также оценка и прогноз состояния исполнения обязательных требований законода</w:t>
      </w:r>
      <w:r w:rsidR="000D2ECF" w:rsidRPr="004A16F2">
        <w:rPr>
          <w:b/>
          <w:bCs/>
          <w:i w:val="0"/>
          <w:iCs w:val="0"/>
        </w:rPr>
        <w:t>тельства Российской Федерации в </w:t>
      </w:r>
      <w:r w:rsidR="005B5A65" w:rsidRPr="004A16F2">
        <w:rPr>
          <w:b/>
          <w:bCs/>
          <w:i w:val="0"/>
          <w:iCs w:val="0"/>
        </w:rPr>
        <w:t>соответствующей сфере деятельности</w:t>
      </w:r>
      <w:bookmarkEnd w:id="59"/>
    </w:p>
    <w:p w:rsidR="006A4B85" w:rsidRDefault="000F0BB1" w:rsidP="00550017">
      <w:pPr>
        <w:ind w:firstLineChars="244" w:firstLine="683"/>
        <w:jc w:val="both"/>
        <w:rPr>
          <w:sz w:val="28"/>
          <w:szCs w:val="28"/>
        </w:rPr>
      </w:pPr>
      <w:r w:rsidRPr="004A16F2">
        <w:rPr>
          <w:sz w:val="28"/>
          <w:szCs w:val="20"/>
        </w:rPr>
        <w:t>Оценка и прогноз состояния исполнения обязательных требований законодател</w:t>
      </w:r>
      <w:r w:rsidR="00382D19" w:rsidRPr="004A16F2">
        <w:rPr>
          <w:sz w:val="28"/>
          <w:szCs w:val="20"/>
        </w:rPr>
        <w:t xml:space="preserve">ьства в </w:t>
      </w:r>
      <w:r w:rsidRPr="004A16F2">
        <w:rPr>
          <w:sz w:val="28"/>
          <w:szCs w:val="20"/>
        </w:rPr>
        <w:t xml:space="preserve">соответствующей сфере деятельности представлен Ростехнадзором в рамках </w:t>
      </w:r>
      <w:r w:rsidR="00B400BF" w:rsidRPr="004A16F2">
        <w:rPr>
          <w:sz w:val="28"/>
          <w:szCs w:val="20"/>
        </w:rPr>
        <w:t xml:space="preserve">ежегодного </w:t>
      </w:r>
      <w:r w:rsidR="00D04258" w:rsidRPr="004A16F2">
        <w:rPr>
          <w:sz w:val="28"/>
          <w:szCs w:val="20"/>
        </w:rPr>
        <w:t xml:space="preserve">отчета о </w:t>
      </w:r>
      <w:r w:rsidR="006A4B85" w:rsidRPr="004A16F2">
        <w:rPr>
          <w:sz w:val="28"/>
          <w:szCs w:val="20"/>
        </w:rPr>
        <w:t xml:space="preserve">результатах исполнения </w:t>
      </w:r>
      <w:r w:rsidR="006A4B85" w:rsidRPr="004A16F2">
        <w:rPr>
          <w:sz w:val="28"/>
          <w:szCs w:val="28"/>
        </w:rPr>
        <w:t xml:space="preserve">подпрограммы «Развитие системы обеспечения промышленной безопасности» государственной программы Российской Федерации «Защита населения </w:t>
      </w:r>
      <w:r w:rsidR="00972284" w:rsidRPr="004A16F2">
        <w:rPr>
          <w:sz w:val="28"/>
          <w:szCs w:val="28"/>
        </w:rPr>
        <w:br/>
      </w:r>
      <w:r w:rsidR="006A4B85" w:rsidRPr="004A16F2">
        <w:rPr>
          <w:sz w:val="28"/>
          <w:szCs w:val="28"/>
        </w:rPr>
        <w:t xml:space="preserve">и территорий от чрезвычайных ситуаций, обеспечение пожарной безопасности </w:t>
      </w:r>
      <w:r w:rsidR="00972284" w:rsidRPr="004A16F2">
        <w:rPr>
          <w:sz w:val="28"/>
          <w:szCs w:val="28"/>
        </w:rPr>
        <w:br/>
      </w:r>
      <w:r w:rsidR="006A4B85" w:rsidRPr="004A16F2">
        <w:rPr>
          <w:sz w:val="28"/>
          <w:szCs w:val="28"/>
        </w:rPr>
        <w:t>и безопасности людей на водных объектах».</w:t>
      </w:r>
    </w:p>
    <w:p w:rsidR="00A706D1" w:rsidRDefault="00A706D1" w:rsidP="00550017">
      <w:pPr>
        <w:pStyle w:val="1"/>
        <w:ind w:firstLine="709"/>
        <w:rPr>
          <w:bCs w:val="0"/>
          <w:sz w:val="28"/>
          <w:szCs w:val="28"/>
        </w:rPr>
      </w:pPr>
      <w:bookmarkStart w:id="60" w:name="_Toc478055552"/>
      <w:r w:rsidRPr="004A16F2">
        <w:rPr>
          <w:bCs w:val="0"/>
          <w:sz w:val="28"/>
          <w:szCs w:val="28"/>
        </w:rPr>
        <w:t>7. Выводы и предложения по результатам государственного контроля (надзора)</w:t>
      </w:r>
      <w:bookmarkEnd w:id="60"/>
    </w:p>
    <w:p w:rsidR="00925E88" w:rsidRPr="00925E88" w:rsidRDefault="00925E88" w:rsidP="00925E88"/>
    <w:p w:rsidR="00A706D1" w:rsidRPr="004A16F2" w:rsidRDefault="00A706D1" w:rsidP="00550017">
      <w:pPr>
        <w:pStyle w:val="2"/>
        <w:ind w:firstLine="709"/>
        <w:rPr>
          <w:b/>
          <w:bCs/>
          <w:i w:val="0"/>
          <w:iCs w:val="0"/>
        </w:rPr>
      </w:pPr>
      <w:bookmarkStart w:id="61" w:name="_Toc478055553"/>
      <w:r w:rsidRPr="004A16F2">
        <w:rPr>
          <w:b/>
          <w:bCs/>
          <w:i w:val="0"/>
          <w:iCs w:val="0"/>
        </w:rPr>
        <w:t>7.1. Выводы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bookmarkEnd w:id="61"/>
    </w:p>
    <w:p w:rsidR="00987107" w:rsidRPr="004A16F2" w:rsidRDefault="00A706D1" w:rsidP="00550017">
      <w:pPr>
        <w:ind w:firstLine="709"/>
        <w:jc w:val="both"/>
        <w:rPr>
          <w:sz w:val="28"/>
          <w:szCs w:val="28"/>
        </w:rPr>
      </w:pPr>
      <w:r w:rsidRPr="004A16F2">
        <w:rPr>
          <w:sz w:val="28"/>
          <w:szCs w:val="20"/>
        </w:rPr>
        <w:t>Анализ результатов государственного контроля (надзора) в установленной сфере деятельности Ростехнадзора</w:t>
      </w:r>
      <w:r w:rsidR="00DC4F39">
        <w:rPr>
          <w:sz w:val="28"/>
          <w:szCs w:val="20"/>
        </w:rPr>
        <w:t xml:space="preserve"> о</w:t>
      </w:r>
      <w:r w:rsidR="00A07E77" w:rsidRPr="004A16F2">
        <w:rPr>
          <w:sz w:val="28"/>
          <w:szCs w:val="20"/>
        </w:rPr>
        <w:t xml:space="preserve"> </w:t>
      </w:r>
      <w:r w:rsidRPr="004A16F2">
        <w:rPr>
          <w:sz w:val="28"/>
          <w:szCs w:val="20"/>
        </w:rPr>
        <w:t>состояни</w:t>
      </w:r>
      <w:r w:rsidR="00DC4F39">
        <w:rPr>
          <w:sz w:val="28"/>
          <w:szCs w:val="20"/>
        </w:rPr>
        <w:t>и</w:t>
      </w:r>
      <w:r w:rsidRPr="004A16F2">
        <w:rPr>
          <w:sz w:val="28"/>
          <w:szCs w:val="20"/>
        </w:rPr>
        <w:t xml:space="preserve"> безопасности на поднадзорных объектах </w:t>
      </w:r>
      <w:r w:rsidR="00E634EB" w:rsidRPr="004A16F2">
        <w:rPr>
          <w:sz w:val="28"/>
          <w:szCs w:val="20"/>
        </w:rPr>
        <w:t>свидетельствует</w:t>
      </w:r>
      <w:r w:rsidR="00DC4F39">
        <w:rPr>
          <w:sz w:val="28"/>
          <w:szCs w:val="20"/>
        </w:rPr>
        <w:t xml:space="preserve"> о том</w:t>
      </w:r>
      <w:r w:rsidR="00E634EB" w:rsidRPr="004A16F2">
        <w:rPr>
          <w:sz w:val="28"/>
          <w:szCs w:val="20"/>
        </w:rPr>
        <w:t>,</w:t>
      </w:r>
      <w:r w:rsidR="00A07E77" w:rsidRPr="004A16F2">
        <w:rPr>
          <w:sz w:val="28"/>
          <w:szCs w:val="20"/>
        </w:rPr>
        <w:t xml:space="preserve"> что п</w:t>
      </w:r>
      <w:r w:rsidRPr="004A16F2">
        <w:rPr>
          <w:sz w:val="28"/>
          <w:szCs w:val="28"/>
        </w:rPr>
        <w:t xml:space="preserve">оказатели аварийности и </w:t>
      </w:r>
      <w:r w:rsidR="0091573F" w:rsidRPr="004A16F2">
        <w:rPr>
          <w:sz w:val="28"/>
          <w:szCs w:val="28"/>
        </w:rPr>
        <w:t xml:space="preserve">смертельного </w:t>
      </w:r>
      <w:r w:rsidRPr="004A16F2">
        <w:rPr>
          <w:sz w:val="28"/>
          <w:szCs w:val="28"/>
        </w:rPr>
        <w:t xml:space="preserve">травматизма в </w:t>
      </w:r>
      <w:r w:rsidR="003904D9" w:rsidRPr="004A16F2">
        <w:rPr>
          <w:sz w:val="28"/>
          <w:szCs w:val="28"/>
        </w:rPr>
        <w:t>201</w:t>
      </w:r>
      <w:r w:rsidR="0078104D">
        <w:rPr>
          <w:sz w:val="28"/>
          <w:szCs w:val="28"/>
        </w:rPr>
        <w:t>9</w:t>
      </w:r>
      <w:r w:rsidR="00E634EB" w:rsidRPr="004A16F2">
        <w:rPr>
          <w:sz w:val="28"/>
          <w:szCs w:val="28"/>
        </w:rPr>
        <w:t xml:space="preserve"> году в </w:t>
      </w:r>
      <w:r w:rsidRPr="004A16F2">
        <w:rPr>
          <w:sz w:val="28"/>
          <w:szCs w:val="28"/>
        </w:rPr>
        <w:t xml:space="preserve">целом соответствуют </w:t>
      </w:r>
      <w:r w:rsidR="000B7704" w:rsidRPr="004A16F2">
        <w:rPr>
          <w:sz w:val="28"/>
          <w:szCs w:val="28"/>
        </w:rPr>
        <w:t>показателям</w:t>
      </w:r>
      <w:r w:rsidR="00B36A72" w:rsidRPr="004A16F2">
        <w:rPr>
          <w:sz w:val="28"/>
          <w:szCs w:val="28"/>
        </w:rPr>
        <w:t xml:space="preserve"> за предшествующие годы, при этом сводные показатели </w:t>
      </w:r>
      <w:r w:rsidR="001A77B9" w:rsidRPr="004A16F2">
        <w:rPr>
          <w:sz w:val="28"/>
          <w:szCs w:val="28"/>
        </w:rPr>
        <w:t xml:space="preserve">аварийности </w:t>
      </w:r>
      <w:r w:rsidR="00DC4F39">
        <w:rPr>
          <w:sz w:val="28"/>
          <w:szCs w:val="28"/>
        </w:rPr>
        <w:br/>
        <w:t>и</w:t>
      </w:r>
      <w:r w:rsidR="00DC4F39" w:rsidRPr="004A16F2">
        <w:rPr>
          <w:sz w:val="28"/>
          <w:szCs w:val="28"/>
        </w:rPr>
        <w:t xml:space="preserve"> смертельного травматизма </w:t>
      </w:r>
      <w:r w:rsidR="00DC4F39">
        <w:rPr>
          <w:sz w:val="28"/>
          <w:szCs w:val="28"/>
        </w:rPr>
        <w:t xml:space="preserve">имеют тенденцию к снижению и </w:t>
      </w:r>
      <w:r w:rsidR="00C038D2" w:rsidRPr="004A16F2">
        <w:rPr>
          <w:sz w:val="28"/>
          <w:szCs w:val="28"/>
        </w:rPr>
        <w:t xml:space="preserve">зафиксированы на минимальном уровне </w:t>
      </w:r>
      <w:r w:rsidR="00B36A72" w:rsidRPr="004A16F2">
        <w:rPr>
          <w:sz w:val="28"/>
          <w:szCs w:val="28"/>
        </w:rPr>
        <w:t>с 1995 год</w:t>
      </w:r>
      <w:r w:rsidR="00C038D2" w:rsidRPr="004A16F2">
        <w:rPr>
          <w:sz w:val="28"/>
          <w:szCs w:val="28"/>
        </w:rPr>
        <w:t>а</w:t>
      </w:r>
      <w:r w:rsidR="00B36A72" w:rsidRPr="004A16F2">
        <w:rPr>
          <w:sz w:val="28"/>
          <w:szCs w:val="28"/>
        </w:rPr>
        <w:t xml:space="preserve">. </w:t>
      </w:r>
      <w:bookmarkStart w:id="62" w:name="_Toc478055554"/>
    </w:p>
    <w:p w:rsidR="00EA3D78" w:rsidRDefault="00EA3D78" w:rsidP="00550017">
      <w:pPr>
        <w:ind w:firstLine="709"/>
        <w:jc w:val="both"/>
        <w:rPr>
          <w:b/>
          <w:bCs/>
          <w:sz w:val="28"/>
          <w:szCs w:val="28"/>
        </w:rPr>
      </w:pPr>
    </w:p>
    <w:p w:rsidR="00DC4F39" w:rsidRDefault="00A706D1" w:rsidP="00550017">
      <w:pPr>
        <w:ind w:firstLine="709"/>
        <w:jc w:val="both"/>
        <w:rPr>
          <w:b/>
          <w:bCs/>
          <w:sz w:val="28"/>
          <w:szCs w:val="28"/>
        </w:rPr>
      </w:pPr>
      <w:r w:rsidRPr="004A16F2">
        <w:rPr>
          <w:b/>
          <w:bCs/>
          <w:sz w:val="28"/>
          <w:szCs w:val="28"/>
        </w:rPr>
        <w:t>7.2. Предложения по совершенствованию нормативно-правового регулирования и осуществления госуда</w:t>
      </w:r>
      <w:r w:rsidR="00D8169C" w:rsidRPr="004A16F2">
        <w:rPr>
          <w:b/>
          <w:bCs/>
          <w:sz w:val="28"/>
          <w:szCs w:val="28"/>
        </w:rPr>
        <w:t>рственного контроля (надзора) в </w:t>
      </w:r>
      <w:r w:rsidRPr="004A16F2">
        <w:rPr>
          <w:b/>
          <w:bCs/>
          <w:sz w:val="28"/>
          <w:szCs w:val="28"/>
        </w:rPr>
        <w:t>установленной сфере деятельности</w:t>
      </w:r>
      <w:bookmarkStart w:id="63" w:name="_Toc478055555"/>
      <w:bookmarkEnd w:id="62"/>
    </w:p>
    <w:p w:rsidR="00925E88" w:rsidRDefault="00925E88" w:rsidP="00550017">
      <w:pPr>
        <w:ind w:firstLine="709"/>
        <w:jc w:val="center"/>
        <w:rPr>
          <w:bCs/>
          <w:i/>
          <w:iCs/>
          <w:sz w:val="28"/>
          <w:szCs w:val="28"/>
        </w:rPr>
      </w:pPr>
    </w:p>
    <w:p w:rsidR="00DC4F39" w:rsidRPr="00DC4F39" w:rsidRDefault="00987107" w:rsidP="00550017">
      <w:pPr>
        <w:ind w:firstLine="709"/>
        <w:jc w:val="center"/>
        <w:rPr>
          <w:bCs/>
          <w:i/>
          <w:iCs/>
          <w:sz w:val="28"/>
          <w:szCs w:val="28"/>
        </w:rPr>
      </w:pPr>
      <w:r w:rsidRPr="00DC4F39">
        <w:rPr>
          <w:bCs/>
          <w:i/>
          <w:iCs/>
          <w:sz w:val="28"/>
          <w:szCs w:val="28"/>
        </w:rPr>
        <w:t xml:space="preserve">В сфере регулирования безопасности атомных станций </w:t>
      </w:r>
      <w:r w:rsidR="00EF74DC">
        <w:rPr>
          <w:bCs/>
          <w:i/>
          <w:iCs/>
          <w:sz w:val="28"/>
          <w:szCs w:val="28"/>
        </w:rPr>
        <w:br/>
      </w:r>
      <w:r w:rsidRPr="00DC4F39">
        <w:rPr>
          <w:bCs/>
          <w:i/>
          <w:iCs/>
          <w:sz w:val="28"/>
          <w:szCs w:val="28"/>
        </w:rPr>
        <w:t>и исследовательских ядерных установок</w:t>
      </w:r>
    </w:p>
    <w:p w:rsidR="00DC4F39" w:rsidRDefault="009215C9" w:rsidP="00550017">
      <w:pPr>
        <w:ind w:firstLine="709"/>
        <w:jc w:val="both"/>
        <w:rPr>
          <w:bCs/>
          <w:iCs/>
          <w:sz w:val="28"/>
          <w:szCs w:val="28"/>
        </w:rPr>
      </w:pPr>
      <w:r w:rsidRPr="00DC4F39">
        <w:rPr>
          <w:bCs/>
          <w:iCs/>
          <w:sz w:val="28"/>
          <w:szCs w:val="28"/>
        </w:rPr>
        <w:t>На 20</w:t>
      </w:r>
      <w:r w:rsidR="0078104D" w:rsidRPr="00DC4F39">
        <w:rPr>
          <w:bCs/>
          <w:iCs/>
          <w:sz w:val="28"/>
          <w:szCs w:val="28"/>
        </w:rPr>
        <w:t>20</w:t>
      </w:r>
      <w:r w:rsidRPr="00DC4F39">
        <w:rPr>
          <w:bCs/>
          <w:iCs/>
          <w:sz w:val="28"/>
          <w:szCs w:val="28"/>
        </w:rPr>
        <w:t xml:space="preserve"> год предусмотрена разработка следующих федеральных норм </w:t>
      </w:r>
      <w:r w:rsidR="00DC4F39">
        <w:rPr>
          <w:bCs/>
          <w:iCs/>
          <w:sz w:val="28"/>
          <w:szCs w:val="28"/>
        </w:rPr>
        <w:br/>
      </w:r>
      <w:r w:rsidRPr="00DC4F39">
        <w:rPr>
          <w:bCs/>
          <w:iCs/>
          <w:sz w:val="28"/>
          <w:szCs w:val="28"/>
        </w:rPr>
        <w:t>и правил в области использования атомной энергии:</w:t>
      </w:r>
    </w:p>
    <w:p w:rsidR="00DC4F39" w:rsidRDefault="009215C9" w:rsidP="00550017">
      <w:pPr>
        <w:ind w:firstLine="709"/>
        <w:jc w:val="both"/>
        <w:rPr>
          <w:bCs/>
          <w:iCs/>
          <w:sz w:val="28"/>
          <w:szCs w:val="28"/>
        </w:rPr>
      </w:pPr>
      <w:r w:rsidRPr="00DC4F39">
        <w:rPr>
          <w:bCs/>
          <w:iCs/>
          <w:sz w:val="28"/>
          <w:szCs w:val="28"/>
        </w:rPr>
        <w:t>«</w:t>
      </w:r>
      <w:r w:rsidR="0078104D" w:rsidRPr="00DC4F39">
        <w:rPr>
          <w:bCs/>
          <w:iCs/>
          <w:sz w:val="28"/>
          <w:szCs w:val="28"/>
        </w:rPr>
        <w:t>Основные т</w:t>
      </w:r>
      <w:r w:rsidRPr="00DC4F39">
        <w:rPr>
          <w:bCs/>
          <w:iCs/>
          <w:sz w:val="28"/>
          <w:szCs w:val="28"/>
        </w:rPr>
        <w:t>ребования к</w:t>
      </w:r>
      <w:r w:rsidR="0078104D" w:rsidRPr="00DC4F39">
        <w:rPr>
          <w:bCs/>
          <w:iCs/>
          <w:sz w:val="28"/>
          <w:szCs w:val="28"/>
        </w:rPr>
        <w:t xml:space="preserve"> обеспечению сейсмостойкости атомных станций</w:t>
      </w:r>
      <w:r w:rsidRPr="00DC4F39">
        <w:rPr>
          <w:bCs/>
          <w:iCs/>
          <w:sz w:val="28"/>
          <w:szCs w:val="28"/>
        </w:rPr>
        <w:t>»;</w:t>
      </w:r>
    </w:p>
    <w:p w:rsidR="00DC4F39" w:rsidRDefault="009215C9" w:rsidP="00550017">
      <w:pPr>
        <w:ind w:firstLine="709"/>
        <w:jc w:val="both"/>
        <w:rPr>
          <w:bCs/>
          <w:iCs/>
          <w:sz w:val="28"/>
          <w:szCs w:val="28"/>
        </w:rPr>
      </w:pPr>
      <w:r w:rsidRPr="00DC4F39">
        <w:rPr>
          <w:bCs/>
          <w:iCs/>
          <w:sz w:val="28"/>
          <w:szCs w:val="28"/>
        </w:rPr>
        <w:t>«</w:t>
      </w:r>
      <w:r w:rsidR="0078104D" w:rsidRPr="00DC4F39">
        <w:rPr>
          <w:bCs/>
          <w:iCs/>
          <w:sz w:val="28"/>
          <w:szCs w:val="28"/>
        </w:rPr>
        <w:t>Требования к строительным конструкциям зданий и сооружений атомных станций»</w:t>
      </w:r>
      <w:r w:rsidRPr="00DC4F39">
        <w:rPr>
          <w:bCs/>
          <w:iCs/>
          <w:sz w:val="28"/>
          <w:szCs w:val="28"/>
        </w:rPr>
        <w:t>.</w:t>
      </w:r>
    </w:p>
    <w:p w:rsidR="00925E88" w:rsidRDefault="00925E88" w:rsidP="00550017">
      <w:pPr>
        <w:ind w:firstLine="709"/>
        <w:jc w:val="center"/>
        <w:rPr>
          <w:bCs/>
          <w:i/>
          <w:iCs/>
          <w:sz w:val="28"/>
          <w:szCs w:val="28"/>
        </w:rPr>
      </w:pPr>
    </w:p>
    <w:p w:rsidR="00DC4F39" w:rsidRPr="00DC4F39" w:rsidRDefault="009215C9" w:rsidP="00550017">
      <w:pPr>
        <w:ind w:firstLine="709"/>
        <w:jc w:val="center"/>
        <w:rPr>
          <w:bCs/>
          <w:i/>
          <w:iCs/>
          <w:sz w:val="28"/>
          <w:szCs w:val="28"/>
        </w:rPr>
      </w:pPr>
      <w:r w:rsidRPr="00DC4F39">
        <w:rPr>
          <w:bCs/>
          <w:i/>
          <w:iCs/>
          <w:sz w:val="28"/>
          <w:szCs w:val="28"/>
        </w:rPr>
        <w:t>В сфере регулирования безопасности объектов ядерного топливного цикла, ядерных энергетических установок судов</w:t>
      </w:r>
      <w:r w:rsidR="00DC4F39" w:rsidRPr="00DC4F39">
        <w:rPr>
          <w:bCs/>
          <w:i/>
          <w:iCs/>
          <w:sz w:val="28"/>
          <w:szCs w:val="28"/>
        </w:rPr>
        <w:t xml:space="preserve"> и радиационно опасных объектов</w:t>
      </w:r>
    </w:p>
    <w:p w:rsidR="00DC4F39" w:rsidRDefault="007B041A" w:rsidP="00550017">
      <w:pPr>
        <w:ind w:firstLine="709"/>
        <w:jc w:val="both"/>
        <w:rPr>
          <w:bCs/>
          <w:sz w:val="28"/>
          <w:szCs w:val="28"/>
        </w:rPr>
      </w:pPr>
      <w:r w:rsidRPr="00DC4F39">
        <w:rPr>
          <w:bCs/>
          <w:sz w:val="28"/>
          <w:szCs w:val="28"/>
        </w:rPr>
        <w:t>На 2020 год запланирована разработка следующих нормативно-правовых документов в области совершенствования надзора за ядерной и радиационной безопасностью:</w:t>
      </w:r>
    </w:p>
    <w:p w:rsidR="00DC4F39" w:rsidRDefault="007B041A" w:rsidP="00550017">
      <w:pPr>
        <w:ind w:firstLine="709"/>
        <w:jc w:val="both"/>
        <w:rPr>
          <w:bCs/>
          <w:sz w:val="28"/>
          <w:szCs w:val="28"/>
          <w:lang w:bidi="ru-RU"/>
        </w:rPr>
      </w:pPr>
      <w:r w:rsidRPr="00DC4F39">
        <w:rPr>
          <w:bCs/>
          <w:sz w:val="28"/>
          <w:szCs w:val="28"/>
        </w:rPr>
        <w:t xml:space="preserve">Федеральных норм и правил в области использования атомной энергии </w:t>
      </w:r>
      <w:r w:rsidRPr="00DC4F39">
        <w:rPr>
          <w:bCs/>
          <w:sz w:val="28"/>
          <w:szCs w:val="28"/>
          <w:lang w:bidi="ru-RU"/>
        </w:rPr>
        <w:t>«Общие положения обеспечения безопасности судов атомно-технологического обслуживания»;</w:t>
      </w:r>
    </w:p>
    <w:p w:rsidR="00DC4F39" w:rsidRDefault="007B041A" w:rsidP="00550017">
      <w:pPr>
        <w:ind w:firstLine="709"/>
        <w:jc w:val="both"/>
        <w:rPr>
          <w:bCs/>
          <w:sz w:val="28"/>
          <w:szCs w:val="28"/>
          <w:lang w:bidi="ru-RU"/>
        </w:rPr>
      </w:pPr>
      <w:r w:rsidRPr="00DC4F39">
        <w:rPr>
          <w:bCs/>
          <w:sz w:val="28"/>
          <w:szCs w:val="28"/>
        </w:rPr>
        <w:t xml:space="preserve">Федеральных норм и правил в области использования атомной энергии </w:t>
      </w:r>
      <w:r w:rsidRPr="00DC4F39">
        <w:rPr>
          <w:bCs/>
          <w:sz w:val="28"/>
          <w:szCs w:val="28"/>
          <w:lang w:bidi="ru-RU"/>
        </w:rPr>
        <w:t>«Требования к отчету по обоснованию безопасности судов и других плавсредств с ядерными реакторами».</w:t>
      </w:r>
    </w:p>
    <w:p w:rsidR="00925E88" w:rsidRDefault="00925E88" w:rsidP="00550017">
      <w:pPr>
        <w:ind w:firstLine="709"/>
        <w:jc w:val="center"/>
        <w:rPr>
          <w:bCs/>
          <w:i/>
          <w:iCs/>
          <w:sz w:val="28"/>
          <w:szCs w:val="28"/>
        </w:rPr>
      </w:pPr>
    </w:p>
    <w:p w:rsidR="00925E88" w:rsidRDefault="00925E88" w:rsidP="00925E88">
      <w:pPr>
        <w:ind w:firstLine="709"/>
        <w:jc w:val="center"/>
        <w:rPr>
          <w:bCs/>
          <w:i/>
          <w:iCs/>
          <w:sz w:val="28"/>
          <w:szCs w:val="28"/>
        </w:rPr>
      </w:pPr>
      <w:r>
        <w:rPr>
          <w:bCs/>
          <w:i/>
          <w:iCs/>
          <w:sz w:val="28"/>
          <w:szCs w:val="28"/>
        </w:rPr>
        <w:t>В сфере промышленной безопасности</w:t>
      </w:r>
    </w:p>
    <w:p w:rsidR="00925E88" w:rsidRDefault="00925E88" w:rsidP="00925E88">
      <w:pPr>
        <w:ind w:firstLine="709"/>
        <w:jc w:val="both"/>
        <w:rPr>
          <w:bCs/>
          <w:sz w:val="28"/>
          <w:szCs w:val="28"/>
        </w:rPr>
      </w:pPr>
      <w:r w:rsidRPr="00925E88">
        <w:rPr>
          <w:bCs/>
          <w:sz w:val="28"/>
          <w:szCs w:val="28"/>
        </w:rPr>
        <w:t>В 2020 году запланирована разработка следующих нормативно-правовых документов в области промышленной безопасности:</w:t>
      </w:r>
    </w:p>
    <w:p w:rsidR="00925E88" w:rsidRDefault="00925E88" w:rsidP="00925E88">
      <w:pPr>
        <w:ind w:firstLine="709"/>
        <w:jc w:val="both"/>
        <w:rPr>
          <w:bCs/>
          <w:sz w:val="28"/>
          <w:szCs w:val="28"/>
        </w:rPr>
      </w:pPr>
      <w:r w:rsidRPr="00925E88">
        <w:rPr>
          <w:bCs/>
          <w:sz w:val="28"/>
          <w:szCs w:val="28"/>
        </w:rPr>
        <w:t xml:space="preserve">проекта федерального закона «О промышленной безопасности» (внесен </w:t>
      </w:r>
      <w:r>
        <w:rPr>
          <w:bCs/>
          <w:sz w:val="28"/>
          <w:szCs w:val="28"/>
        </w:rPr>
        <w:br/>
      </w:r>
      <w:r w:rsidRPr="00925E88">
        <w:rPr>
          <w:bCs/>
          <w:sz w:val="28"/>
          <w:szCs w:val="28"/>
        </w:rPr>
        <w:t>в Правительство Российской Федерации письмо</w:t>
      </w:r>
      <w:r>
        <w:rPr>
          <w:bCs/>
          <w:sz w:val="28"/>
          <w:szCs w:val="28"/>
        </w:rPr>
        <w:t>м от 14.02.2020 № 00-01-07/143);</w:t>
      </w:r>
    </w:p>
    <w:p w:rsidR="00925E88" w:rsidRDefault="00925E88" w:rsidP="00925E88">
      <w:pPr>
        <w:ind w:firstLine="709"/>
        <w:jc w:val="both"/>
        <w:rPr>
          <w:bCs/>
          <w:sz w:val="28"/>
          <w:szCs w:val="28"/>
        </w:rPr>
      </w:pPr>
    </w:p>
    <w:p w:rsidR="00925E88" w:rsidRDefault="00925E88" w:rsidP="00925E88">
      <w:pPr>
        <w:ind w:firstLine="709"/>
        <w:jc w:val="both"/>
        <w:rPr>
          <w:bCs/>
          <w:sz w:val="28"/>
          <w:szCs w:val="28"/>
        </w:rPr>
      </w:pPr>
      <w:r w:rsidRPr="00925E88">
        <w:rPr>
          <w:bCs/>
          <w:sz w:val="28"/>
          <w:szCs w:val="28"/>
        </w:rPr>
        <w:t>проектов постановлений Правительства Российской Федерации:</w:t>
      </w:r>
      <w:r>
        <w:rPr>
          <w:bCs/>
          <w:sz w:val="28"/>
          <w:szCs w:val="28"/>
        </w:rPr>
        <w:t xml:space="preserve"> </w:t>
      </w:r>
    </w:p>
    <w:p w:rsidR="00925E88" w:rsidRPr="00925E88" w:rsidRDefault="00925E88" w:rsidP="00925E88">
      <w:pPr>
        <w:ind w:firstLine="709"/>
        <w:jc w:val="both"/>
        <w:rPr>
          <w:bCs/>
          <w:i/>
          <w:sz w:val="28"/>
          <w:szCs w:val="28"/>
        </w:rPr>
      </w:pPr>
      <w:r w:rsidRPr="00925E88">
        <w:rPr>
          <w:bCs/>
          <w:sz w:val="28"/>
          <w:szCs w:val="28"/>
        </w:rPr>
        <w:t>«Об утверждении требований к документационному обеспечению систем управления промышленной безопасностью»;</w:t>
      </w:r>
    </w:p>
    <w:p w:rsidR="00925E88" w:rsidRPr="007B041A" w:rsidRDefault="00925E88" w:rsidP="00925E88">
      <w:pPr>
        <w:pStyle w:val="2"/>
        <w:ind w:firstLine="709"/>
        <w:rPr>
          <w:bCs/>
          <w:i w:val="0"/>
        </w:rPr>
      </w:pPr>
      <w:r w:rsidRPr="007B041A">
        <w:rPr>
          <w:bCs/>
          <w:i w:val="0"/>
        </w:rPr>
        <w:t xml:space="preserve">«Об утверждении Положения о мониторинге выполнения Единым общероссийским профессиональным объединением организаций, осуществляющих проверку готовности к выполнению сварочных работ </w:t>
      </w:r>
      <w:r>
        <w:rPr>
          <w:bCs/>
          <w:i w:val="0"/>
        </w:rPr>
        <w:br/>
      </w:r>
      <w:r w:rsidRPr="007B041A">
        <w:rPr>
          <w:bCs/>
          <w:i w:val="0"/>
        </w:rPr>
        <w:t>на опасных производственных объектах, требований к таким организациям»;</w:t>
      </w:r>
    </w:p>
    <w:p w:rsidR="00925E88" w:rsidRPr="007B041A" w:rsidRDefault="00925E88" w:rsidP="00925E88">
      <w:pPr>
        <w:pStyle w:val="2"/>
        <w:ind w:firstLine="709"/>
        <w:rPr>
          <w:bCs/>
          <w:i w:val="0"/>
        </w:rPr>
      </w:pPr>
      <w:r w:rsidRPr="007B041A">
        <w:rPr>
          <w:bCs/>
          <w:i w:val="0"/>
        </w:rPr>
        <w:t>«Об утверждении Положения о государственном мониторинге в области промышленной безопасности»;</w:t>
      </w:r>
    </w:p>
    <w:p w:rsidR="00925E88" w:rsidRPr="007B041A" w:rsidRDefault="00925E88" w:rsidP="00925E88">
      <w:pPr>
        <w:pStyle w:val="2"/>
        <w:ind w:firstLine="709"/>
        <w:rPr>
          <w:bCs/>
          <w:i w:val="0"/>
        </w:rPr>
      </w:pPr>
      <w:r w:rsidRPr="007B041A">
        <w:rPr>
          <w:bCs/>
          <w:i w:val="0"/>
        </w:rPr>
        <w:t>«Об аттестации аудиторов в области промышленной безопасности»;</w:t>
      </w:r>
    </w:p>
    <w:p w:rsidR="00925E88" w:rsidRPr="007B041A" w:rsidRDefault="00925E88" w:rsidP="00925E88">
      <w:pPr>
        <w:pStyle w:val="2"/>
        <w:ind w:firstLine="709"/>
        <w:rPr>
          <w:bCs/>
          <w:i w:val="0"/>
        </w:rPr>
      </w:pPr>
      <w:r w:rsidRPr="007B041A">
        <w:rPr>
          <w:bCs/>
          <w:i w:val="0"/>
        </w:rPr>
        <w:t>«Об установлении порядка отнесения юридического лица к организации научно-технической поддержки органа государственного регулирования промышленной безопасности»;</w:t>
      </w:r>
    </w:p>
    <w:p w:rsidR="00925E88" w:rsidRPr="007B041A" w:rsidRDefault="00925E88" w:rsidP="00925E88">
      <w:pPr>
        <w:pStyle w:val="2"/>
        <w:ind w:firstLine="709"/>
        <w:rPr>
          <w:bCs/>
          <w:i w:val="0"/>
        </w:rPr>
      </w:pPr>
      <w:r w:rsidRPr="007B041A">
        <w:rPr>
          <w:bCs/>
          <w:i w:val="0"/>
        </w:rPr>
        <w:t>«Об установлении критериев подразделения опасных производственных объектов на классы опасности»;</w:t>
      </w:r>
    </w:p>
    <w:p w:rsidR="00925E88" w:rsidRPr="007B041A" w:rsidRDefault="00925E88" w:rsidP="00925E88">
      <w:pPr>
        <w:pStyle w:val="2"/>
        <w:ind w:firstLine="709"/>
        <w:rPr>
          <w:bCs/>
          <w:i w:val="0"/>
        </w:rPr>
      </w:pPr>
      <w:r w:rsidRPr="007B041A">
        <w:rPr>
          <w:bCs/>
          <w:i w:val="0"/>
        </w:rPr>
        <w:t>«Об установлении порядка учета передвижных технических устройств»;</w:t>
      </w:r>
    </w:p>
    <w:p w:rsidR="00925E88" w:rsidRPr="007B041A" w:rsidRDefault="00925E88" w:rsidP="00925E88">
      <w:pPr>
        <w:pStyle w:val="2"/>
        <w:ind w:firstLine="709"/>
        <w:rPr>
          <w:bCs/>
          <w:i w:val="0"/>
        </w:rPr>
      </w:pPr>
      <w:r w:rsidRPr="007B041A">
        <w:rPr>
          <w:bCs/>
          <w:i w:val="0"/>
        </w:rPr>
        <w:t xml:space="preserve">«Об организации и осуществлении производственного контроля </w:t>
      </w:r>
      <w:r>
        <w:rPr>
          <w:bCs/>
          <w:i w:val="0"/>
        </w:rPr>
        <w:br/>
      </w:r>
      <w:r w:rsidRPr="007B041A">
        <w:rPr>
          <w:bCs/>
          <w:i w:val="0"/>
        </w:rPr>
        <w:t>за соблюдением требований промышленной безопасности»;</w:t>
      </w:r>
    </w:p>
    <w:p w:rsidR="00925E88" w:rsidRPr="007B041A" w:rsidRDefault="00925E88" w:rsidP="00925E88">
      <w:pPr>
        <w:pStyle w:val="2"/>
        <w:ind w:firstLine="709"/>
        <w:rPr>
          <w:bCs/>
          <w:i w:val="0"/>
        </w:rPr>
      </w:pPr>
      <w:r w:rsidRPr="007B041A">
        <w:rPr>
          <w:bCs/>
          <w:i w:val="0"/>
        </w:rPr>
        <w:t>«Об утверждении Правил представления декларации промышленной безопасности опасных производственных объектов»;</w:t>
      </w:r>
    </w:p>
    <w:p w:rsidR="00925E88" w:rsidRPr="007B041A" w:rsidRDefault="00925E88" w:rsidP="00925E88">
      <w:pPr>
        <w:pStyle w:val="2"/>
        <w:ind w:firstLine="709"/>
        <w:rPr>
          <w:bCs/>
          <w:i w:val="0"/>
        </w:rPr>
      </w:pPr>
      <w:r w:rsidRPr="007B041A">
        <w:rPr>
          <w:bCs/>
          <w:i w:val="0"/>
        </w:rPr>
        <w:t>«Об утверждении порядка ведения реестра организаций, проводящих аудит системы управления промышленной безопасностью»;</w:t>
      </w:r>
    </w:p>
    <w:p w:rsidR="00925E88" w:rsidRPr="007B041A" w:rsidRDefault="00925E88" w:rsidP="00925E88">
      <w:pPr>
        <w:pStyle w:val="2"/>
        <w:ind w:firstLine="709"/>
        <w:rPr>
          <w:bCs/>
          <w:i w:val="0"/>
        </w:rPr>
      </w:pPr>
      <w:r w:rsidRPr="007B041A">
        <w:rPr>
          <w:bCs/>
          <w:i w:val="0"/>
        </w:rPr>
        <w:t>«Об утверждении требований к членам Единого общероссийского профессионального объединения организаций, осуществляющих проверку готовности к выполнению сварочных работ на опасных производственных объектах, и требований к организациям, претендующим на вступление в члены», а также приказов Ростехнадзора:</w:t>
      </w:r>
    </w:p>
    <w:p w:rsidR="00925E88" w:rsidRPr="005C7305" w:rsidRDefault="00925E88" w:rsidP="00D60D0F">
      <w:pPr>
        <w:pStyle w:val="2"/>
        <w:ind w:firstLine="709"/>
        <w:rPr>
          <w:bCs/>
          <w:i w:val="0"/>
        </w:rPr>
      </w:pPr>
      <w:r w:rsidRPr="007B041A">
        <w:rPr>
          <w:bCs/>
          <w:i w:val="0"/>
        </w:rPr>
        <w:t xml:space="preserve">«Об утверждении порядка проверки готовности физических </w:t>
      </w:r>
      <w:r>
        <w:rPr>
          <w:bCs/>
          <w:i w:val="0"/>
        </w:rPr>
        <w:br/>
      </w:r>
      <w:r w:rsidRPr="007B041A">
        <w:rPr>
          <w:bCs/>
          <w:i w:val="0"/>
        </w:rPr>
        <w:t>и юридических лиц к выполнению сварочных работ на опасных производственных объектах»;</w:t>
      </w:r>
    </w:p>
    <w:p w:rsidR="00925E88" w:rsidRPr="007B041A" w:rsidRDefault="00925E88" w:rsidP="00925E88">
      <w:pPr>
        <w:pStyle w:val="2"/>
        <w:ind w:firstLine="709"/>
        <w:rPr>
          <w:bCs/>
          <w:i w:val="0"/>
        </w:rPr>
      </w:pPr>
      <w:r w:rsidRPr="007B041A">
        <w:rPr>
          <w:bCs/>
          <w:i w:val="0"/>
        </w:rPr>
        <w:t>«Об утверждении Федеральных норм и правил в области промышленной безопасности «Правила проведения аудита промышленной безопасности»;</w:t>
      </w:r>
    </w:p>
    <w:p w:rsidR="00925E88" w:rsidRPr="007B041A" w:rsidRDefault="00925E88" w:rsidP="00925E88">
      <w:pPr>
        <w:pStyle w:val="2"/>
        <w:ind w:firstLine="709"/>
        <w:rPr>
          <w:bCs/>
          <w:i w:val="0"/>
        </w:rPr>
      </w:pPr>
      <w:r w:rsidRPr="007B041A">
        <w:rPr>
          <w:bCs/>
          <w:i w:val="0"/>
        </w:rPr>
        <w:t>«Об утверждении Федеральных норм и правил в области промышленной безопасности «Требования к техническому диагностированию технических устройств»;</w:t>
      </w:r>
    </w:p>
    <w:p w:rsidR="00925E88" w:rsidRPr="007B041A" w:rsidRDefault="00925E88" w:rsidP="00925E88">
      <w:pPr>
        <w:pStyle w:val="2"/>
        <w:ind w:firstLine="709"/>
        <w:rPr>
          <w:bCs/>
          <w:i w:val="0"/>
        </w:rPr>
      </w:pPr>
      <w:r w:rsidRPr="007B041A">
        <w:rPr>
          <w:bCs/>
          <w:i w:val="0"/>
        </w:rPr>
        <w:t>«Об утверждении Федеральных норм и правил в области промышленной безопасности «Правила проведения экспертизы промышленной безопасности»;</w:t>
      </w:r>
    </w:p>
    <w:p w:rsidR="00925E88" w:rsidRPr="007B041A" w:rsidRDefault="00925E88" w:rsidP="00925E88">
      <w:pPr>
        <w:pStyle w:val="2"/>
        <w:ind w:firstLine="709"/>
        <w:rPr>
          <w:bCs/>
          <w:i w:val="0"/>
        </w:rPr>
      </w:pPr>
      <w:r w:rsidRPr="007B041A">
        <w:rPr>
          <w:bCs/>
          <w:i w:val="0"/>
        </w:rPr>
        <w: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w:t>
      </w:r>
    </w:p>
    <w:p w:rsidR="00925E88" w:rsidRPr="00925E88" w:rsidRDefault="00925E88" w:rsidP="00925E88">
      <w:pPr>
        <w:ind w:firstLine="709"/>
        <w:jc w:val="both"/>
        <w:rPr>
          <w:sz w:val="28"/>
          <w:szCs w:val="28"/>
        </w:rPr>
      </w:pPr>
      <w:r w:rsidRPr="00925E88">
        <w:rPr>
          <w:bCs/>
          <w:sz w:val="28"/>
          <w:szCs w:val="28"/>
        </w:rPr>
        <w:t xml:space="preserve">«Об утверждении порядка выдачи и формы заключения о соответствии Единого общероссийского профессионального объединения организаций, осуществляющих проверку готовности к выполнению сварочных работ </w:t>
      </w:r>
      <w:r w:rsidR="00EB789F">
        <w:rPr>
          <w:bCs/>
          <w:sz w:val="28"/>
          <w:szCs w:val="28"/>
        </w:rPr>
        <w:br/>
      </w:r>
      <w:r w:rsidRPr="00925E88">
        <w:rPr>
          <w:bCs/>
          <w:sz w:val="28"/>
          <w:szCs w:val="28"/>
        </w:rPr>
        <w:t>на опасных производственных объектах, требованиям, предъявляемым к таким организациям».</w:t>
      </w:r>
    </w:p>
    <w:p w:rsidR="00925E88" w:rsidRPr="00925E88" w:rsidRDefault="00925E88" w:rsidP="00925E88">
      <w:pPr>
        <w:ind w:firstLine="709"/>
        <w:rPr>
          <w:sz w:val="28"/>
          <w:szCs w:val="28"/>
        </w:rPr>
      </w:pPr>
    </w:p>
    <w:p w:rsidR="00DC4F39" w:rsidRDefault="009215C9" w:rsidP="00550017">
      <w:pPr>
        <w:ind w:firstLine="709"/>
        <w:jc w:val="center"/>
        <w:rPr>
          <w:bCs/>
          <w:i/>
          <w:iCs/>
          <w:sz w:val="28"/>
          <w:szCs w:val="28"/>
        </w:rPr>
      </w:pPr>
      <w:r w:rsidRPr="00DC4F39">
        <w:rPr>
          <w:bCs/>
          <w:i/>
          <w:iCs/>
          <w:sz w:val="28"/>
          <w:szCs w:val="28"/>
        </w:rPr>
        <w:t>В области горного надзора</w:t>
      </w:r>
    </w:p>
    <w:p w:rsidR="00DC4F39" w:rsidRDefault="007B041A" w:rsidP="00550017">
      <w:pPr>
        <w:ind w:firstLine="709"/>
        <w:jc w:val="both"/>
        <w:rPr>
          <w:bCs/>
          <w:sz w:val="28"/>
          <w:szCs w:val="28"/>
        </w:rPr>
      </w:pPr>
      <w:r w:rsidRPr="00DC4F39">
        <w:rPr>
          <w:bCs/>
          <w:sz w:val="28"/>
          <w:szCs w:val="28"/>
        </w:rPr>
        <w:t>На 2020 год предусмотрена разработка следующих нормативно-правовых документов:</w:t>
      </w:r>
    </w:p>
    <w:p w:rsidR="007B041A" w:rsidRPr="00DC4F39" w:rsidRDefault="007B041A" w:rsidP="00550017">
      <w:pPr>
        <w:ind w:firstLine="709"/>
        <w:jc w:val="both"/>
        <w:rPr>
          <w:bCs/>
          <w:sz w:val="28"/>
          <w:szCs w:val="28"/>
        </w:rPr>
      </w:pPr>
      <w:r w:rsidRPr="00DC4F39">
        <w:rPr>
          <w:bCs/>
          <w:sz w:val="28"/>
          <w:szCs w:val="28"/>
        </w:rPr>
        <w:t>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rsidR="007B041A" w:rsidRPr="007B041A" w:rsidRDefault="007B041A" w:rsidP="00550017">
      <w:pPr>
        <w:pStyle w:val="2"/>
        <w:ind w:firstLine="709"/>
        <w:rPr>
          <w:bCs/>
          <w:i w:val="0"/>
        </w:rPr>
      </w:pPr>
      <w:r w:rsidRPr="007B041A">
        <w:rPr>
          <w:bCs/>
          <w:i w:val="0"/>
        </w:rPr>
        <w:t>Федеральных норм и правил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w:t>
      </w:r>
    </w:p>
    <w:p w:rsidR="007B041A" w:rsidRPr="007B041A" w:rsidRDefault="007B041A" w:rsidP="00550017">
      <w:pPr>
        <w:pStyle w:val="2"/>
        <w:ind w:firstLine="709"/>
        <w:rPr>
          <w:bCs/>
          <w:i w:val="0"/>
        </w:rPr>
      </w:pPr>
      <w:r w:rsidRPr="007B041A">
        <w:rPr>
          <w:bCs/>
          <w:i w:val="0"/>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7B041A" w:rsidRPr="007B041A" w:rsidRDefault="007B041A" w:rsidP="00550017">
      <w:pPr>
        <w:pStyle w:val="2"/>
        <w:ind w:firstLine="709"/>
        <w:rPr>
          <w:bCs/>
          <w:i w:val="0"/>
        </w:rPr>
      </w:pPr>
      <w:r w:rsidRPr="007B041A">
        <w:rPr>
          <w:bCs/>
          <w:i w:val="0"/>
        </w:rPr>
        <w:t>Федеральных норм и правил в области промышленной безопасности «Правила производства маркшейдерских работ»;</w:t>
      </w:r>
    </w:p>
    <w:p w:rsidR="007B041A" w:rsidRPr="007B041A" w:rsidRDefault="007B041A" w:rsidP="00550017">
      <w:pPr>
        <w:pStyle w:val="2"/>
        <w:ind w:firstLine="709"/>
        <w:rPr>
          <w:b/>
          <w:bCs/>
          <w:i w:val="0"/>
        </w:rPr>
      </w:pPr>
      <w:r w:rsidRPr="007B041A">
        <w:rPr>
          <w:bCs/>
          <w:i w:val="0"/>
        </w:rPr>
        <w:t xml:space="preserve">Федеральных норм и правил в области промышленной безопасности «Правила организации систем наблюдений за сдвижением горных пород </w:t>
      </w:r>
      <w:r w:rsidR="00DC4F39">
        <w:rPr>
          <w:bCs/>
          <w:i w:val="0"/>
        </w:rPr>
        <w:br/>
      </w:r>
      <w:r w:rsidRPr="007B041A">
        <w:rPr>
          <w:bCs/>
          <w:i w:val="0"/>
        </w:rPr>
        <w:t>и земной поверхности, деформацией объектов, расположенных в зонах вредного влияния горных разработок»</w:t>
      </w:r>
      <w:r w:rsidRPr="007B041A">
        <w:rPr>
          <w:b/>
          <w:bCs/>
          <w:i w:val="0"/>
        </w:rPr>
        <w:t xml:space="preserve"> </w:t>
      </w:r>
    </w:p>
    <w:p w:rsidR="009215C9" w:rsidRPr="007B041A" w:rsidRDefault="007B041A" w:rsidP="00550017">
      <w:pPr>
        <w:pStyle w:val="2"/>
        <w:ind w:firstLine="709"/>
        <w:rPr>
          <w:bCs/>
          <w:i w:val="0"/>
          <w:iCs w:val="0"/>
        </w:rPr>
      </w:pPr>
      <w:r w:rsidRPr="007B041A">
        <w:rPr>
          <w:bCs/>
          <w:i w:val="0"/>
          <w:iCs w:val="0"/>
        </w:rPr>
        <w:t>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386E73" w:rsidRDefault="00386E73" w:rsidP="00550017">
      <w:pPr>
        <w:pStyle w:val="2"/>
        <w:ind w:firstLine="709"/>
        <w:jc w:val="center"/>
        <w:rPr>
          <w:bCs/>
          <w:iCs w:val="0"/>
        </w:rPr>
      </w:pPr>
    </w:p>
    <w:p w:rsidR="009215C9" w:rsidRDefault="009215C9" w:rsidP="00550017">
      <w:pPr>
        <w:pStyle w:val="2"/>
        <w:ind w:firstLine="709"/>
        <w:jc w:val="center"/>
        <w:rPr>
          <w:bCs/>
          <w:iCs w:val="0"/>
        </w:rPr>
      </w:pPr>
      <w:r w:rsidRPr="004A16F2">
        <w:rPr>
          <w:bCs/>
          <w:iCs w:val="0"/>
        </w:rPr>
        <w:t>В области общепромышленного надзора</w:t>
      </w:r>
    </w:p>
    <w:p w:rsidR="00925E88" w:rsidRPr="00925E88" w:rsidRDefault="00925E88" w:rsidP="00925E88">
      <w:pPr>
        <w:ind w:firstLine="709"/>
        <w:rPr>
          <w:sz w:val="28"/>
          <w:szCs w:val="28"/>
        </w:rPr>
      </w:pPr>
      <w:r w:rsidRPr="00925E88">
        <w:rPr>
          <w:bCs/>
          <w:sz w:val="28"/>
          <w:szCs w:val="28"/>
        </w:rPr>
        <w:t>В 2020 году запланирована разработка следующих нормативно-правовых документов в области</w:t>
      </w:r>
      <w:r>
        <w:rPr>
          <w:bCs/>
          <w:sz w:val="28"/>
          <w:szCs w:val="28"/>
        </w:rPr>
        <w:t xml:space="preserve"> общепромышленного надзора:</w:t>
      </w:r>
    </w:p>
    <w:p w:rsidR="007B041A" w:rsidRPr="007B041A" w:rsidRDefault="007B041A" w:rsidP="00550017">
      <w:pPr>
        <w:pStyle w:val="2"/>
        <w:ind w:firstLine="709"/>
        <w:rPr>
          <w:bCs/>
          <w:i w:val="0"/>
        </w:rPr>
      </w:pPr>
      <w:r w:rsidRPr="00925E88">
        <w:rPr>
          <w:bCs/>
          <w:i w:val="0"/>
        </w:rPr>
        <w:t>«Об утверждении Федеральных норм и правил в области промышленной</w:t>
      </w:r>
      <w:r w:rsidRPr="007B041A">
        <w:rPr>
          <w:bCs/>
          <w:i w:val="0"/>
        </w:rPr>
        <w:t xml:space="preserve"> безопасности «Правила безопасности химически опасных производственных объектов»;</w:t>
      </w:r>
    </w:p>
    <w:p w:rsidR="007B041A" w:rsidRPr="007B041A" w:rsidRDefault="007B041A" w:rsidP="00550017">
      <w:pPr>
        <w:pStyle w:val="2"/>
        <w:ind w:firstLine="709"/>
        <w:rPr>
          <w:bCs/>
          <w:i w:val="0"/>
        </w:rPr>
      </w:pPr>
      <w:r w:rsidRPr="007B041A">
        <w:rPr>
          <w:bCs/>
          <w:i w:val="0"/>
        </w:rPr>
        <w:t>«Об утверждении Федеральных норм и правил в области промышленной безопасности «Требования безопасности к ведению технологических процессов объектов спецхимии и пороховых производств»;</w:t>
      </w:r>
    </w:p>
    <w:p w:rsidR="007B041A" w:rsidRPr="007B041A" w:rsidRDefault="007B041A" w:rsidP="00550017">
      <w:pPr>
        <w:pStyle w:val="2"/>
        <w:ind w:firstLine="709"/>
        <w:rPr>
          <w:bCs/>
          <w:i w:val="0"/>
        </w:rPr>
      </w:pPr>
      <w:r w:rsidRPr="007B041A">
        <w:rPr>
          <w:bCs/>
          <w:i w:val="0"/>
        </w:rPr>
        <w:t>«Об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rsidR="00386E73" w:rsidRDefault="00386E73" w:rsidP="00550017">
      <w:pPr>
        <w:pStyle w:val="2"/>
        <w:ind w:firstLine="709"/>
        <w:jc w:val="center"/>
        <w:rPr>
          <w:bCs/>
          <w:iCs w:val="0"/>
        </w:rPr>
      </w:pPr>
    </w:p>
    <w:p w:rsidR="007B041A" w:rsidRDefault="007B041A" w:rsidP="00550017">
      <w:pPr>
        <w:pStyle w:val="2"/>
        <w:ind w:firstLine="709"/>
        <w:jc w:val="center"/>
        <w:rPr>
          <w:bCs/>
          <w:iCs w:val="0"/>
        </w:rPr>
      </w:pPr>
      <w:r>
        <w:rPr>
          <w:bCs/>
          <w:iCs w:val="0"/>
        </w:rPr>
        <w:t xml:space="preserve">В </w:t>
      </w:r>
      <w:r w:rsidR="008112C3">
        <w:rPr>
          <w:bCs/>
          <w:iCs w:val="0"/>
        </w:rPr>
        <w:t>области котлонадзора и надзора за подъемными сооружениями</w:t>
      </w:r>
    </w:p>
    <w:p w:rsidR="007B041A" w:rsidRPr="007B041A" w:rsidRDefault="007B041A" w:rsidP="00550017">
      <w:pPr>
        <w:ind w:firstLine="709"/>
        <w:jc w:val="both"/>
        <w:rPr>
          <w:sz w:val="28"/>
          <w:szCs w:val="28"/>
        </w:rPr>
      </w:pPr>
      <w:r w:rsidRPr="007B041A">
        <w:rPr>
          <w:sz w:val="28"/>
          <w:szCs w:val="28"/>
        </w:rPr>
        <w:t xml:space="preserve">В 2020 году планируется разработка следующих </w:t>
      </w:r>
      <w:r w:rsidR="00D60D0F" w:rsidRPr="00D60D0F">
        <w:rPr>
          <w:bCs/>
          <w:sz w:val="28"/>
          <w:szCs w:val="28"/>
        </w:rPr>
        <w:t xml:space="preserve">федеральных норм </w:t>
      </w:r>
      <w:r w:rsidR="00D60D0F" w:rsidRPr="00D60D0F">
        <w:rPr>
          <w:bCs/>
          <w:sz w:val="28"/>
          <w:szCs w:val="28"/>
        </w:rPr>
        <w:br/>
        <w:t>и правил в области промышленной безопасности</w:t>
      </w:r>
      <w:r w:rsidRPr="007B041A">
        <w:rPr>
          <w:sz w:val="28"/>
          <w:szCs w:val="28"/>
        </w:rPr>
        <w:t>:</w:t>
      </w:r>
    </w:p>
    <w:p w:rsidR="007B041A" w:rsidRPr="007B041A" w:rsidRDefault="007B041A" w:rsidP="00550017">
      <w:pPr>
        <w:ind w:firstLine="709"/>
        <w:jc w:val="both"/>
        <w:rPr>
          <w:sz w:val="28"/>
          <w:szCs w:val="28"/>
        </w:rPr>
      </w:pPr>
      <w:r w:rsidRPr="007B041A">
        <w:rPr>
          <w:sz w:val="28"/>
          <w:szCs w:val="28"/>
        </w:rPr>
        <w:t>«Правила безопасности грузовых подвесных канатных дорог»;</w:t>
      </w:r>
    </w:p>
    <w:p w:rsidR="007B041A" w:rsidRPr="007B041A" w:rsidRDefault="007B041A" w:rsidP="00550017">
      <w:pPr>
        <w:ind w:firstLine="709"/>
        <w:jc w:val="both"/>
        <w:rPr>
          <w:b/>
          <w:i/>
          <w:sz w:val="28"/>
          <w:szCs w:val="28"/>
        </w:rPr>
      </w:pPr>
      <w:r w:rsidRPr="007B041A">
        <w:rPr>
          <w:bCs/>
          <w:iCs/>
          <w:sz w:val="28"/>
          <w:szCs w:val="28"/>
        </w:rPr>
        <w:t>«Правила безопасности опасных производственных объектов, на которых используются подъемные сооружения»;</w:t>
      </w:r>
    </w:p>
    <w:p w:rsidR="007B041A" w:rsidRDefault="007B041A" w:rsidP="00550017">
      <w:pPr>
        <w:ind w:firstLine="709"/>
        <w:jc w:val="both"/>
        <w:rPr>
          <w:bCs/>
          <w:iCs/>
          <w:sz w:val="28"/>
          <w:szCs w:val="28"/>
        </w:rPr>
      </w:pPr>
      <w:r w:rsidRPr="007B041A">
        <w:rPr>
          <w:bCs/>
          <w:iCs/>
          <w:sz w:val="28"/>
          <w:szCs w:val="28"/>
        </w:rPr>
        <w:t>«Порядок обследования технического состояния зданий и сооружений опасного производственного объекта».</w:t>
      </w:r>
    </w:p>
    <w:p w:rsidR="00D60D0F" w:rsidRPr="00D60D0F" w:rsidRDefault="00D60D0F" w:rsidP="00550017">
      <w:pPr>
        <w:ind w:firstLine="709"/>
        <w:jc w:val="both"/>
        <w:rPr>
          <w:sz w:val="28"/>
          <w:szCs w:val="28"/>
        </w:rPr>
      </w:pPr>
      <w:r w:rsidRPr="00D60D0F">
        <w:rPr>
          <w:sz w:val="28"/>
          <w:szCs w:val="28"/>
        </w:rPr>
        <w:t>«Правила промышленной безопасности опасных</w:t>
      </w:r>
      <w:r w:rsidRPr="00D60D0F">
        <w:rPr>
          <w:bCs/>
          <w:sz w:val="28"/>
          <w:szCs w:val="28"/>
        </w:rPr>
        <w:t xml:space="preserve"> производственных объектов, на которых используется оборудование, работающее под избыточным давлением»</w:t>
      </w:r>
      <w:r>
        <w:rPr>
          <w:bCs/>
          <w:sz w:val="28"/>
          <w:szCs w:val="28"/>
        </w:rPr>
        <w:t>.</w:t>
      </w:r>
    </w:p>
    <w:p w:rsidR="005C7305" w:rsidRDefault="005C7305" w:rsidP="00550017">
      <w:pPr>
        <w:pStyle w:val="2"/>
        <w:ind w:firstLine="709"/>
        <w:jc w:val="center"/>
        <w:rPr>
          <w:bCs/>
          <w:iCs w:val="0"/>
        </w:rPr>
      </w:pPr>
      <w:r>
        <w:rPr>
          <w:bCs/>
          <w:iCs w:val="0"/>
        </w:rPr>
        <w:t>В области государственного строительного надзора</w:t>
      </w:r>
    </w:p>
    <w:p w:rsidR="005C7305" w:rsidRDefault="005C7305" w:rsidP="005C7305">
      <w:pPr>
        <w:ind w:firstLine="709"/>
        <w:jc w:val="both"/>
        <w:rPr>
          <w:sz w:val="28"/>
          <w:szCs w:val="28"/>
        </w:rPr>
      </w:pPr>
      <w:r w:rsidRPr="007B041A">
        <w:rPr>
          <w:sz w:val="28"/>
          <w:szCs w:val="28"/>
        </w:rPr>
        <w:t>В 2020 году планируется разработка нормативно-правов</w:t>
      </w:r>
      <w:r>
        <w:rPr>
          <w:sz w:val="28"/>
          <w:szCs w:val="28"/>
        </w:rPr>
        <w:t>ого</w:t>
      </w:r>
      <w:r w:rsidRPr="007B041A">
        <w:rPr>
          <w:sz w:val="28"/>
          <w:szCs w:val="28"/>
        </w:rPr>
        <w:t xml:space="preserve"> акт</w:t>
      </w:r>
      <w:r>
        <w:rPr>
          <w:sz w:val="28"/>
          <w:szCs w:val="28"/>
        </w:rPr>
        <w:t>а</w:t>
      </w:r>
      <w:r w:rsidRPr="007B041A">
        <w:rPr>
          <w:sz w:val="28"/>
          <w:szCs w:val="28"/>
        </w:rPr>
        <w:t>:</w:t>
      </w:r>
    </w:p>
    <w:p w:rsidR="005C7305" w:rsidRDefault="005C7305" w:rsidP="005C7305">
      <w:pPr>
        <w:pStyle w:val="2"/>
        <w:ind w:firstLine="709"/>
        <w:rPr>
          <w:bCs/>
          <w:i w:val="0"/>
        </w:rPr>
      </w:pPr>
      <w:r w:rsidRPr="007B041A">
        <w:rPr>
          <w:bCs/>
          <w:i w:val="0"/>
        </w:rPr>
        <w:t>«Об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r>
        <w:rPr>
          <w:bCs/>
          <w:i w:val="0"/>
        </w:rPr>
        <w:t>.</w:t>
      </w:r>
    </w:p>
    <w:p w:rsidR="005C7305" w:rsidRPr="007B041A" w:rsidRDefault="005C7305" w:rsidP="005C7305">
      <w:pPr>
        <w:ind w:firstLine="709"/>
        <w:jc w:val="both"/>
        <w:rPr>
          <w:sz w:val="28"/>
          <w:szCs w:val="28"/>
        </w:rPr>
      </w:pPr>
    </w:p>
    <w:p w:rsidR="009215C9" w:rsidRPr="004A16F2" w:rsidRDefault="009215C9" w:rsidP="00550017">
      <w:pPr>
        <w:pStyle w:val="2"/>
        <w:ind w:firstLine="709"/>
        <w:jc w:val="center"/>
        <w:rPr>
          <w:bCs/>
          <w:iCs w:val="0"/>
        </w:rPr>
      </w:pPr>
      <w:r w:rsidRPr="004A16F2">
        <w:rPr>
          <w:bCs/>
          <w:iCs w:val="0"/>
        </w:rPr>
        <w:t>В области государственного энергетического надзора:</w:t>
      </w:r>
    </w:p>
    <w:p w:rsidR="007B041A" w:rsidRPr="007B041A" w:rsidRDefault="007B041A" w:rsidP="00550017">
      <w:pPr>
        <w:pStyle w:val="2"/>
        <w:ind w:firstLine="709"/>
        <w:rPr>
          <w:bCs/>
          <w:i w:val="0"/>
        </w:rPr>
      </w:pPr>
      <w:r w:rsidRPr="007B041A">
        <w:rPr>
          <w:bCs/>
          <w:i w:val="0"/>
        </w:rPr>
        <w:t>В 2020 году планируется разработка следующих нормативно-правовых актов:</w:t>
      </w:r>
    </w:p>
    <w:p w:rsidR="007B041A" w:rsidRPr="007B041A" w:rsidRDefault="007B041A" w:rsidP="00550017">
      <w:pPr>
        <w:pStyle w:val="2"/>
        <w:ind w:firstLine="709"/>
        <w:rPr>
          <w:bCs/>
          <w:i w:val="0"/>
        </w:rPr>
      </w:pPr>
      <w:r w:rsidRPr="007B041A">
        <w:rPr>
          <w:bCs/>
          <w:i w:val="0"/>
        </w:rPr>
        <w:t xml:space="preserve">проекта постановления Правительства Российской Федерации </w:t>
      </w:r>
      <w:r w:rsidRPr="007B041A">
        <w:rPr>
          <w:bCs/>
          <w:i w:val="0"/>
        </w:rPr>
        <w:br/>
        <w:t xml:space="preserve">«Об утверждении порядка выдачи разрешений на допуск к эксплуатации энергопринимающих устройств потребителей электрической энергии, объектов </w:t>
      </w:r>
      <w:r w:rsidRPr="007B041A">
        <w:rPr>
          <w:bCs/>
          <w:i w:val="0"/>
        </w:rPr>
        <w:br/>
        <w:t>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w:t>
      </w:r>
    </w:p>
    <w:p w:rsidR="007B041A" w:rsidRPr="007B041A" w:rsidRDefault="007B041A" w:rsidP="00550017">
      <w:pPr>
        <w:pStyle w:val="2"/>
        <w:ind w:firstLine="709"/>
        <w:rPr>
          <w:bCs/>
          <w:i w:val="0"/>
        </w:rPr>
      </w:pPr>
      <w:r w:rsidRPr="007B041A">
        <w:rPr>
          <w:bCs/>
          <w:i w:val="0"/>
        </w:rPr>
        <w:t xml:space="preserve">проекта приказа «О внесении изменений в приказ Ростехнадзора </w:t>
      </w:r>
      <w:r w:rsidR="00C21D5E">
        <w:rPr>
          <w:bCs/>
          <w:i w:val="0"/>
        </w:rPr>
        <w:br/>
      </w:r>
      <w:r w:rsidRPr="007B041A">
        <w:rPr>
          <w:bCs/>
          <w:i w:val="0"/>
        </w:rPr>
        <w:t xml:space="preserve">от 30.01.2015 № 38 «Об утверждении Административного регламента исполнения Федеральной службой по экологическому, технологическому </w:t>
      </w:r>
      <w:r w:rsidR="00C21D5E">
        <w:rPr>
          <w:bCs/>
          <w:i w:val="0"/>
        </w:rPr>
        <w:br/>
      </w:r>
      <w:r w:rsidRPr="007B041A">
        <w:rPr>
          <w:bCs/>
          <w:i w:val="0"/>
        </w:rPr>
        <w:t>и атомному надзору государственной функции по осуществлению федерального государственного энергетического надзора»;</w:t>
      </w:r>
    </w:p>
    <w:p w:rsidR="007B041A" w:rsidRPr="007B041A" w:rsidRDefault="007B041A" w:rsidP="00550017">
      <w:pPr>
        <w:pStyle w:val="2"/>
        <w:ind w:firstLine="709"/>
        <w:rPr>
          <w:bCs/>
          <w:i w:val="0"/>
        </w:rPr>
      </w:pPr>
      <w:r w:rsidRPr="007B041A">
        <w:rPr>
          <w:bCs/>
          <w:i w:val="0"/>
        </w:rPr>
        <w:t>проекта приказа «Об утверждении Административного регламента выдачи заключения о наличии (отсутствии) технической возможности технологического присоединения к электрическим сетям»;</w:t>
      </w:r>
    </w:p>
    <w:p w:rsidR="007B041A" w:rsidRPr="007B041A" w:rsidRDefault="007B041A" w:rsidP="00550017">
      <w:pPr>
        <w:pStyle w:val="2"/>
        <w:ind w:firstLine="709"/>
        <w:rPr>
          <w:bCs/>
          <w:i w:val="0"/>
        </w:rPr>
      </w:pPr>
      <w:r w:rsidRPr="007B041A">
        <w:rPr>
          <w:bCs/>
          <w:i w:val="0"/>
        </w:rPr>
        <w:t xml:space="preserve">проекта приказа «Об утверждении Административного регламента </w:t>
      </w:r>
      <w:r w:rsidR="00C21D5E">
        <w:rPr>
          <w:bCs/>
          <w:i w:val="0"/>
        </w:rPr>
        <w:br/>
      </w:r>
      <w:r w:rsidRPr="007B041A">
        <w:rPr>
          <w:bCs/>
          <w:i w:val="0"/>
        </w:rPr>
        <w:t>по предоставлению государственной услуги по аттестации лиц, осуществляющих профессиональную деятельность, связанную с оперативно-диспетчерским управлением в электроэнергетике»;</w:t>
      </w:r>
    </w:p>
    <w:p w:rsidR="007B041A" w:rsidRPr="007B041A" w:rsidRDefault="007B041A" w:rsidP="00550017">
      <w:pPr>
        <w:pStyle w:val="2"/>
        <w:ind w:firstLine="709"/>
        <w:rPr>
          <w:bCs/>
          <w:i w:val="0"/>
        </w:rPr>
      </w:pPr>
      <w:r w:rsidRPr="007B041A">
        <w:rPr>
          <w:bCs/>
          <w:i w:val="0"/>
        </w:rPr>
        <w:t xml:space="preserve">проекта приказа «Об утверждении Административного регламента </w:t>
      </w:r>
      <w:r w:rsidRPr="007B041A">
        <w:rPr>
          <w:bCs/>
          <w:i w:val="0"/>
        </w:rPr>
        <w:br/>
        <w:t xml:space="preserve">по предоставлению Федеральной службой по экологическому, технологическому </w:t>
      </w:r>
      <w:r w:rsidRPr="007B041A">
        <w:rPr>
          <w:bCs/>
          <w:i w:val="0"/>
        </w:rPr>
        <w:br/>
        <w:t xml:space="preserve">и атомному надзору государственной услуги по выдаче разрешений на допуск </w:t>
      </w:r>
      <w:r w:rsidRPr="007B041A">
        <w:rPr>
          <w:bCs/>
          <w:i w:val="0"/>
        </w:rPr>
        <w:br/>
        <w:t>к эксплуатации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5C7305" w:rsidRDefault="005C7305" w:rsidP="00550017">
      <w:pPr>
        <w:pStyle w:val="2"/>
        <w:ind w:firstLine="709"/>
        <w:jc w:val="center"/>
        <w:rPr>
          <w:bCs/>
          <w:iCs w:val="0"/>
        </w:rPr>
      </w:pPr>
    </w:p>
    <w:p w:rsidR="009215C9" w:rsidRPr="004A16F2" w:rsidRDefault="009215C9" w:rsidP="00550017">
      <w:pPr>
        <w:pStyle w:val="2"/>
        <w:ind w:firstLine="709"/>
        <w:jc w:val="center"/>
        <w:rPr>
          <w:bCs/>
          <w:iCs w:val="0"/>
        </w:rPr>
      </w:pPr>
      <w:r w:rsidRPr="004A16F2">
        <w:rPr>
          <w:bCs/>
          <w:iCs w:val="0"/>
        </w:rPr>
        <w:t>В сфере надзора за безопасностью гидротехнических сооружений</w:t>
      </w:r>
    </w:p>
    <w:p w:rsidR="0058420F" w:rsidRPr="0058420F" w:rsidRDefault="0058420F" w:rsidP="00550017">
      <w:pPr>
        <w:ind w:firstLine="709"/>
        <w:jc w:val="both"/>
        <w:rPr>
          <w:bCs/>
          <w:sz w:val="28"/>
          <w:szCs w:val="28"/>
        </w:rPr>
      </w:pPr>
      <w:r w:rsidRPr="0058420F">
        <w:rPr>
          <w:bCs/>
          <w:sz w:val="28"/>
          <w:szCs w:val="28"/>
        </w:rPr>
        <w:t xml:space="preserve">В 2020 году запланирована разработка проекта федерального закона </w:t>
      </w:r>
      <w:r w:rsidR="00C21D5E">
        <w:rPr>
          <w:bCs/>
          <w:sz w:val="28"/>
          <w:szCs w:val="28"/>
        </w:rPr>
        <w:br/>
      </w:r>
      <w:r w:rsidRPr="0058420F">
        <w:rPr>
          <w:bCs/>
          <w:sz w:val="28"/>
          <w:szCs w:val="28"/>
        </w:rPr>
        <w:t xml:space="preserve">«О внесении изменений в Федеральный закон «О безопасности гидротехнических сооружений» (в целях совершенствования законодательства </w:t>
      </w:r>
      <w:r w:rsidR="00C21D5E">
        <w:rPr>
          <w:bCs/>
          <w:sz w:val="28"/>
          <w:szCs w:val="28"/>
        </w:rPr>
        <w:br/>
      </w:r>
      <w:r w:rsidRPr="0058420F">
        <w:rPr>
          <w:bCs/>
          <w:sz w:val="28"/>
          <w:szCs w:val="28"/>
        </w:rPr>
        <w:t>в области безопасности гидротехнических сооружений, в части исключения избыточных требований при строительстве, реконструкции и эксплуатации гидротехнических сооружений) (письмом от 27.01.2020 № 00-01-07/41</w:t>
      </w:r>
      <w:r w:rsidRPr="0058420F">
        <w:rPr>
          <w:bCs/>
          <w:i/>
          <w:sz w:val="28"/>
          <w:szCs w:val="28"/>
        </w:rPr>
        <w:t xml:space="preserve"> </w:t>
      </w:r>
      <w:r w:rsidRPr="0058420F">
        <w:rPr>
          <w:bCs/>
          <w:sz w:val="28"/>
          <w:szCs w:val="28"/>
        </w:rPr>
        <w:t xml:space="preserve">внесен </w:t>
      </w:r>
      <w:r w:rsidR="00C21D5E">
        <w:rPr>
          <w:bCs/>
          <w:sz w:val="28"/>
          <w:szCs w:val="28"/>
        </w:rPr>
        <w:br/>
      </w:r>
      <w:r w:rsidRPr="0058420F">
        <w:rPr>
          <w:bCs/>
          <w:sz w:val="28"/>
          <w:szCs w:val="28"/>
        </w:rPr>
        <w:t>в Правительство Российской Федерации).</w:t>
      </w:r>
    </w:p>
    <w:p w:rsidR="00671E48" w:rsidRDefault="00671E48" w:rsidP="00550017">
      <w:pPr>
        <w:ind w:firstLine="709"/>
        <w:jc w:val="both"/>
        <w:rPr>
          <w:bCs/>
          <w:sz w:val="28"/>
          <w:szCs w:val="28"/>
        </w:rPr>
      </w:pPr>
    </w:p>
    <w:p w:rsidR="00EB789F" w:rsidRDefault="0058420F" w:rsidP="00550017">
      <w:pPr>
        <w:ind w:firstLine="709"/>
        <w:jc w:val="both"/>
        <w:rPr>
          <w:bCs/>
          <w:sz w:val="28"/>
          <w:szCs w:val="28"/>
        </w:rPr>
      </w:pPr>
      <w:r w:rsidRPr="0058420F">
        <w:rPr>
          <w:bCs/>
          <w:sz w:val="28"/>
          <w:szCs w:val="28"/>
        </w:rPr>
        <w:t xml:space="preserve">Также планируется разработать </w:t>
      </w:r>
      <w:r w:rsidR="00C21D5E">
        <w:rPr>
          <w:bCs/>
          <w:sz w:val="28"/>
          <w:szCs w:val="28"/>
        </w:rPr>
        <w:t xml:space="preserve">проекты </w:t>
      </w:r>
      <w:r w:rsidRPr="0058420F">
        <w:rPr>
          <w:bCs/>
          <w:sz w:val="28"/>
          <w:szCs w:val="28"/>
        </w:rPr>
        <w:t>постановлени</w:t>
      </w:r>
      <w:r w:rsidR="00C21D5E">
        <w:rPr>
          <w:bCs/>
          <w:sz w:val="28"/>
          <w:szCs w:val="28"/>
        </w:rPr>
        <w:t>й</w:t>
      </w:r>
      <w:r w:rsidRPr="0058420F">
        <w:rPr>
          <w:bCs/>
          <w:sz w:val="28"/>
          <w:szCs w:val="28"/>
        </w:rPr>
        <w:t xml:space="preserve"> Правительства Российской Федерации</w:t>
      </w:r>
      <w:r w:rsidR="00EB789F">
        <w:rPr>
          <w:bCs/>
          <w:sz w:val="28"/>
          <w:szCs w:val="28"/>
        </w:rPr>
        <w:t>:</w:t>
      </w:r>
      <w:r w:rsidRPr="0058420F">
        <w:rPr>
          <w:bCs/>
          <w:sz w:val="28"/>
          <w:szCs w:val="28"/>
        </w:rPr>
        <w:t xml:space="preserve"> </w:t>
      </w:r>
    </w:p>
    <w:p w:rsidR="00EB789F" w:rsidRDefault="0058420F" w:rsidP="00550017">
      <w:pPr>
        <w:ind w:firstLine="709"/>
        <w:jc w:val="both"/>
        <w:rPr>
          <w:bCs/>
          <w:sz w:val="28"/>
          <w:szCs w:val="28"/>
        </w:rPr>
      </w:pPr>
      <w:r w:rsidRPr="0058420F">
        <w:rPr>
          <w:bCs/>
          <w:sz w:val="28"/>
          <w:szCs w:val="28"/>
        </w:rPr>
        <w:t xml:space="preserve">«Об утверждении Правил определения величины финансового обеспечения гражданской ответственности за вред, причиненный </w:t>
      </w:r>
      <w:r w:rsidR="00C21D5E">
        <w:rPr>
          <w:bCs/>
          <w:sz w:val="28"/>
          <w:szCs w:val="28"/>
        </w:rPr>
        <w:br/>
      </w:r>
      <w:r w:rsidRPr="0058420F">
        <w:rPr>
          <w:bCs/>
          <w:sz w:val="28"/>
          <w:szCs w:val="28"/>
        </w:rPr>
        <w:t>в результате авари</w:t>
      </w:r>
      <w:r w:rsidR="00EB789F">
        <w:rPr>
          <w:bCs/>
          <w:sz w:val="28"/>
          <w:szCs w:val="28"/>
        </w:rPr>
        <w:t>и гидротехнического сооружения»;</w:t>
      </w:r>
      <w:r w:rsidRPr="0058420F">
        <w:rPr>
          <w:bCs/>
          <w:sz w:val="28"/>
          <w:szCs w:val="28"/>
        </w:rPr>
        <w:t xml:space="preserve"> </w:t>
      </w:r>
    </w:p>
    <w:p w:rsidR="00EB789F" w:rsidRDefault="0058420F" w:rsidP="00550017">
      <w:pPr>
        <w:ind w:firstLine="709"/>
        <w:jc w:val="both"/>
        <w:rPr>
          <w:bCs/>
          <w:sz w:val="28"/>
          <w:szCs w:val="28"/>
        </w:rPr>
      </w:pPr>
      <w:r w:rsidRPr="0058420F">
        <w:rPr>
          <w:bCs/>
          <w:sz w:val="28"/>
          <w:szCs w:val="28"/>
        </w:rPr>
        <w:t>«Об утверждении Правил консервации и ликвидации гидр</w:t>
      </w:r>
      <w:r w:rsidR="00EB789F">
        <w:rPr>
          <w:bCs/>
          <w:sz w:val="28"/>
          <w:szCs w:val="28"/>
        </w:rPr>
        <w:t>отехнического сооружения»;</w:t>
      </w:r>
      <w:r w:rsidRPr="0058420F">
        <w:rPr>
          <w:bCs/>
          <w:sz w:val="28"/>
          <w:szCs w:val="28"/>
        </w:rPr>
        <w:t xml:space="preserve"> </w:t>
      </w:r>
    </w:p>
    <w:p w:rsidR="00EB789F" w:rsidRDefault="0058420F" w:rsidP="00550017">
      <w:pPr>
        <w:ind w:firstLine="709"/>
        <w:jc w:val="both"/>
        <w:rPr>
          <w:bCs/>
          <w:sz w:val="28"/>
          <w:szCs w:val="28"/>
        </w:rPr>
      </w:pPr>
      <w:r w:rsidRPr="0058420F">
        <w:rPr>
          <w:bCs/>
          <w:sz w:val="28"/>
          <w:szCs w:val="28"/>
        </w:rPr>
        <w:t>«Об утверждении Положения о декларировании безопаснос</w:t>
      </w:r>
      <w:r w:rsidR="00EB789F">
        <w:rPr>
          <w:bCs/>
          <w:sz w:val="28"/>
          <w:szCs w:val="28"/>
        </w:rPr>
        <w:t>ти гидротехнических сооружений»;</w:t>
      </w:r>
      <w:r w:rsidRPr="0058420F">
        <w:rPr>
          <w:bCs/>
          <w:sz w:val="28"/>
          <w:szCs w:val="28"/>
        </w:rPr>
        <w:t xml:space="preserve"> </w:t>
      </w:r>
    </w:p>
    <w:p w:rsidR="00EB789F" w:rsidRDefault="0058420F" w:rsidP="00550017">
      <w:pPr>
        <w:ind w:firstLine="709"/>
        <w:jc w:val="both"/>
        <w:rPr>
          <w:bCs/>
          <w:sz w:val="28"/>
          <w:szCs w:val="28"/>
        </w:rPr>
      </w:pPr>
      <w:r w:rsidRPr="0058420F">
        <w:rPr>
          <w:bCs/>
          <w:sz w:val="28"/>
          <w:szCs w:val="28"/>
        </w:rPr>
        <w:t>«Об утверждении типов (видов) гидротехнических сооружений и критериев отнесения их к категориям риска, применяемых для целей организации и осуществления федерального государственного надзора в области безопаснос</w:t>
      </w:r>
      <w:r w:rsidR="00EB789F">
        <w:rPr>
          <w:bCs/>
          <w:sz w:val="28"/>
          <w:szCs w:val="28"/>
        </w:rPr>
        <w:t>ти гидротехнических сооружений»;</w:t>
      </w:r>
      <w:r w:rsidRPr="0058420F">
        <w:rPr>
          <w:bCs/>
          <w:sz w:val="28"/>
          <w:szCs w:val="28"/>
        </w:rPr>
        <w:t xml:space="preserve"> </w:t>
      </w:r>
    </w:p>
    <w:p w:rsidR="00BC1B57" w:rsidRPr="00BC1B57" w:rsidRDefault="0058420F" w:rsidP="00550017">
      <w:pPr>
        <w:ind w:firstLine="709"/>
        <w:jc w:val="both"/>
      </w:pPr>
      <w:r w:rsidRPr="0058420F">
        <w:rPr>
          <w:bCs/>
          <w:sz w:val="28"/>
          <w:szCs w:val="28"/>
        </w:rPr>
        <w:t>«О порядке формирования и ведения Российского регистра гидротехнических сооружений» и приказ Ростехнадзора «Об утверждении Требований к содержанию правил эксплуатации гидротехнических сооружений».</w:t>
      </w:r>
    </w:p>
    <w:p w:rsidR="005C7305" w:rsidRDefault="005C7305" w:rsidP="00550017">
      <w:pPr>
        <w:pStyle w:val="2"/>
        <w:ind w:firstLine="709"/>
        <w:jc w:val="center"/>
        <w:rPr>
          <w:bCs/>
          <w:iCs w:val="0"/>
        </w:rPr>
      </w:pPr>
    </w:p>
    <w:p w:rsidR="009215C9" w:rsidRPr="0058420F" w:rsidRDefault="009215C9" w:rsidP="00550017">
      <w:pPr>
        <w:pStyle w:val="2"/>
        <w:ind w:firstLine="709"/>
        <w:jc w:val="center"/>
        <w:rPr>
          <w:bCs/>
          <w:iCs w:val="0"/>
        </w:rPr>
      </w:pPr>
      <w:r w:rsidRPr="0058420F">
        <w:rPr>
          <w:bCs/>
          <w:iCs w:val="0"/>
        </w:rPr>
        <w:t>В области надзора за угольной промышленностью</w:t>
      </w:r>
    </w:p>
    <w:p w:rsidR="0058420F" w:rsidRPr="0058420F" w:rsidRDefault="0058420F" w:rsidP="00550017">
      <w:pPr>
        <w:pStyle w:val="2"/>
        <w:ind w:firstLine="709"/>
        <w:rPr>
          <w:bCs/>
          <w:i w:val="0"/>
        </w:rPr>
      </w:pPr>
      <w:r w:rsidRPr="0058420F">
        <w:rPr>
          <w:bCs/>
          <w:i w:val="0"/>
        </w:rPr>
        <w:t xml:space="preserve">На 2020 год запланирована разработка следующих федеральных норм </w:t>
      </w:r>
      <w:r w:rsidR="00C21D5E">
        <w:rPr>
          <w:bCs/>
          <w:i w:val="0"/>
        </w:rPr>
        <w:br/>
      </w:r>
      <w:r w:rsidRPr="0058420F">
        <w:rPr>
          <w:bCs/>
          <w:i w:val="0"/>
        </w:rPr>
        <w:t>и правил в области промышленной безопасности:</w:t>
      </w:r>
    </w:p>
    <w:p w:rsidR="0058420F" w:rsidRPr="0058420F" w:rsidRDefault="0058420F" w:rsidP="00550017">
      <w:pPr>
        <w:pStyle w:val="2"/>
        <w:ind w:firstLine="709"/>
        <w:rPr>
          <w:bCs/>
          <w:i w:val="0"/>
        </w:rPr>
      </w:pPr>
      <w:r w:rsidRPr="0058420F">
        <w:rPr>
          <w:bCs/>
          <w:i w:val="0"/>
        </w:rPr>
        <w:t>«Правила безопасности при разработке угольных месторождений открытым способом»;</w:t>
      </w:r>
    </w:p>
    <w:p w:rsidR="0058420F" w:rsidRPr="0058420F" w:rsidRDefault="0058420F" w:rsidP="00550017">
      <w:pPr>
        <w:pStyle w:val="2"/>
        <w:ind w:firstLine="709"/>
        <w:rPr>
          <w:bCs/>
          <w:i w:val="0"/>
        </w:rPr>
      </w:pPr>
      <w:r w:rsidRPr="0058420F">
        <w:rPr>
          <w:bCs/>
          <w:i w:val="0"/>
        </w:rPr>
        <w:t>«Правила безопасности при обогащении и брикетировании углей»;</w:t>
      </w:r>
    </w:p>
    <w:p w:rsidR="0058420F" w:rsidRPr="0058420F" w:rsidRDefault="0058420F" w:rsidP="00550017">
      <w:pPr>
        <w:pStyle w:val="2"/>
        <w:ind w:firstLine="709"/>
        <w:rPr>
          <w:bCs/>
          <w:i w:val="0"/>
          <w:iCs w:val="0"/>
        </w:rPr>
      </w:pPr>
      <w:r>
        <w:rPr>
          <w:bCs/>
          <w:i w:val="0"/>
          <w:iCs w:val="0"/>
        </w:rPr>
        <w:t>«</w:t>
      </w:r>
      <w:r w:rsidRPr="0058420F">
        <w:rPr>
          <w:bCs/>
          <w:i w:val="0"/>
          <w:iCs w:val="0"/>
        </w:rPr>
        <w:t>Правила безопасности в угольных шахтах».</w:t>
      </w:r>
    </w:p>
    <w:p w:rsidR="005C7305" w:rsidRDefault="005C7305" w:rsidP="00550017">
      <w:pPr>
        <w:pStyle w:val="2"/>
        <w:ind w:firstLine="709"/>
        <w:jc w:val="center"/>
        <w:rPr>
          <w:bCs/>
          <w:iCs w:val="0"/>
        </w:rPr>
      </w:pPr>
    </w:p>
    <w:p w:rsidR="009215C9" w:rsidRPr="004A16F2" w:rsidRDefault="009215C9" w:rsidP="00550017">
      <w:pPr>
        <w:pStyle w:val="2"/>
        <w:ind w:firstLine="709"/>
        <w:jc w:val="center"/>
        <w:rPr>
          <w:bCs/>
          <w:iCs w:val="0"/>
        </w:rPr>
      </w:pPr>
      <w:r w:rsidRPr="004A16F2">
        <w:rPr>
          <w:bCs/>
          <w:iCs w:val="0"/>
        </w:rPr>
        <w:t>В области надзора за объектами нефтегазового комплекса</w:t>
      </w:r>
    </w:p>
    <w:p w:rsidR="0058420F" w:rsidRPr="0058420F" w:rsidRDefault="0058420F" w:rsidP="00550017">
      <w:pPr>
        <w:pStyle w:val="2"/>
        <w:ind w:firstLine="709"/>
        <w:rPr>
          <w:bCs/>
          <w:i w:val="0"/>
        </w:rPr>
      </w:pPr>
      <w:r w:rsidRPr="0058420F">
        <w:rPr>
          <w:bCs/>
          <w:i w:val="0"/>
        </w:rPr>
        <w:t xml:space="preserve">На 2020 год запланирована разработка следующих федеральных норм </w:t>
      </w:r>
      <w:r w:rsidR="00C21D5E">
        <w:rPr>
          <w:bCs/>
          <w:i w:val="0"/>
        </w:rPr>
        <w:br/>
      </w:r>
      <w:r w:rsidRPr="0058420F">
        <w:rPr>
          <w:bCs/>
          <w:i w:val="0"/>
        </w:rPr>
        <w:t>и правил в области промышленной безопасности:</w:t>
      </w:r>
    </w:p>
    <w:p w:rsidR="0058420F" w:rsidRPr="0058420F" w:rsidRDefault="0058420F" w:rsidP="00550017">
      <w:pPr>
        <w:pStyle w:val="2"/>
        <w:ind w:firstLine="709"/>
        <w:rPr>
          <w:bCs/>
          <w:i w:val="0"/>
        </w:rPr>
      </w:pPr>
      <w:r w:rsidRPr="0058420F">
        <w:rPr>
          <w:bCs/>
          <w:i w:val="0"/>
        </w:rPr>
        <w:t>«Правила безопасности сетей газораспределения и газопотребления»;</w:t>
      </w:r>
    </w:p>
    <w:p w:rsidR="0058420F" w:rsidRPr="0058420F" w:rsidRDefault="0058420F" w:rsidP="00550017">
      <w:pPr>
        <w:pStyle w:val="2"/>
        <w:ind w:firstLine="709"/>
        <w:rPr>
          <w:bCs/>
          <w:i w:val="0"/>
        </w:rPr>
      </w:pPr>
      <w:r w:rsidRPr="0058420F">
        <w:rPr>
          <w:bCs/>
          <w:i w:val="0"/>
        </w:rPr>
        <w:t>«Правила безопасности для объектов, использующих сжиженные углеводородные газы»;</w:t>
      </w:r>
    </w:p>
    <w:p w:rsidR="0058420F" w:rsidRPr="0058420F" w:rsidRDefault="0058420F" w:rsidP="00550017">
      <w:pPr>
        <w:pStyle w:val="2"/>
        <w:ind w:firstLine="709"/>
        <w:rPr>
          <w:bCs/>
          <w:i w:val="0"/>
        </w:rPr>
      </w:pPr>
      <w:r w:rsidRPr="0058420F">
        <w:rPr>
          <w:bCs/>
          <w:i w:val="0"/>
        </w:rPr>
        <w:t>«Правила безопасности для опасных производственных объектов магистральных трубопроводов»;</w:t>
      </w:r>
    </w:p>
    <w:p w:rsidR="0058420F" w:rsidRPr="0058420F" w:rsidRDefault="0058420F" w:rsidP="00550017">
      <w:pPr>
        <w:pStyle w:val="2"/>
        <w:ind w:firstLine="709"/>
        <w:rPr>
          <w:b/>
          <w:bCs/>
          <w:i w:val="0"/>
        </w:rPr>
      </w:pPr>
      <w:r w:rsidRPr="0058420F">
        <w:rPr>
          <w:bCs/>
          <w:i w:val="0"/>
        </w:rPr>
        <w:t>«Правила безопасности опасных производственных объектов подземных хранилищ газа»;</w:t>
      </w:r>
    </w:p>
    <w:p w:rsidR="0058420F" w:rsidRPr="0058420F" w:rsidRDefault="0058420F" w:rsidP="00550017">
      <w:pPr>
        <w:pStyle w:val="2"/>
        <w:ind w:firstLine="709"/>
        <w:rPr>
          <w:bCs/>
          <w:i w:val="0"/>
        </w:rPr>
      </w:pPr>
      <w:r w:rsidRPr="0058420F">
        <w:rPr>
          <w:bCs/>
          <w:i w:val="0"/>
        </w:rPr>
        <w:t>«Правила безопасности автогазозаправочных станций газомоторного топлива»;</w:t>
      </w:r>
    </w:p>
    <w:p w:rsidR="0058420F" w:rsidRPr="0058420F" w:rsidRDefault="0058420F" w:rsidP="00550017">
      <w:pPr>
        <w:pStyle w:val="2"/>
        <w:ind w:firstLine="709"/>
        <w:rPr>
          <w:bCs/>
          <w:i w:val="0"/>
        </w:rPr>
      </w:pPr>
      <w:r w:rsidRPr="0058420F">
        <w:rPr>
          <w:bCs/>
          <w:i w:val="0"/>
        </w:rPr>
        <w:t xml:space="preserve">«Правила промышленной безопасности складов нефти </w:t>
      </w:r>
      <w:r w:rsidR="00E94666">
        <w:rPr>
          <w:bCs/>
          <w:i w:val="0"/>
        </w:rPr>
        <w:br/>
      </w:r>
      <w:r w:rsidRPr="0058420F">
        <w:rPr>
          <w:bCs/>
          <w:i w:val="0"/>
        </w:rPr>
        <w:t>и нефтепродуктов»;</w:t>
      </w:r>
    </w:p>
    <w:p w:rsidR="0058420F" w:rsidRPr="0058420F" w:rsidRDefault="0058420F" w:rsidP="00550017">
      <w:pPr>
        <w:pStyle w:val="2"/>
        <w:ind w:firstLine="709"/>
        <w:rPr>
          <w:bCs/>
          <w:i w:val="0"/>
        </w:rPr>
      </w:pPr>
      <w:r w:rsidRPr="0058420F">
        <w:rPr>
          <w:bCs/>
          <w:i w:val="0"/>
        </w:rPr>
        <w:t>«Правила безопасного ведения газоопасных, огневых и ремонтных работ»;</w:t>
      </w:r>
    </w:p>
    <w:p w:rsidR="0058420F" w:rsidRPr="0058420F" w:rsidRDefault="0058420F" w:rsidP="00550017">
      <w:pPr>
        <w:pStyle w:val="2"/>
        <w:ind w:firstLine="709"/>
        <w:rPr>
          <w:bCs/>
          <w:i w:val="0"/>
        </w:rPr>
      </w:pPr>
      <w:r w:rsidRPr="0058420F">
        <w:rPr>
          <w:bCs/>
          <w:i w:val="0"/>
        </w:rPr>
        <w:t>«Правила безопасности объектов сжиженного природного газа»;</w:t>
      </w:r>
    </w:p>
    <w:p w:rsidR="0058420F" w:rsidRPr="0058420F" w:rsidRDefault="0058420F" w:rsidP="00550017">
      <w:pPr>
        <w:pStyle w:val="2"/>
        <w:ind w:firstLine="709"/>
        <w:rPr>
          <w:bCs/>
          <w:i w:val="0"/>
        </w:rPr>
      </w:pPr>
      <w:r w:rsidRPr="0058420F">
        <w:rPr>
          <w:bCs/>
          <w:i w:val="0"/>
        </w:rPr>
        <w:t>«Общие правила взрывобезопасности для взрывопожароопасных химических, нефтехимических и нефтеперерабатывающих производств»;</w:t>
      </w:r>
    </w:p>
    <w:p w:rsidR="009215C9" w:rsidRPr="0058420F" w:rsidRDefault="0058420F" w:rsidP="00550017">
      <w:pPr>
        <w:pStyle w:val="2"/>
        <w:ind w:firstLine="709"/>
        <w:rPr>
          <w:bCs/>
          <w:i w:val="0"/>
          <w:iCs w:val="0"/>
        </w:rPr>
      </w:pPr>
      <w:r w:rsidRPr="0058420F">
        <w:rPr>
          <w:bCs/>
          <w:i w:val="0"/>
          <w:iCs w:val="0"/>
        </w:rPr>
        <w:t>«Правила безопасности в нефтяной и газовой промышленности».</w:t>
      </w:r>
    </w:p>
    <w:p w:rsidR="005C7305" w:rsidRDefault="005C7305" w:rsidP="00550017">
      <w:pPr>
        <w:ind w:firstLine="709"/>
        <w:jc w:val="center"/>
        <w:rPr>
          <w:i/>
          <w:sz w:val="28"/>
          <w:szCs w:val="28"/>
        </w:rPr>
      </w:pPr>
    </w:p>
    <w:p w:rsidR="0058420F" w:rsidRDefault="0058420F" w:rsidP="00550017">
      <w:pPr>
        <w:ind w:firstLine="709"/>
        <w:jc w:val="center"/>
        <w:rPr>
          <w:bCs/>
          <w:sz w:val="28"/>
          <w:szCs w:val="28"/>
        </w:rPr>
      </w:pPr>
      <w:r w:rsidRPr="007923A6">
        <w:rPr>
          <w:i/>
          <w:sz w:val="28"/>
          <w:szCs w:val="28"/>
        </w:rPr>
        <w:t>В сфере осуществления специальных функций в области государственной безопасности</w:t>
      </w:r>
    </w:p>
    <w:p w:rsidR="0058420F" w:rsidRPr="0058420F" w:rsidRDefault="0058420F" w:rsidP="00550017">
      <w:pPr>
        <w:ind w:firstLine="709"/>
        <w:jc w:val="both"/>
        <w:rPr>
          <w:bCs/>
          <w:sz w:val="28"/>
          <w:szCs w:val="28"/>
        </w:rPr>
      </w:pPr>
      <w:r w:rsidRPr="0058420F">
        <w:rPr>
          <w:bCs/>
          <w:sz w:val="28"/>
          <w:szCs w:val="28"/>
        </w:rPr>
        <w:t xml:space="preserve">На 2020 год запланирована разработка проекта постановления Правительства Российской Федерации «Об утверждении Положения </w:t>
      </w:r>
      <w:r w:rsidR="00C21D5E">
        <w:rPr>
          <w:bCs/>
          <w:sz w:val="28"/>
          <w:szCs w:val="28"/>
        </w:rPr>
        <w:br/>
      </w:r>
      <w:r w:rsidRPr="0058420F">
        <w:rPr>
          <w:bCs/>
          <w:sz w:val="28"/>
          <w:szCs w:val="28"/>
        </w:rPr>
        <w:t>о разработке планов мероприятий по локализации и ликвидации последствий аварий на опасных производственных объектах»</w:t>
      </w:r>
    </w:p>
    <w:p w:rsidR="005C7305" w:rsidRDefault="005C7305" w:rsidP="004B23A7"/>
    <w:p w:rsidR="00A706D1" w:rsidRPr="004A16F2" w:rsidRDefault="00A706D1" w:rsidP="00550017">
      <w:pPr>
        <w:pStyle w:val="2"/>
        <w:ind w:firstLine="709"/>
        <w:rPr>
          <w:b/>
          <w:bCs/>
          <w:i w:val="0"/>
          <w:iCs w:val="0"/>
        </w:rPr>
      </w:pPr>
      <w:r w:rsidRPr="004A16F2">
        <w:rPr>
          <w:b/>
          <w:bCs/>
          <w:i w:val="0"/>
          <w:iCs w:val="0"/>
        </w:rPr>
        <w:t>7.3.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w:t>
      </w:r>
      <w:r w:rsidR="00AD27BC" w:rsidRPr="004A16F2">
        <w:rPr>
          <w:b/>
          <w:bCs/>
          <w:i w:val="0"/>
          <w:iCs w:val="0"/>
        </w:rPr>
        <w:t xml:space="preserve"> административных ограничений в </w:t>
      </w:r>
      <w:r w:rsidRPr="004A16F2">
        <w:rPr>
          <w:b/>
          <w:bCs/>
          <w:i w:val="0"/>
          <w:iCs w:val="0"/>
        </w:rPr>
        <w:t>предпринимательской деятельности</w:t>
      </w:r>
      <w:bookmarkEnd w:id="63"/>
    </w:p>
    <w:p w:rsidR="00132A6C" w:rsidRPr="004A16F2" w:rsidRDefault="00DA5980" w:rsidP="00550017">
      <w:pPr>
        <w:ind w:firstLine="709"/>
        <w:jc w:val="both"/>
        <w:rPr>
          <w:sz w:val="28"/>
          <w:szCs w:val="20"/>
        </w:rPr>
      </w:pPr>
      <w:r w:rsidRPr="004A16F2">
        <w:rPr>
          <w:sz w:val="28"/>
          <w:szCs w:val="20"/>
        </w:rPr>
        <w:t xml:space="preserve">Необходимо продолжить работу по переходу системы государственного контроля (надзора) на механизм непрерывного дистанционного мониторинга </w:t>
      </w:r>
      <w:r w:rsidRPr="004A16F2">
        <w:rPr>
          <w:sz w:val="28"/>
          <w:szCs w:val="20"/>
        </w:rPr>
        <w:br/>
        <w:t>за безопасностью поднадзорных объектов с использованием риск-ориентированных подходов.</w:t>
      </w:r>
      <w:r w:rsidR="00161924" w:rsidRPr="004A16F2">
        <w:rPr>
          <w:sz w:val="28"/>
          <w:szCs w:val="20"/>
        </w:rPr>
        <w:t xml:space="preserve"> Внедрение системы дистанционного контроля промышленной безопасности и создание системы государственного мониторинга в области промышленной безопасности позволит</w:t>
      </w:r>
      <w:r w:rsidR="00132A6C" w:rsidRPr="004A16F2">
        <w:rPr>
          <w:sz w:val="28"/>
          <w:szCs w:val="20"/>
        </w:rPr>
        <w:t xml:space="preserve"> определять уровень безопасности, состояние систем противоаварийной защиты, состояние технических устройств без непосредственного взаимодействия </w:t>
      </w:r>
      <w:r w:rsidR="00132A6C" w:rsidRPr="004A16F2">
        <w:rPr>
          <w:sz w:val="28"/>
          <w:szCs w:val="20"/>
        </w:rPr>
        <w:br/>
        <w:t xml:space="preserve">с подконтрольными субъектами. </w:t>
      </w:r>
    </w:p>
    <w:p w:rsidR="00467C0C" w:rsidRPr="004A16F2" w:rsidRDefault="00132A6C" w:rsidP="00550017">
      <w:pPr>
        <w:ind w:firstLine="709"/>
        <w:jc w:val="both"/>
        <w:rPr>
          <w:sz w:val="28"/>
          <w:szCs w:val="20"/>
        </w:rPr>
      </w:pPr>
      <w:r w:rsidRPr="004A16F2">
        <w:rPr>
          <w:sz w:val="28"/>
          <w:szCs w:val="20"/>
        </w:rPr>
        <w:t xml:space="preserve">В совокупности с отменой плановых проверок, отменой обязанности </w:t>
      </w:r>
      <w:r w:rsidRPr="004A16F2">
        <w:rPr>
          <w:sz w:val="28"/>
          <w:szCs w:val="20"/>
        </w:rPr>
        <w:br/>
        <w:t xml:space="preserve">по предоставлению сведений о производственном контроле, а также </w:t>
      </w:r>
      <w:r w:rsidR="00824055">
        <w:rPr>
          <w:sz w:val="28"/>
          <w:szCs w:val="20"/>
        </w:rPr>
        <w:t>иными видами преференций</w:t>
      </w:r>
      <w:r w:rsidRPr="004A16F2">
        <w:rPr>
          <w:sz w:val="28"/>
          <w:szCs w:val="20"/>
        </w:rPr>
        <w:t xml:space="preserve"> для организаций, внедривших систему дистанционного контроля промышленной безопасности, это существенно с</w:t>
      </w:r>
      <w:r w:rsidR="00467C0C" w:rsidRPr="004A16F2">
        <w:rPr>
          <w:sz w:val="28"/>
          <w:szCs w:val="20"/>
        </w:rPr>
        <w:t>низит административную нагрузку на подконтрольные субъекты и позволит создать возможность пересмотра подходов к осуществлению постоянного государственного надзора в отношении опасных производственных объектов, оснащенных системой дистанционного контроля промышленной безопасности.</w:t>
      </w:r>
    </w:p>
    <w:p w:rsidR="00D746DB" w:rsidRPr="004A16F2" w:rsidRDefault="00BB442F" w:rsidP="00550017">
      <w:pPr>
        <w:suppressAutoHyphens/>
        <w:ind w:firstLine="709"/>
        <w:jc w:val="both"/>
        <w:rPr>
          <w:sz w:val="28"/>
          <w:szCs w:val="28"/>
        </w:rPr>
      </w:pPr>
      <w:r>
        <w:rPr>
          <w:sz w:val="28"/>
          <w:szCs w:val="28"/>
        </w:rPr>
        <w:t>Также в</w:t>
      </w:r>
      <w:r w:rsidR="00467C0C" w:rsidRPr="004A16F2">
        <w:rPr>
          <w:sz w:val="28"/>
          <w:szCs w:val="28"/>
        </w:rPr>
        <w:t xml:space="preserve"> условиях исключения избыточного административного давления </w:t>
      </w:r>
      <w:r w:rsidR="00467C0C" w:rsidRPr="004A16F2">
        <w:rPr>
          <w:sz w:val="28"/>
          <w:szCs w:val="28"/>
        </w:rPr>
        <w:br/>
        <w:t xml:space="preserve">на подконтрольные субъекты может быть достигнут </w:t>
      </w:r>
      <w:r w:rsidR="00D746DB" w:rsidRPr="004A16F2">
        <w:rPr>
          <w:sz w:val="28"/>
          <w:szCs w:val="28"/>
        </w:rPr>
        <w:t xml:space="preserve">ожидаемый социальный эффект работы по </w:t>
      </w:r>
      <w:r w:rsidR="00D746DB" w:rsidRPr="004A16F2">
        <w:rPr>
          <w:rStyle w:val="highlight"/>
          <w:sz w:val="28"/>
          <w:szCs w:val="28"/>
        </w:rPr>
        <w:t>профилакт</w:t>
      </w:r>
      <w:r w:rsidR="00D746DB" w:rsidRPr="004A16F2">
        <w:rPr>
          <w:sz w:val="28"/>
          <w:szCs w:val="28"/>
        </w:rPr>
        <w:t xml:space="preserve">ике нарушений обязательных требований. </w:t>
      </w:r>
    </w:p>
    <w:p w:rsidR="00F95E14" w:rsidRPr="004A16F2" w:rsidRDefault="00F95E14" w:rsidP="00550017">
      <w:pPr>
        <w:ind w:firstLine="709"/>
        <w:jc w:val="both"/>
        <w:rPr>
          <w:sz w:val="28"/>
          <w:szCs w:val="20"/>
        </w:rPr>
      </w:pPr>
    </w:p>
    <w:p w:rsidR="00BC1AD9" w:rsidRPr="004A16F2" w:rsidRDefault="00BC1AD9" w:rsidP="00550017">
      <w:pPr>
        <w:ind w:firstLine="709"/>
        <w:jc w:val="both"/>
        <w:rPr>
          <w:sz w:val="28"/>
          <w:szCs w:val="20"/>
        </w:rPr>
      </w:pPr>
    </w:p>
    <w:p w:rsidR="0001615A" w:rsidRPr="00195E61" w:rsidRDefault="000D3948" w:rsidP="00A33AEA">
      <w:pPr>
        <w:rPr>
          <w:sz w:val="28"/>
          <w:szCs w:val="20"/>
        </w:rPr>
      </w:pPr>
      <w:r w:rsidRPr="004A16F2">
        <w:rPr>
          <w:sz w:val="28"/>
          <w:szCs w:val="20"/>
        </w:rPr>
        <w:t xml:space="preserve">Руководитель Федеральной службы </w:t>
      </w:r>
      <w:r w:rsidRPr="004A16F2">
        <w:rPr>
          <w:sz w:val="28"/>
          <w:szCs w:val="20"/>
        </w:rPr>
        <w:br/>
        <w:t xml:space="preserve">по экологическому, технологическому </w:t>
      </w:r>
      <w:r w:rsidRPr="004A16F2">
        <w:rPr>
          <w:sz w:val="28"/>
          <w:szCs w:val="20"/>
        </w:rPr>
        <w:br/>
        <w:t xml:space="preserve">и атомному надзору </w:t>
      </w:r>
      <w:r w:rsidRPr="004A16F2">
        <w:rPr>
          <w:sz w:val="28"/>
          <w:szCs w:val="20"/>
        </w:rPr>
        <w:tab/>
      </w:r>
      <w:r w:rsidRPr="004A16F2">
        <w:rPr>
          <w:sz w:val="28"/>
          <w:szCs w:val="20"/>
        </w:rPr>
        <w:tab/>
      </w:r>
      <w:r w:rsidRPr="004A16F2">
        <w:rPr>
          <w:sz w:val="28"/>
          <w:szCs w:val="20"/>
        </w:rPr>
        <w:tab/>
      </w:r>
      <w:r w:rsidRPr="004A16F2">
        <w:rPr>
          <w:sz w:val="28"/>
          <w:szCs w:val="20"/>
        </w:rPr>
        <w:tab/>
      </w:r>
      <w:r w:rsidRPr="004A16F2">
        <w:rPr>
          <w:sz w:val="28"/>
          <w:szCs w:val="20"/>
        </w:rPr>
        <w:tab/>
      </w:r>
      <w:r w:rsidRPr="004A16F2">
        <w:rPr>
          <w:sz w:val="28"/>
          <w:szCs w:val="20"/>
        </w:rPr>
        <w:tab/>
      </w:r>
      <w:r w:rsidRPr="004A16F2">
        <w:rPr>
          <w:sz w:val="28"/>
          <w:szCs w:val="20"/>
        </w:rPr>
        <w:tab/>
        <w:t xml:space="preserve"> </w:t>
      </w:r>
      <w:r w:rsidR="00BB442F">
        <w:rPr>
          <w:sz w:val="28"/>
          <w:szCs w:val="20"/>
        </w:rPr>
        <w:t xml:space="preserve"> </w:t>
      </w:r>
      <w:r w:rsidRPr="004A16F2">
        <w:rPr>
          <w:sz w:val="28"/>
          <w:szCs w:val="20"/>
        </w:rPr>
        <w:t xml:space="preserve">  </w:t>
      </w:r>
      <w:r w:rsidR="00C21D5E">
        <w:rPr>
          <w:sz w:val="28"/>
          <w:szCs w:val="20"/>
        </w:rPr>
        <w:t xml:space="preserve">      </w:t>
      </w:r>
      <w:r w:rsidRPr="004A16F2">
        <w:rPr>
          <w:sz w:val="28"/>
          <w:szCs w:val="20"/>
        </w:rPr>
        <w:t xml:space="preserve">   А.В. Алёшин</w:t>
      </w:r>
    </w:p>
    <w:sectPr w:rsidR="0001615A" w:rsidRPr="00195E61" w:rsidSect="003A4136">
      <w:pgSz w:w="11906" w:h="16838"/>
      <w:pgMar w:top="1021"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13" w:rsidRDefault="00913213">
      <w:r>
        <w:separator/>
      </w:r>
    </w:p>
  </w:endnote>
  <w:endnote w:type="continuationSeparator" w:id="0">
    <w:p w:rsidR="00913213" w:rsidRDefault="0091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13" w:rsidRDefault="00913213">
    <w:pPr>
      <w:pStyle w:val="a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3213" w:rsidRDefault="0091321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13" w:rsidRDefault="0091321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13" w:rsidRDefault="00913213">
      <w:r>
        <w:separator/>
      </w:r>
    </w:p>
  </w:footnote>
  <w:footnote w:type="continuationSeparator" w:id="0">
    <w:p w:rsidR="00913213" w:rsidRDefault="0091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13" w:rsidRDefault="00913213" w:rsidP="00324B0C">
    <w:pPr>
      <w:pStyle w:val="af"/>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913213" w:rsidRDefault="0091321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13" w:rsidRDefault="00913213" w:rsidP="002E4917">
    <w:pPr>
      <w:pStyle w:val="af"/>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56C3">
      <w:rPr>
        <w:rStyle w:val="a6"/>
        <w:noProof/>
      </w:rPr>
      <w:t>2</w:t>
    </w:r>
    <w:r>
      <w:rPr>
        <w:rStyle w:val="a6"/>
      </w:rPr>
      <w:fldChar w:fldCharType="end"/>
    </w:r>
  </w:p>
  <w:p w:rsidR="00913213" w:rsidRDefault="0091321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0B62"/>
    <w:multiLevelType w:val="hybridMultilevel"/>
    <w:tmpl w:val="4E02FA22"/>
    <w:lvl w:ilvl="0" w:tplc="3BD6EDB6">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FDB09CD"/>
    <w:multiLevelType w:val="multilevel"/>
    <w:tmpl w:val="E1F4E4B0"/>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3C1163E"/>
    <w:multiLevelType w:val="hybridMultilevel"/>
    <w:tmpl w:val="FF4A440E"/>
    <w:lvl w:ilvl="0" w:tplc="3904D850">
      <w:start w:val="1"/>
      <w:numFmt w:val="bullet"/>
      <w:lvlText w:val=""/>
      <w:lvlJc w:val="left"/>
      <w:pPr>
        <w:tabs>
          <w:tab w:val="num" w:pos="1070"/>
        </w:tabs>
        <w:ind w:left="3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15FA55F5"/>
    <w:multiLevelType w:val="hybridMultilevel"/>
    <w:tmpl w:val="FFC4AC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CF0025"/>
    <w:multiLevelType w:val="hybridMultilevel"/>
    <w:tmpl w:val="9230C55C"/>
    <w:lvl w:ilvl="0" w:tplc="1D1ADE3E">
      <w:numFmt w:val="bullet"/>
      <w:suff w:val="space"/>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235010C"/>
    <w:multiLevelType w:val="hybridMultilevel"/>
    <w:tmpl w:val="A1280250"/>
    <w:lvl w:ilvl="0" w:tplc="F4AAC610">
      <w:start w:val="1"/>
      <w:numFmt w:val="decimal"/>
      <w:lvlText w:val="%1."/>
      <w:lvlJc w:val="left"/>
      <w:pPr>
        <w:tabs>
          <w:tab w:val="num" w:pos="794"/>
        </w:tabs>
        <w:ind w:left="0"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3C4613AF"/>
    <w:multiLevelType w:val="multilevel"/>
    <w:tmpl w:val="9230C55C"/>
    <w:lvl w:ilvl="0">
      <w:numFmt w:val="bullet"/>
      <w:suff w:val="space"/>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3EA80577"/>
    <w:multiLevelType w:val="hybridMultilevel"/>
    <w:tmpl w:val="72D25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ED6FE4"/>
    <w:multiLevelType w:val="multilevel"/>
    <w:tmpl w:val="9924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B831422"/>
    <w:multiLevelType w:val="hybridMultilevel"/>
    <w:tmpl w:val="9C26F256"/>
    <w:lvl w:ilvl="0" w:tplc="7428A1D0">
      <w:start w:val="1"/>
      <w:numFmt w:val="decimal"/>
      <w:pStyle w:val="a"/>
      <w:lvlText w:val="%1."/>
      <w:lvlJc w:val="left"/>
      <w:pPr>
        <w:tabs>
          <w:tab w:val="num" w:pos="907"/>
        </w:tabs>
        <w:ind w:left="0"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3CE4732"/>
    <w:multiLevelType w:val="multilevel"/>
    <w:tmpl w:val="F918CC3C"/>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0" w:firstLine="0"/>
      </w:pPr>
      <w:rPr>
        <w:rFonts w:hint="default"/>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F337D54"/>
    <w:multiLevelType w:val="multilevel"/>
    <w:tmpl w:val="8116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A77260"/>
    <w:multiLevelType w:val="hybridMultilevel"/>
    <w:tmpl w:val="DF626DFC"/>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740C4977"/>
    <w:multiLevelType w:val="hybridMultilevel"/>
    <w:tmpl w:val="2C5E8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380885"/>
    <w:multiLevelType w:val="hybridMultilevel"/>
    <w:tmpl w:val="EF787458"/>
    <w:lvl w:ilvl="0" w:tplc="0419000F">
      <w:start w:val="1"/>
      <w:numFmt w:val="decimal"/>
      <w:lvlText w:val="%1."/>
      <w:lvlJc w:val="left"/>
      <w:pPr>
        <w:tabs>
          <w:tab w:val="num" w:pos="1446"/>
        </w:tabs>
        <w:ind w:left="1446" w:hanging="360"/>
      </w:pPr>
    </w:lvl>
    <w:lvl w:ilvl="1" w:tplc="04190019" w:tentative="1">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abstractNum w:abstractNumId="15" w15:restartNumberingAfterBreak="0">
    <w:nsid w:val="7FAD68CB"/>
    <w:multiLevelType w:val="hybridMultilevel"/>
    <w:tmpl w:val="DF626DFC"/>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7FE30C6E"/>
    <w:multiLevelType w:val="hybridMultilevel"/>
    <w:tmpl w:val="34D2B3CC"/>
    <w:lvl w:ilvl="0" w:tplc="E8B89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10"/>
  </w:num>
  <w:num w:numId="4">
    <w:abstractNumId w:val="5"/>
  </w:num>
  <w:num w:numId="5">
    <w:abstractNumId w:val="0"/>
  </w:num>
  <w:num w:numId="6">
    <w:abstractNumId w:val="3"/>
  </w:num>
  <w:num w:numId="7">
    <w:abstractNumId w:val="14"/>
  </w:num>
  <w:num w:numId="8">
    <w:abstractNumId w:val="8"/>
  </w:num>
  <w:num w:numId="9">
    <w:abstractNumId w:val="1"/>
  </w:num>
  <w:num w:numId="10">
    <w:abstractNumId w:val="4"/>
  </w:num>
  <w:num w:numId="11">
    <w:abstractNumId w:val="6"/>
  </w:num>
  <w:num w:numId="12">
    <w:abstractNumId w:val="15"/>
  </w:num>
  <w:num w:numId="13">
    <w:abstractNumId w:val="12"/>
  </w:num>
  <w:num w:numId="14">
    <w:abstractNumId w:val="13"/>
  </w:num>
  <w:num w:numId="15">
    <w:abstractNumId w:val="7"/>
  </w:num>
  <w:num w:numId="16">
    <w:abstractNumId w:val="11"/>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80"/>
    <w:rsid w:val="0000022B"/>
    <w:rsid w:val="000019C4"/>
    <w:rsid w:val="00002312"/>
    <w:rsid w:val="0000285A"/>
    <w:rsid w:val="00003238"/>
    <w:rsid w:val="00004C11"/>
    <w:rsid w:val="00010167"/>
    <w:rsid w:val="00010385"/>
    <w:rsid w:val="00010CD1"/>
    <w:rsid w:val="00013196"/>
    <w:rsid w:val="00014591"/>
    <w:rsid w:val="0001502D"/>
    <w:rsid w:val="00015BBC"/>
    <w:rsid w:val="0001615A"/>
    <w:rsid w:val="0001673D"/>
    <w:rsid w:val="00020514"/>
    <w:rsid w:val="00020630"/>
    <w:rsid w:val="00020A67"/>
    <w:rsid w:val="00021462"/>
    <w:rsid w:val="00022A9D"/>
    <w:rsid w:val="00022EF4"/>
    <w:rsid w:val="000241BD"/>
    <w:rsid w:val="00024560"/>
    <w:rsid w:val="00024884"/>
    <w:rsid w:val="00025D64"/>
    <w:rsid w:val="00026C83"/>
    <w:rsid w:val="000307F7"/>
    <w:rsid w:val="0003430A"/>
    <w:rsid w:val="00034715"/>
    <w:rsid w:val="000352A5"/>
    <w:rsid w:val="0003615E"/>
    <w:rsid w:val="0003617E"/>
    <w:rsid w:val="000413FE"/>
    <w:rsid w:val="00041CC1"/>
    <w:rsid w:val="00041DF7"/>
    <w:rsid w:val="000428E1"/>
    <w:rsid w:val="00043005"/>
    <w:rsid w:val="00043DBC"/>
    <w:rsid w:val="000441C8"/>
    <w:rsid w:val="00045FCD"/>
    <w:rsid w:val="000461A4"/>
    <w:rsid w:val="000468A3"/>
    <w:rsid w:val="0004760C"/>
    <w:rsid w:val="000479DC"/>
    <w:rsid w:val="0005123F"/>
    <w:rsid w:val="00055098"/>
    <w:rsid w:val="00055281"/>
    <w:rsid w:val="00057879"/>
    <w:rsid w:val="000601FB"/>
    <w:rsid w:val="0006037B"/>
    <w:rsid w:val="000608F0"/>
    <w:rsid w:val="000615D8"/>
    <w:rsid w:val="000635A2"/>
    <w:rsid w:val="000642AE"/>
    <w:rsid w:val="0006475F"/>
    <w:rsid w:val="000659B1"/>
    <w:rsid w:val="000659EB"/>
    <w:rsid w:val="00065A49"/>
    <w:rsid w:val="00066CD0"/>
    <w:rsid w:val="00067F12"/>
    <w:rsid w:val="00071221"/>
    <w:rsid w:val="00072B00"/>
    <w:rsid w:val="00072D24"/>
    <w:rsid w:val="00073329"/>
    <w:rsid w:val="00073611"/>
    <w:rsid w:val="000750E8"/>
    <w:rsid w:val="00075C22"/>
    <w:rsid w:val="000765FD"/>
    <w:rsid w:val="00077AF3"/>
    <w:rsid w:val="00080611"/>
    <w:rsid w:val="00080EFF"/>
    <w:rsid w:val="000813E8"/>
    <w:rsid w:val="00083334"/>
    <w:rsid w:val="00084CC2"/>
    <w:rsid w:val="00084E5F"/>
    <w:rsid w:val="000852C6"/>
    <w:rsid w:val="00085732"/>
    <w:rsid w:val="000857A8"/>
    <w:rsid w:val="00086632"/>
    <w:rsid w:val="000870D1"/>
    <w:rsid w:val="00087D52"/>
    <w:rsid w:val="000901D6"/>
    <w:rsid w:val="00090771"/>
    <w:rsid w:val="00091EBF"/>
    <w:rsid w:val="000923AE"/>
    <w:rsid w:val="00092E5F"/>
    <w:rsid w:val="000936A4"/>
    <w:rsid w:val="0009470A"/>
    <w:rsid w:val="000950A5"/>
    <w:rsid w:val="0009559E"/>
    <w:rsid w:val="00095D9C"/>
    <w:rsid w:val="000A0331"/>
    <w:rsid w:val="000A04E0"/>
    <w:rsid w:val="000A1B47"/>
    <w:rsid w:val="000A27C6"/>
    <w:rsid w:val="000A4AA6"/>
    <w:rsid w:val="000A4D19"/>
    <w:rsid w:val="000B1926"/>
    <w:rsid w:val="000B3696"/>
    <w:rsid w:val="000B4456"/>
    <w:rsid w:val="000B5B10"/>
    <w:rsid w:val="000B6D74"/>
    <w:rsid w:val="000B7704"/>
    <w:rsid w:val="000B7C57"/>
    <w:rsid w:val="000C1179"/>
    <w:rsid w:val="000C1C40"/>
    <w:rsid w:val="000C36B4"/>
    <w:rsid w:val="000C4D42"/>
    <w:rsid w:val="000C4EBC"/>
    <w:rsid w:val="000C4FDB"/>
    <w:rsid w:val="000C52A1"/>
    <w:rsid w:val="000C550E"/>
    <w:rsid w:val="000C5F17"/>
    <w:rsid w:val="000C6151"/>
    <w:rsid w:val="000C6CDA"/>
    <w:rsid w:val="000C7D03"/>
    <w:rsid w:val="000D069F"/>
    <w:rsid w:val="000D085F"/>
    <w:rsid w:val="000D1A4A"/>
    <w:rsid w:val="000D2EAA"/>
    <w:rsid w:val="000D2ECF"/>
    <w:rsid w:val="000D362E"/>
    <w:rsid w:val="000D3948"/>
    <w:rsid w:val="000D3B34"/>
    <w:rsid w:val="000D41E3"/>
    <w:rsid w:val="000D4438"/>
    <w:rsid w:val="000D6782"/>
    <w:rsid w:val="000D776C"/>
    <w:rsid w:val="000D797E"/>
    <w:rsid w:val="000E1D2D"/>
    <w:rsid w:val="000E1F48"/>
    <w:rsid w:val="000E309A"/>
    <w:rsid w:val="000E3100"/>
    <w:rsid w:val="000E37CF"/>
    <w:rsid w:val="000E41E5"/>
    <w:rsid w:val="000E4440"/>
    <w:rsid w:val="000E44F3"/>
    <w:rsid w:val="000E48F9"/>
    <w:rsid w:val="000E6C5F"/>
    <w:rsid w:val="000E742A"/>
    <w:rsid w:val="000E78BB"/>
    <w:rsid w:val="000F0BB1"/>
    <w:rsid w:val="000F0F11"/>
    <w:rsid w:val="000F2202"/>
    <w:rsid w:val="000F271E"/>
    <w:rsid w:val="000F31D4"/>
    <w:rsid w:val="000F3D67"/>
    <w:rsid w:val="000F5C53"/>
    <w:rsid w:val="000F5C59"/>
    <w:rsid w:val="000F6A0B"/>
    <w:rsid w:val="000F6B6E"/>
    <w:rsid w:val="00100691"/>
    <w:rsid w:val="00101C22"/>
    <w:rsid w:val="00101FBB"/>
    <w:rsid w:val="001028F0"/>
    <w:rsid w:val="00103150"/>
    <w:rsid w:val="00104272"/>
    <w:rsid w:val="0010471C"/>
    <w:rsid w:val="00105066"/>
    <w:rsid w:val="00106042"/>
    <w:rsid w:val="00110F44"/>
    <w:rsid w:val="00112764"/>
    <w:rsid w:val="00112DD4"/>
    <w:rsid w:val="001136F8"/>
    <w:rsid w:val="00113947"/>
    <w:rsid w:val="00113DA1"/>
    <w:rsid w:val="00114C4F"/>
    <w:rsid w:val="00114E34"/>
    <w:rsid w:val="00116178"/>
    <w:rsid w:val="001161BB"/>
    <w:rsid w:val="00116346"/>
    <w:rsid w:val="001165B4"/>
    <w:rsid w:val="00120925"/>
    <w:rsid w:val="001212E4"/>
    <w:rsid w:val="00121C06"/>
    <w:rsid w:val="00122102"/>
    <w:rsid w:val="001226AF"/>
    <w:rsid w:val="00122784"/>
    <w:rsid w:val="00123A09"/>
    <w:rsid w:val="00123BEF"/>
    <w:rsid w:val="00123E5A"/>
    <w:rsid w:val="001251E9"/>
    <w:rsid w:val="00125B06"/>
    <w:rsid w:val="001267C1"/>
    <w:rsid w:val="0012692B"/>
    <w:rsid w:val="001271A8"/>
    <w:rsid w:val="00130743"/>
    <w:rsid w:val="00130A9A"/>
    <w:rsid w:val="00131A89"/>
    <w:rsid w:val="00132A6C"/>
    <w:rsid w:val="00132CF6"/>
    <w:rsid w:val="00133F7A"/>
    <w:rsid w:val="001340B3"/>
    <w:rsid w:val="001343AC"/>
    <w:rsid w:val="001346FF"/>
    <w:rsid w:val="00134B5B"/>
    <w:rsid w:val="00136160"/>
    <w:rsid w:val="001379D7"/>
    <w:rsid w:val="001411FE"/>
    <w:rsid w:val="001419DB"/>
    <w:rsid w:val="00142F5A"/>
    <w:rsid w:val="001437C1"/>
    <w:rsid w:val="00143947"/>
    <w:rsid w:val="001453DD"/>
    <w:rsid w:val="00145B82"/>
    <w:rsid w:val="0014684D"/>
    <w:rsid w:val="00146CA5"/>
    <w:rsid w:val="00147D20"/>
    <w:rsid w:val="00147E56"/>
    <w:rsid w:val="0015014F"/>
    <w:rsid w:val="00150B53"/>
    <w:rsid w:val="001515AC"/>
    <w:rsid w:val="00151FDC"/>
    <w:rsid w:val="00152985"/>
    <w:rsid w:val="00154630"/>
    <w:rsid w:val="0015595F"/>
    <w:rsid w:val="00155B9C"/>
    <w:rsid w:val="001560AE"/>
    <w:rsid w:val="00156458"/>
    <w:rsid w:val="00156CBC"/>
    <w:rsid w:val="00157FF7"/>
    <w:rsid w:val="0016076C"/>
    <w:rsid w:val="00161924"/>
    <w:rsid w:val="001627DA"/>
    <w:rsid w:val="00162DAB"/>
    <w:rsid w:val="001647E7"/>
    <w:rsid w:val="00167CB3"/>
    <w:rsid w:val="00167FE1"/>
    <w:rsid w:val="00170761"/>
    <w:rsid w:val="001707A2"/>
    <w:rsid w:val="00170BCF"/>
    <w:rsid w:val="00170EFB"/>
    <w:rsid w:val="0017139A"/>
    <w:rsid w:val="00171514"/>
    <w:rsid w:val="001734DB"/>
    <w:rsid w:val="00174DF5"/>
    <w:rsid w:val="00175D9E"/>
    <w:rsid w:val="00175F8F"/>
    <w:rsid w:val="00176B78"/>
    <w:rsid w:val="0017725E"/>
    <w:rsid w:val="00180167"/>
    <w:rsid w:val="001808D5"/>
    <w:rsid w:val="00180C6D"/>
    <w:rsid w:val="00181516"/>
    <w:rsid w:val="0018278E"/>
    <w:rsid w:val="0018289A"/>
    <w:rsid w:val="00182EF8"/>
    <w:rsid w:val="001841D3"/>
    <w:rsid w:val="00184287"/>
    <w:rsid w:val="00186574"/>
    <w:rsid w:val="001866D0"/>
    <w:rsid w:val="00190329"/>
    <w:rsid w:val="001913EB"/>
    <w:rsid w:val="001914D4"/>
    <w:rsid w:val="0019152E"/>
    <w:rsid w:val="00192FA2"/>
    <w:rsid w:val="00193BFA"/>
    <w:rsid w:val="00194788"/>
    <w:rsid w:val="00195E61"/>
    <w:rsid w:val="0019672B"/>
    <w:rsid w:val="00197732"/>
    <w:rsid w:val="001A1EDC"/>
    <w:rsid w:val="001A24A3"/>
    <w:rsid w:val="001A3A66"/>
    <w:rsid w:val="001A414E"/>
    <w:rsid w:val="001A5AC9"/>
    <w:rsid w:val="001A75FB"/>
    <w:rsid w:val="001A77B9"/>
    <w:rsid w:val="001B0B46"/>
    <w:rsid w:val="001B48B4"/>
    <w:rsid w:val="001B49CC"/>
    <w:rsid w:val="001B5BFA"/>
    <w:rsid w:val="001B6758"/>
    <w:rsid w:val="001B69B3"/>
    <w:rsid w:val="001B7E7D"/>
    <w:rsid w:val="001C0D61"/>
    <w:rsid w:val="001C168F"/>
    <w:rsid w:val="001C1B0D"/>
    <w:rsid w:val="001C30BD"/>
    <w:rsid w:val="001C3580"/>
    <w:rsid w:val="001C40F3"/>
    <w:rsid w:val="001C528A"/>
    <w:rsid w:val="001C57E6"/>
    <w:rsid w:val="001C6779"/>
    <w:rsid w:val="001C6961"/>
    <w:rsid w:val="001C69CC"/>
    <w:rsid w:val="001C6CFD"/>
    <w:rsid w:val="001C6D1E"/>
    <w:rsid w:val="001C70A2"/>
    <w:rsid w:val="001D0AA9"/>
    <w:rsid w:val="001D215C"/>
    <w:rsid w:val="001D24D9"/>
    <w:rsid w:val="001D2A80"/>
    <w:rsid w:val="001D426E"/>
    <w:rsid w:val="001D4AF9"/>
    <w:rsid w:val="001D4D9C"/>
    <w:rsid w:val="001D675D"/>
    <w:rsid w:val="001D6763"/>
    <w:rsid w:val="001D6D04"/>
    <w:rsid w:val="001D7C6C"/>
    <w:rsid w:val="001D7EBC"/>
    <w:rsid w:val="001E0C6B"/>
    <w:rsid w:val="001E119E"/>
    <w:rsid w:val="001E12A5"/>
    <w:rsid w:val="001E1569"/>
    <w:rsid w:val="001E375D"/>
    <w:rsid w:val="001E3D6D"/>
    <w:rsid w:val="001E40ED"/>
    <w:rsid w:val="001E7D9F"/>
    <w:rsid w:val="001F106B"/>
    <w:rsid w:val="001F155C"/>
    <w:rsid w:val="001F3BA8"/>
    <w:rsid w:val="001F475E"/>
    <w:rsid w:val="001F5219"/>
    <w:rsid w:val="001F5310"/>
    <w:rsid w:val="001F79DE"/>
    <w:rsid w:val="00200785"/>
    <w:rsid w:val="00201363"/>
    <w:rsid w:val="00201EB2"/>
    <w:rsid w:val="00203387"/>
    <w:rsid w:val="0020339F"/>
    <w:rsid w:val="0020403C"/>
    <w:rsid w:val="00204173"/>
    <w:rsid w:val="00204297"/>
    <w:rsid w:val="00204E6A"/>
    <w:rsid w:val="00204FBA"/>
    <w:rsid w:val="00205778"/>
    <w:rsid w:val="00206861"/>
    <w:rsid w:val="002072FC"/>
    <w:rsid w:val="00211393"/>
    <w:rsid w:val="00211853"/>
    <w:rsid w:val="00211CEF"/>
    <w:rsid w:val="00212D68"/>
    <w:rsid w:val="00213213"/>
    <w:rsid w:val="00215F16"/>
    <w:rsid w:val="00217BDD"/>
    <w:rsid w:val="0022086E"/>
    <w:rsid w:val="002214EB"/>
    <w:rsid w:val="00221EA7"/>
    <w:rsid w:val="00221FAE"/>
    <w:rsid w:val="00224A3B"/>
    <w:rsid w:val="00225255"/>
    <w:rsid w:val="002263F6"/>
    <w:rsid w:val="00227057"/>
    <w:rsid w:val="00230A02"/>
    <w:rsid w:val="00231749"/>
    <w:rsid w:val="002317B8"/>
    <w:rsid w:val="00233F84"/>
    <w:rsid w:val="00234154"/>
    <w:rsid w:val="00234FF3"/>
    <w:rsid w:val="00235EC0"/>
    <w:rsid w:val="002401A7"/>
    <w:rsid w:val="00241024"/>
    <w:rsid w:val="002417A5"/>
    <w:rsid w:val="00244EA7"/>
    <w:rsid w:val="002468D2"/>
    <w:rsid w:val="00250C7B"/>
    <w:rsid w:val="00250CE5"/>
    <w:rsid w:val="00251DF0"/>
    <w:rsid w:val="00252538"/>
    <w:rsid w:val="00253B40"/>
    <w:rsid w:val="00255002"/>
    <w:rsid w:val="002550E5"/>
    <w:rsid w:val="00255ED4"/>
    <w:rsid w:val="002569C1"/>
    <w:rsid w:val="00256A52"/>
    <w:rsid w:val="00256BFA"/>
    <w:rsid w:val="00257241"/>
    <w:rsid w:val="0025793D"/>
    <w:rsid w:val="00257D88"/>
    <w:rsid w:val="00260251"/>
    <w:rsid w:val="00260A26"/>
    <w:rsid w:val="00262D1B"/>
    <w:rsid w:val="00263115"/>
    <w:rsid w:val="0026390F"/>
    <w:rsid w:val="00264543"/>
    <w:rsid w:val="00264EA8"/>
    <w:rsid w:val="00264FF4"/>
    <w:rsid w:val="00265230"/>
    <w:rsid w:val="00265C57"/>
    <w:rsid w:val="0026776D"/>
    <w:rsid w:val="002679BE"/>
    <w:rsid w:val="00270880"/>
    <w:rsid w:val="002718DF"/>
    <w:rsid w:val="002733CF"/>
    <w:rsid w:val="002736F0"/>
    <w:rsid w:val="00273A18"/>
    <w:rsid w:val="00273D61"/>
    <w:rsid w:val="002768D5"/>
    <w:rsid w:val="00277513"/>
    <w:rsid w:val="002776B1"/>
    <w:rsid w:val="00282166"/>
    <w:rsid w:val="002830DE"/>
    <w:rsid w:val="00284190"/>
    <w:rsid w:val="0028509A"/>
    <w:rsid w:val="00286145"/>
    <w:rsid w:val="002900CD"/>
    <w:rsid w:val="00290519"/>
    <w:rsid w:val="00290F4D"/>
    <w:rsid w:val="002911F1"/>
    <w:rsid w:val="00291831"/>
    <w:rsid w:val="00293D1A"/>
    <w:rsid w:val="00294434"/>
    <w:rsid w:val="00294853"/>
    <w:rsid w:val="0029495B"/>
    <w:rsid w:val="00295040"/>
    <w:rsid w:val="00295D92"/>
    <w:rsid w:val="00296186"/>
    <w:rsid w:val="00296657"/>
    <w:rsid w:val="00296686"/>
    <w:rsid w:val="00296F24"/>
    <w:rsid w:val="00297828"/>
    <w:rsid w:val="00297D95"/>
    <w:rsid w:val="00297DA4"/>
    <w:rsid w:val="002A0111"/>
    <w:rsid w:val="002A1DCF"/>
    <w:rsid w:val="002A2629"/>
    <w:rsid w:val="002A4D39"/>
    <w:rsid w:val="002A560D"/>
    <w:rsid w:val="002A5769"/>
    <w:rsid w:val="002A6032"/>
    <w:rsid w:val="002A6D90"/>
    <w:rsid w:val="002B3163"/>
    <w:rsid w:val="002B34E8"/>
    <w:rsid w:val="002B3529"/>
    <w:rsid w:val="002B4107"/>
    <w:rsid w:val="002B445A"/>
    <w:rsid w:val="002B75B0"/>
    <w:rsid w:val="002C019C"/>
    <w:rsid w:val="002C0691"/>
    <w:rsid w:val="002C128C"/>
    <w:rsid w:val="002C131E"/>
    <w:rsid w:val="002C132E"/>
    <w:rsid w:val="002C1FCB"/>
    <w:rsid w:val="002C2D8A"/>
    <w:rsid w:val="002C4255"/>
    <w:rsid w:val="002C4ADB"/>
    <w:rsid w:val="002C4C99"/>
    <w:rsid w:val="002C5147"/>
    <w:rsid w:val="002C606F"/>
    <w:rsid w:val="002C72C2"/>
    <w:rsid w:val="002D080D"/>
    <w:rsid w:val="002D1843"/>
    <w:rsid w:val="002D1D3E"/>
    <w:rsid w:val="002D289D"/>
    <w:rsid w:val="002D40D7"/>
    <w:rsid w:val="002D4CDD"/>
    <w:rsid w:val="002D50A7"/>
    <w:rsid w:val="002D5840"/>
    <w:rsid w:val="002D749B"/>
    <w:rsid w:val="002D755D"/>
    <w:rsid w:val="002D7FB3"/>
    <w:rsid w:val="002E0A15"/>
    <w:rsid w:val="002E0F76"/>
    <w:rsid w:val="002E246C"/>
    <w:rsid w:val="002E262F"/>
    <w:rsid w:val="002E2A76"/>
    <w:rsid w:val="002E2E78"/>
    <w:rsid w:val="002E3388"/>
    <w:rsid w:val="002E38B8"/>
    <w:rsid w:val="002E3F5C"/>
    <w:rsid w:val="002E4385"/>
    <w:rsid w:val="002E4917"/>
    <w:rsid w:val="002E5878"/>
    <w:rsid w:val="002E5BC7"/>
    <w:rsid w:val="002E5ED7"/>
    <w:rsid w:val="002E6CE6"/>
    <w:rsid w:val="002F0563"/>
    <w:rsid w:val="002F3055"/>
    <w:rsid w:val="002F3BCE"/>
    <w:rsid w:val="002F44B2"/>
    <w:rsid w:val="002F49D0"/>
    <w:rsid w:val="002F4AAE"/>
    <w:rsid w:val="002F7611"/>
    <w:rsid w:val="00300DE5"/>
    <w:rsid w:val="00301691"/>
    <w:rsid w:val="00301D02"/>
    <w:rsid w:val="0030277F"/>
    <w:rsid w:val="003033F0"/>
    <w:rsid w:val="0030371C"/>
    <w:rsid w:val="00303DFF"/>
    <w:rsid w:val="003042C0"/>
    <w:rsid w:val="00304734"/>
    <w:rsid w:val="00306FE1"/>
    <w:rsid w:val="00307A33"/>
    <w:rsid w:val="003101F6"/>
    <w:rsid w:val="00310A9D"/>
    <w:rsid w:val="00312435"/>
    <w:rsid w:val="00317170"/>
    <w:rsid w:val="0031753D"/>
    <w:rsid w:val="00317DE1"/>
    <w:rsid w:val="00317FBD"/>
    <w:rsid w:val="00320B9E"/>
    <w:rsid w:val="00322822"/>
    <w:rsid w:val="00322A21"/>
    <w:rsid w:val="00322C6E"/>
    <w:rsid w:val="00322E3E"/>
    <w:rsid w:val="00323330"/>
    <w:rsid w:val="003235E5"/>
    <w:rsid w:val="00323E24"/>
    <w:rsid w:val="00324269"/>
    <w:rsid w:val="00324B0C"/>
    <w:rsid w:val="00326157"/>
    <w:rsid w:val="00331584"/>
    <w:rsid w:val="00332BA7"/>
    <w:rsid w:val="00332C49"/>
    <w:rsid w:val="00333BA6"/>
    <w:rsid w:val="00333C04"/>
    <w:rsid w:val="003345C8"/>
    <w:rsid w:val="00334A67"/>
    <w:rsid w:val="003351F8"/>
    <w:rsid w:val="00335F7A"/>
    <w:rsid w:val="0033663D"/>
    <w:rsid w:val="00336DC6"/>
    <w:rsid w:val="00337092"/>
    <w:rsid w:val="00337967"/>
    <w:rsid w:val="00337DB3"/>
    <w:rsid w:val="00342CE9"/>
    <w:rsid w:val="00343B60"/>
    <w:rsid w:val="00343FB3"/>
    <w:rsid w:val="0034445A"/>
    <w:rsid w:val="00346B1F"/>
    <w:rsid w:val="003472AC"/>
    <w:rsid w:val="003478BD"/>
    <w:rsid w:val="0035026A"/>
    <w:rsid w:val="003502FF"/>
    <w:rsid w:val="00350B84"/>
    <w:rsid w:val="00351DD0"/>
    <w:rsid w:val="003523BC"/>
    <w:rsid w:val="0035366A"/>
    <w:rsid w:val="00353FFD"/>
    <w:rsid w:val="00354E99"/>
    <w:rsid w:val="00355B36"/>
    <w:rsid w:val="00356318"/>
    <w:rsid w:val="00356ED3"/>
    <w:rsid w:val="0035799E"/>
    <w:rsid w:val="003635ED"/>
    <w:rsid w:val="00364445"/>
    <w:rsid w:val="0036529D"/>
    <w:rsid w:val="00365BDF"/>
    <w:rsid w:val="00365EC3"/>
    <w:rsid w:val="00370DF7"/>
    <w:rsid w:val="00374903"/>
    <w:rsid w:val="0037702C"/>
    <w:rsid w:val="00377684"/>
    <w:rsid w:val="00377927"/>
    <w:rsid w:val="00377E22"/>
    <w:rsid w:val="0038115B"/>
    <w:rsid w:val="003811B4"/>
    <w:rsid w:val="00381D49"/>
    <w:rsid w:val="00382D19"/>
    <w:rsid w:val="003832C6"/>
    <w:rsid w:val="00383825"/>
    <w:rsid w:val="00383A9C"/>
    <w:rsid w:val="0038433C"/>
    <w:rsid w:val="003860BA"/>
    <w:rsid w:val="00386E73"/>
    <w:rsid w:val="00387985"/>
    <w:rsid w:val="003900D5"/>
    <w:rsid w:val="003904D9"/>
    <w:rsid w:val="003907F1"/>
    <w:rsid w:val="0039142D"/>
    <w:rsid w:val="003923FC"/>
    <w:rsid w:val="00393062"/>
    <w:rsid w:val="00394DC8"/>
    <w:rsid w:val="00394E79"/>
    <w:rsid w:val="00395F0D"/>
    <w:rsid w:val="00396A03"/>
    <w:rsid w:val="00397196"/>
    <w:rsid w:val="00397942"/>
    <w:rsid w:val="00397AD9"/>
    <w:rsid w:val="003A127C"/>
    <w:rsid w:val="003A159F"/>
    <w:rsid w:val="003A1F93"/>
    <w:rsid w:val="003A2289"/>
    <w:rsid w:val="003A22B5"/>
    <w:rsid w:val="003A360A"/>
    <w:rsid w:val="003A4136"/>
    <w:rsid w:val="003A5389"/>
    <w:rsid w:val="003A573B"/>
    <w:rsid w:val="003A6562"/>
    <w:rsid w:val="003A6FC9"/>
    <w:rsid w:val="003B08FE"/>
    <w:rsid w:val="003B171E"/>
    <w:rsid w:val="003B20E1"/>
    <w:rsid w:val="003B2174"/>
    <w:rsid w:val="003B2DEB"/>
    <w:rsid w:val="003B32E3"/>
    <w:rsid w:val="003B4190"/>
    <w:rsid w:val="003B451E"/>
    <w:rsid w:val="003B4C57"/>
    <w:rsid w:val="003B529D"/>
    <w:rsid w:val="003B56C3"/>
    <w:rsid w:val="003B5CAC"/>
    <w:rsid w:val="003B6D3C"/>
    <w:rsid w:val="003C0431"/>
    <w:rsid w:val="003C07E3"/>
    <w:rsid w:val="003C1473"/>
    <w:rsid w:val="003C1DE1"/>
    <w:rsid w:val="003C2A4E"/>
    <w:rsid w:val="003C3109"/>
    <w:rsid w:val="003C40CD"/>
    <w:rsid w:val="003C5436"/>
    <w:rsid w:val="003C5ED4"/>
    <w:rsid w:val="003C7178"/>
    <w:rsid w:val="003C7D53"/>
    <w:rsid w:val="003D1D1B"/>
    <w:rsid w:val="003D2F86"/>
    <w:rsid w:val="003D4229"/>
    <w:rsid w:val="003D4319"/>
    <w:rsid w:val="003D54BA"/>
    <w:rsid w:val="003D6D3B"/>
    <w:rsid w:val="003D6F31"/>
    <w:rsid w:val="003D70FF"/>
    <w:rsid w:val="003D7624"/>
    <w:rsid w:val="003D7EB0"/>
    <w:rsid w:val="003E09B6"/>
    <w:rsid w:val="003E2510"/>
    <w:rsid w:val="003E2E5E"/>
    <w:rsid w:val="003E2E92"/>
    <w:rsid w:val="003E3641"/>
    <w:rsid w:val="003E37F6"/>
    <w:rsid w:val="003E38A8"/>
    <w:rsid w:val="003E6334"/>
    <w:rsid w:val="003E73BE"/>
    <w:rsid w:val="003E7CF5"/>
    <w:rsid w:val="003F1C62"/>
    <w:rsid w:val="003F327C"/>
    <w:rsid w:val="003F348B"/>
    <w:rsid w:val="003F5191"/>
    <w:rsid w:val="003F5600"/>
    <w:rsid w:val="003F5BD3"/>
    <w:rsid w:val="003F5C0C"/>
    <w:rsid w:val="003F618F"/>
    <w:rsid w:val="00401AD5"/>
    <w:rsid w:val="00402DB9"/>
    <w:rsid w:val="0040398D"/>
    <w:rsid w:val="00403B79"/>
    <w:rsid w:val="00405449"/>
    <w:rsid w:val="00405709"/>
    <w:rsid w:val="004060CF"/>
    <w:rsid w:val="004062C2"/>
    <w:rsid w:val="004063F5"/>
    <w:rsid w:val="00406D70"/>
    <w:rsid w:val="00410595"/>
    <w:rsid w:val="004129E3"/>
    <w:rsid w:val="00412CAB"/>
    <w:rsid w:val="00412CD2"/>
    <w:rsid w:val="00413017"/>
    <w:rsid w:val="004131EC"/>
    <w:rsid w:val="00413EB7"/>
    <w:rsid w:val="004145AA"/>
    <w:rsid w:val="00414A59"/>
    <w:rsid w:val="00414BCB"/>
    <w:rsid w:val="004158BA"/>
    <w:rsid w:val="0041598E"/>
    <w:rsid w:val="00415D65"/>
    <w:rsid w:val="00416077"/>
    <w:rsid w:val="00416250"/>
    <w:rsid w:val="00416470"/>
    <w:rsid w:val="00416665"/>
    <w:rsid w:val="004168DA"/>
    <w:rsid w:val="00416D03"/>
    <w:rsid w:val="00417A9A"/>
    <w:rsid w:val="00420385"/>
    <w:rsid w:val="004228C1"/>
    <w:rsid w:val="0042334E"/>
    <w:rsid w:val="00423F1D"/>
    <w:rsid w:val="0042417E"/>
    <w:rsid w:val="004245BF"/>
    <w:rsid w:val="00424ACE"/>
    <w:rsid w:val="00424FFC"/>
    <w:rsid w:val="00427E33"/>
    <w:rsid w:val="004304B4"/>
    <w:rsid w:val="0043063F"/>
    <w:rsid w:val="00430836"/>
    <w:rsid w:val="00431D33"/>
    <w:rsid w:val="0043215D"/>
    <w:rsid w:val="0043517B"/>
    <w:rsid w:val="00436317"/>
    <w:rsid w:val="00436925"/>
    <w:rsid w:val="00440652"/>
    <w:rsid w:val="00441589"/>
    <w:rsid w:val="004417F2"/>
    <w:rsid w:val="00442D51"/>
    <w:rsid w:val="00442EB6"/>
    <w:rsid w:val="0044343A"/>
    <w:rsid w:val="00443919"/>
    <w:rsid w:val="00444286"/>
    <w:rsid w:val="00445276"/>
    <w:rsid w:val="004453CF"/>
    <w:rsid w:val="00445ED7"/>
    <w:rsid w:val="004514FC"/>
    <w:rsid w:val="00451579"/>
    <w:rsid w:val="0045174D"/>
    <w:rsid w:val="00451D4D"/>
    <w:rsid w:val="004551F5"/>
    <w:rsid w:val="004558F8"/>
    <w:rsid w:val="00456055"/>
    <w:rsid w:val="00460016"/>
    <w:rsid w:val="00460745"/>
    <w:rsid w:val="00460BF5"/>
    <w:rsid w:val="00462742"/>
    <w:rsid w:val="00464C3C"/>
    <w:rsid w:val="004650E5"/>
    <w:rsid w:val="00465FC2"/>
    <w:rsid w:val="00466AF8"/>
    <w:rsid w:val="00466B51"/>
    <w:rsid w:val="00466B9B"/>
    <w:rsid w:val="00467C0C"/>
    <w:rsid w:val="004703E5"/>
    <w:rsid w:val="004707CC"/>
    <w:rsid w:val="004712A1"/>
    <w:rsid w:val="00471589"/>
    <w:rsid w:val="00471797"/>
    <w:rsid w:val="0047334B"/>
    <w:rsid w:val="004741BA"/>
    <w:rsid w:val="00475E65"/>
    <w:rsid w:val="0047703E"/>
    <w:rsid w:val="00481493"/>
    <w:rsid w:val="004819FB"/>
    <w:rsid w:val="004832C2"/>
    <w:rsid w:val="00485919"/>
    <w:rsid w:val="004863CE"/>
    <w:rsid w:val="0048669F"/>
    <w:rsid w:val="0048687D"/>
    <w:rsid w:val="00486B12"/>
    <w:rsid w:val="00486E2F"/>
    <w:rsid w:val="004875A2"/>
    <w:rsid w:val="004907BD"/>
    <w:rsid w:val="0049255E"/>
    <w:rsid w:val="00492880"/>
    <w:rsid w:val="00492CFF"/>
    <w:rsid w:val="00493062"/>
    <w:rsid w:val="00493F38"/>
    <w:rsid w:val="004951CE"/>
    <w:rsid w:val="00496AF0"/>
    <w:rsid w:val="00496E0F"/>
    <w:rsid w:val="00497DDE"/>
    <w:rsid w:val="004A16F2"/>
    <w:rsid w:val="004A427D"/>
    <w:rsid w:val="004A4702"/>
    <w:rsid w:val="004A4784"/>
    <w:rsid w:val="004A5B56"/>
    <w:rsid w:val="004A7A7C"/>
    <w:rsid w:val="004B0D44"/>
    <w:rsid w:val="004B12E5"/>
    <w:rsid w:val="004B13AB"/>
    <w:rsid w:val="004B15D7"/>
    <w:rsid w:val="004B23A7"/>
    <w:rsid w:val="004B2FBB"/>
    <w:rsid w:val="004B382B"/>
    <w:rsid w:val="004B6BFB"/>
    <w:rsid w:val="004B782C"/>
    <w:rsid w:val="004B7E9F"/>
    <w:rsid w:val="004C1B9A"/>
    <w:rsid w:val="004C2ADC"/>
    <w:rsid w:val="004C3723"/>
    <w:rsid w:val="004C3D8D"/>
    <w:rsid w:val="004C4141"/>
    <w:rsid w:val="004C5B64"/>
    <w:rsid w:val="004C5BB9"/>
    <w:rsid w:val="004C7778"/>
    <w:rsid w:val="004C7B52"/>
    <w:rsid w:val="004C7D00"/>
    <w:rsid w:val="004C7F44"/>
    <w:rsid w:val="004D01AB"/>
    <w:rsid w:val="004D0C0C"/>
    <w:rsid w:val="004D2347"/>
    <w:rsid w:val="004D3202"/>
    <w:rsid w:val="004D4C07"/>
    <w:rsid w:val="004D6086"/>
    <w:rsid w:val="004D73B2"/>
    <w:rsid w:val="004E0218"/>
    <w:rsid w:val="004E0512"/>
    <w:rsid w:val="004E09B4"/>
    <w:rsid w:val="004E119B"/>
    <w:rsid w:val="004E2614"/>
    <w:rsid w:val="004E4913"/>
    <w:rsid w:val="004E58FE"/>
    <w:rsid w:val="004E67A4"/>
    <w:rsid w:val="004E7160"/>
    <w:rsid w:val="004E793C"/>
    <w:rsid w:val="004F2918"/>
    <w:rsid w:val="004F37B9"/>
    <w:rsid w:val="004F3DE1"/>
    <w:rsid w:val="004F46BA"/>
    <w:rsid w:val="004F47B3"/>
    <w:rsid w:val="004F4CAD"/>
    <w:rsid w:val="004F54F6"/>
    <w:rsid w:val="004F596A"/>
    <w:rsid w:val="004F5C65"/>
    <w:rsid w:val="004F65EB"/>
    <w:rsid w:val="004F6CC6"/>
    <w:rsid w:val="004F76F7"/>
    <w:rsid w:val="004F7E46"/>
    <w:rsid w:val="00500749"/>
    <w:rsid w:val="00502BA0"/>
    <w:rsid w:val="005037FC"/>
    <w:rsid w:val="00503F82"/>
    <w:rsid w:val="005061A3"/>
    <w:rsid w:val="00507E8A"/>
    <w:rsid w:val="00510953"/>
    <w:rsid w:val="00511AD6"/>
    <w:rsid w:val="00511B2D"/>
    <w:rsid w:val="005152DB"/>
    <w:rsid w:val="00515366"/>
    <w:rsid w:val="005206B4"/>
    <w:rsid w:val="0052145C"/>
    <w:rsid w:val="005214D5"/>
    <w:rsid w:val="00522473"/>
    <w:rsid w:val="00522856"/>
    <w:rsid w:val="00523C55"/>
    <w:rsid w:val="005260D5"/>
    <w:rsid w:val="005264E8"/>
    <w:rsid w:val="00526FA1"/>
    <w:rsid w:val="00527F89"/>
    <w:rsid w:val="00530C3B"/>
    <w:rsid w:val="00532AB3"/>
    <w:rsid w:val="00533140"/>
    <w:rsid w:val="00534D5B"/>
    <w:rsid w:val="00535860"/>
    <w:rsid w:val="00535B04"/>
    <w:rsid w:val="00536441"/>
    <w:rsid w:val="0053669B"/>
    <w:rsid w:val="00537E89"/>
    <w:rsid w:val="0054019D"/>
    <w:rsid w:val="0054057B"/>
    <w:rsid w:val="00540627"/>
    <w:rsid w:val="0054099B"/>
    <w:rsid w:val="00540E63"/>
    <w:rsid w:val="005411D0"/>
    <w:rsid w:val="00541480"/>
    <w:rsid w:val="00542977"/>
    <w:rsid w:val="00542C3D"/>
    <w:rsid w:val="00543EAF"/>
    <w:rsid w:val="00545339"/>
    <w:rsid w:val="00545953"/>
    <w:rsid w:val="00545FBD"/>
    <w:rsid w:val="00546E5A"/>
    <w:rsid w:val="00547289"/>
    <w:rsid w:val="00547825"/>
    <w:rsid w:val="005478B2"/>
    <w:rsid w:val="00547D17"/>
    <w:rsid w:val="00547FD1"/>
    <w:rsid w:val="00550017"/>
    <w:rsid w:val="005501EE"/>
    <w:rsid w:val="005505A6"/>
    <w:rsid w:val="005507E8"/>
    <w:rsid w:val="00550B46"/>
    <w:rsid w:val="00550C47"/>
    <w:rsid w:val="00553353"/>
    <w:rsid w:val="0055441C"/>
    <w:rsid w:val="00554713"/>
    <w:rsid w:val="005547F7"/>
    <w:rsid w:val="00555954"/>
    <w:rsid w:val="00555997"/>
    <w:rsid w:val="005563DF"/>
    <w:rsid w:val="005570FB"/>
    <w:rsid w:val="00560231"/>
    <w:rsid w:val="0056046C"/>
    <w:rsid w:val="00561E0A"/>
    <w:rsid w:val="00563FA7"/>
    <w:rsid w:val="00566FE0"/>
    <w:rsid w:val="00567CA7"/>
    <w:rsid w:val="0057124D"/>
    <w:rsid w:val="00573402"/>
    <w:rsid w:val="00574EE6"/>
    <w:rsid w:val="005758A3"/>
    <w:rsid w:val="00575EC1"/>
    <w:rsid w:val="00576D43"/>
    <w:rsid w:val="00576D89"/>
    <w:rsid w:val="00577855"/>
    <w:rsid w:val="00577FA5"/>
    <w:rsid w:val="005803DE"/>
    <w:rsid w:val="00582B1E"/>
    <w:rsid w:val="0058420F"/>
    <w:rsid w:val="0058709E"/>
    <w:rsid w:val="00587712"/>
    <w:rsid w:val="00587AB6"/>
    <w:rsid w:val="00590773"/>
    <w:rsid w:val="00590A90"/>
    <w:rsid w:val="005917CA"/>
    <w:rsid w:val="005925B2"/>
    <w:rsid w:val="005928D3"/>
    <w:rsid w:val="0059368F"/>
    <w:rsid w:val="0059419B"/>
    <w:rsid w:val="00594BD0"/>
    <w:rsid w:val="0059519C"/>
    <w:rsid w:val="00596946"/>
    <w:rsid w:val="005973E6"/>
    <w:rsid w:val="00597FA8"/>
    <w:rsid w:val="005A03CB"/>
    <w:rsid w:val="005A06E2"/>
    <w:rsid w:val="005A20FD"/>
    <w:rsid w:val="005A21C1"/>
    <w:rsid w:val="005A2847"/>
    <w:rsid w:val="005A2E31"/>
    <w:rsid w:val="005A4B49"/>
    <w:rsid w:val="005A5AB4"/>
    <w:rsid w:val="005A7D38"/>
    <w:rsid w:val="005A7FDA"/>
    <w:rsid w:val="005B13FC"/>
    <w:rsid w:val="005B37BF"/>
    <w:rsid w:val="005B3924"/>
    <w:rsid w:val="005B56E8"/>
    <w:rsid w:val="005B5A65"/>
    <w:rsid w:val="005B70AD"/>
    <w:rsid w:val="005C00BE"/>
    <w:rsid w:val="005C0479"/>
    <w:rsid w:val="005C301B"/>
    <w:rsid w:val="005C3049"/>
    <w:rsid w:val="005C405A"/>
    <w:rsid w:val="005C4353"/>
    <w:rsid w:val="005C50C7"/>
    <w:rsid w:val="005C574D"/>
    <w:rsid w:val="005C5818"/>
    <w:rsid w:val="005C7305"/>
    <w:rsid w:val="005C7E10"/>
    <w:rsid w:val="005D0D9A"/>
    <w:rsid w:val="005D0E50"/>
    <w:rsid w:val="005D392A"/>
    <w:rsid w:val="005D53E1"/>
    <w:rsid w:val="005D6A9B"/>
    <w:rsid w:val="005E01DB"/>
    <w:rsid w:val="005E3DA3"/>
    <w:rsid w:val="005E3FEC"/>
    <w:rsid w:val="005E4E06"/>
    <w:rsid w:val="005E52A7"/>
    <w:rsid w:val="005E67A0"/>
    <w:rsid w:val="005E71DA"/>
    <w:rsid w:val="005E7416"/>
    <w:rsid w:val="005E7A1E"/>
    <w:rsid w:val="005F00AE"/>
    <w:rsid w:val="005F11C1"/>
    <w:rsid w:val="005F2015"/>
    <w:rsid w:val="005F2BE1"/>
    <w:rsid w:val="005F3433"/>
    <w:rsid w:val="005F3671"/>
    <w:rsid w:val="005F4ECC"/>
    <w:rsid w:val="005F5003"/>
    <w:rsid w:val="005F5740"/>
    <w:rsid w:val="0060059E"/>
    <w:rsid w:val="00600640"/>
    <w:rsid w:val="00601704"/>
    <w:rsid w:val="00601718"/>
    <w:rsid w:val="00603228"/>
    <w:rsid w:val="006035D0"/>
    <w:rsid w:val="00603DE4"/>
    <w:rsid w:val="00603EC0"/>
    <w:rsid w:val="00604865"/>
    <w:rsid w:val="006055CD"/>
    <w:rsid w:val="0060684A"/>
    <w:rsid w:val="006077AA"/>
    <w:rsid w:val="0061017E"/>
    <w:rsid w:val="006106E5"/>
    <w:rsid w:val="00610DD8"/>
    <w:rsid w:val="00611C10"/>
    <w:rsid w:val="0061215C"/>
    <w:rsid w:val="00613680"/>
    <w:rsid w:val="00613BEE"/>
    <w:rsid w:val="006140A3"/>
    <w:rsid w:val="00614392"/>
    <w:rsid w:val="0061464D"/>
    <w:rsid w:val="006148BD"/>
    <w:rsid w:val="006161DB"/>
    <w:rsid w:val="00620D02"/>
    <w:rsid w:val="006218BF"/>
    <w:rsid w:val="00622EE0"/>
    <w:rsid w:val="0062382A"/>
    <w:rsid w:val="00623EBF"/>
    <w:rsid w:val="00624A16"/>
    <w:rsid w:val="00624A54"/>
    <w:rsid w:val="006254D5"/>
    <w:rsid w:val="0062576D"/>
    <w:rsid w:val="00626076"/>
    <w:rsid w:val="006273D3"/>
    <w:rsid w:val="006313E4"/>
    <w:rsid w:val="00632443"/>
    <w:rsid w:val="006331F9"/>
    <w:rsid w:val="006336A6"/>
    <w:rsid w:val="0063381D"/>
    <w:rsid w:val="00633FBA"/>
    <w:rsid w:val="006341B5"/>
    <w:rsid w:val="00634946"/>
    <w:rsid w:val="00634DEA"/>
    <w:rsid w:val="006365FC"/>
    <w:rsid w:val="00637305"/>
    <w:rsid w:val="006378C5"/>
    <w:rsid w:val="006403A3"/>
    <w:rsid w:val="006407D1"/>
    <w:rsid w:val="00640CC8"/>
    <w:rsid w:val="006423A7"/>
    <w:rsid w:val="006437BE"/>
    <w:rsid w:val="0064438F"/>
    <w:rsid w:val="00644CA7"/>
    <w:rsid w:val="0064501A"/>
    <w:rsid w:val="006456B8"/>
    <w:rsid w:val="00646CF4"/>
    <w:rsid w:val="0065098C"/>
    <w:rsid w:val="00651017"/>
    <w:rsid w:val="00651721"/>
    <w:rsid w:val="0065195F"/>
    <w:rsid w:val="00653440"/>
    <w:rsid w:val="00653832"/>
    <w:rsid w:val="00653F75"/>
    <w:rsid w:val="00654764"/>
    <w:rsid w:val="00657082"/>
    <w:rsid w:val="0065718D"/>
    <w:rsid w:val="006571E5"/>
    <w:rsid w:val="006574A6"/>
    <w:rsid w:val="0066014F"/>
    <w:rsid w:val="0066057E"/>
    <w:rsid w:val="00660768"/>
    <w:rsid w:val="00661167"/>
    <w:rsid w:val="00662073"/>
    <w:rsid w:val="00662EA7"/>
    <w:rsid w:val="00663D66"/>
    <w:rsid w:val="00666EC0"/>
    <w:rsid w:val="00667BAB"/>
    <w:rsid w:val="006710B8"/>
    <w:rsid w:val="006713CF"/>
    <w:rsid w:val="00671E48"/>
    <w:rsid w:val="00672CAE"/>
    <w:rsid w:val="00673884"/>
    <w:rsid w:val="00674535"/>
    <w:rsid w:val="0067526B"/>
    <w:rsid w:val="0067678E"/>
    <w:rsid w:val="00677B21"/>
    <w:rsid w:val="0068037E"/>
    <w:rsid w:val="0068069E"/>
    <w:rsid w:val="00681667"/>
    <w:rsid w:val="00681966"/>
    <w:rsid w:val="00681C40"/>
    <w:rsid w:val="00683122"/>
    <w:rsid w:val="00683FF3"/>
    <w:rsid w:val="00685237"/>
    <w:rsid w:val="00685F49"/>
    <w:rsid w:val="006865CA"/>
    <w:rsid w:val="00686B08"/>
    <w:rsid w:val="006901F4"/>
    <w:rsid w:val="006902C4"/>
    <w:rsid w:val="00690B8D"/>
    <w:rsid w:val="00690F36"/>
    <w:rsid w:val="00691395"/>
    <w:rsid w:val="00691D8D"/>
    <w:rsid w:val="00693709"/>
    <w:rsid w:val="00693C41"/>
    <w:rsid w:val="00695C66"/>
    <w:rsid w:val="006960C7"/>
    <w:rsid w:val="00696C66"/>
    <w:rsid w:val="00696F57"/>
    <w:rsid w:val="0069706C"/>
    <w:rsid w:val="00697B8E"/>
    <w:rsid w:val="006A2A47"/>
    <w:rsid w:val="006A318D"/>
    <w:rsid w:val="006A3F4A"/>
    <w:rsid w:val="006A4B85"/>
    <w:rsid w:val="006A68B0"/>
    <w:rsid w:val="006A6A2B"/>
    <w:rsid w:val="006A6E14"/>
    <w:rsid w:val="006A7ECC"/>
    <w:rsid w:val="006A7EE1"/>
    <w:rsid w:val="006B008A"/>
    <w:rsid w:val="006B0BA4"/>
    <w:rsid w:val="006B1AB1"/>
    <w:rsid w:val="006B20D1"/>
    <w:rsid w:val="006B55DF"/>
    <w:rsid w:val="006B585F"/>
    <w:rsid w:val="006B5A4C"/>
    <w:rsid w:val="006B5EAB"/>
    <w:rsid w:val="006B6442"/>
    <w:rsid w:val="006B6F2A"/>
    <w:rsid w:val="006B76E4"/>
    <w:rsid w:val="006B7FB7"/>
    <w:rsid w:val="006C0318"/>
    <w:rsid w:val="006C0AD6"/>
    <w:rsid w:val="006C26D6"/>
    <w:rsid w:val="006C29B5"/>
    <w:rsid w:val="006C3B82"/>
    <w:rsid w:val="006C4887"/>
    <w:rsid w:val="006C4D8C"/>
    <w:rsid w:val="006C4DE1"/>
    <w:rsid w:val="006C5F8A"/>
    <w:rsid w:val="006C63F0"/>
    <w:rsid w:val="006C65E2"/>
    <w:rsid w:val="006C6833"/>
    <w:rsid w:val="006C6EEB"/>
    <w:rsid w:val="006C7CCE"/>
    <w:rsid w:val="006D059B"/>
    <w:rsid w:val="006D0745"/>
    <w:rsid w:val="006D076F"/>
    <w:rsid w:val="006D10FD"/>
    <w:rsid w:val="006D155A"/>
    <w:rsid w:val="006D1A1A"/>
    <w:rsid w:val="006D3310"/>
    <w:rsid w:val="006D3333"/>
    <w:rsid w:val="006D39F7"/>
    <w:rsid w:val="006D3BAC"/>
    <w:rsid w:val="006D499E"/>
    <w:rsid w:val="006D5220"/>
    <w:rsid w:val="006D740A"/>
    <w:rsid w:val="006D7AFF"/>
    <w:rsid w:val="006E01EF"/>
    <w:rsid w:val="006E03E4"/>
    <w:rsid w:val="006E5066"/>
    <w:rsid w:val="006E587D"/>
    <w:rsid w:val="006E6AF1"/>
    <w:rsid w:val="006E70AF"/>
    <w:rsid w:val="006E7E38"/>
    <w:rsid w:val="006E7F68"/>
    <w:rsid w:val="006F1557"/>
    <w:rsid w:val="006F19FD"/>
    <w:rsid w:val="006F242A"/>
    <w:rsid w:val="006F2C81"/>
    <w:rsid w:val="006F3F28"/>
    <w:rsid w:val="006F4254"/>
    <w:rsid w:val="006F537B"/>
    <w:rsid w:val="006F616A"/>
    <w:rsid w:val="006F7116"/>
    <w:rsid w:val="00700CBB"/>
    <w:rsid w:val="00700E5B"/>
    <w:rsid w:val="00701687"/>
    <w:rsid w:val="00701EF1"/>
    <w:rsid w:val="0070221B"/>
    <w:rsid w:val="0070227D"/>
    <w:rsid w:val="00702A73"/>
    <w:rsid w:val="00704788"/>
    <w:rsid w:val="007047A5"/>
    <w:rsid w:val="007047D1"/>
    <w:rsid w:val="00704C2C"/>
    <w:rsid w:val="00704D4E"/>
    <w:rsid w:val="0070509F"/>
    <w:rsid w:val="00706B40"/>
    <w:rsid w:val="00706D5D"/>
    <w:rsid w:val="00706E23"/>
    <w:rsid w:val="00707BE1"/>
    <w:rsid w:val="00710AE3"/>
    <w:rsid w:val="00710C56"/>
    <w:rsid w:val="00711334"/>
    <w:rsid w:val="007114E7"/>
    <w:rsid w:val="00711EFD"/>
    <w:rsid w:val="00711F86"/>
    <w:rsid w:val="007121A0"/>
    <w:rsid w:val="007126FF"/>
    <w:rsid w:val="00712E71"/>
    <w:rsid w:val="007131B1"/>
    <w:rsid w:val="0071339B"/>
    <w:rsid w:val="0071622B"/>
    <w:rsid w:val="007163DB"/>
    <w:rsid w:val="0071740F"/>
    <w:rsid w:val="007174FF"/>
    <w:rsid w:val="007177F0"/>
    <w:rsid w:val="0071795E"/>
    <w:rsid w:val="0072005D"/>
    <w:rsid w:val="007204F4"/>
    <w:rsid w:val="00721872"/>
    <w:rsid w:val="007232DE"/>
    <w:rsid w:val="00723B74"/>
    <w:rsid w:val="007251B7"/>
    <w:rsid w:val="00726A6F"/>
    <w:rsid w:val="00726FB2"/>
    <w:rsid w:val="00727879"/>
    <w:rsid w:val="00731214"/>
    <w:rsid w:val="00731AF2"/>
    <w:rsid w:val="00731B40"/>
    <w:rsid w:val="00732C58"/>
    <w:rsid w:val="00733580"/>
    <w:rsid w:val="007339D8"/>
    <w:rsid w:val="007361C1"/>
    <w:rsid w:val="00736300"/>
    <w:rsid w:val="0073633C"/>
    <w:rsid w:val="00736489"/>
    <w:rsid w:val="007364F0"/>
    <w:rsid w:val="0073656E"/>
    <w:rsid w:val="00740663"/>
    <w:rsid w:val="00742C6B"/>
    <w:rsid w:val="0074409B"/>
    <w:rsid w:val="00745BB3"/>
    <w:rsid w:val="00747324"/>
    <w:rsid w:val="00747761"/>
    <w:rsid w:val="00751470"/>
    <w:rsid w:val="007521C3"/>
    <w:rsid w:val="00753F3B"/>
    <w:rsid w:val="007548BD"/>
    <w:rsid w:val="00754FEB"/>
    <w:rsid w:val="007559CB"/>
    <w:rsid w:val="00756280"/>
    <w:rsid w:val="007605FD"/>
    <w:rsid w:val="007606C9"/>
    <w:rsid w:val="0076198E"/>
    <w:rsid w:val="007619E2"/>
    <w:rsid w:val="00761BD8"/>
    <w:rsid w:val="0076203E"/>
    <w:rsid w:val="007623DC"/>
    <w:rsid w:val="0076387D"/>
    <w:rsid w:val="007646BB"/>
    <w:rsid w:val="00764756"/>
    <w:rsid w:val="00765674"/>
    <w:rsid w:val="00765E87"/>
    <w:rsid w:val="0076635A"/>
    <w:rsid w:val="0076704F"/>
    <w:rsid w:val="007676A0"/>
    <w:rsid w:val="00770380"/>
    <w:rsid w:val="00770EFD"/>
    <w:rsid w:val="007712DF"/>
    <w:rsid w:val="007714B8"/>
    <w:rsid w:val="00773A89"/>
    <w:rsid w:val="00775D3B"/>
    <w:rsid w:val="007760D1"/>
    <w:rsid w:val="007772F5"/>
    <w:rsid w:val="007774E1"/>
    <w:rsid w:val="007805FB"/>
    <w:rsid w:val="00780A9A"/>
    <w:rsid w:val="00780D07"/>
    <w:rsid w:val="0078104D"/>
    <w:rsid w:val="00782039"/>
    <w:rsid w:val="007821AB"/>
    <w:rsid w:val="00782D56"/>
    <w:rsid w:val="00782E72"/>
    <w:rsid w:val="00783969"/>
    <w:rsid w:val="0078469A"/>
    <w:rsid w:val="00784813"/>
    <w:rsid w:val="00784C7F"/>
    <w:rsid w:val="007857F3"/>
    <w:rsid w:val="00785A11"/>
    <w:rsid w:val="007872A0"/>
    <w:rsid w:val="007873E0"/>
    <w:rsid w:val="007874A0"/>
    <w:rsid w:val="00790B40"/>
    <w:rsid w:val="00791756"/>
    <w:rsid w:val="00791D00"/>
    <w:rsid w:val="00792C24"/>
    <w:rsid w:val="00793FDC"/>
    <w:rsid w:val="00795101"/>
    <w:rsid w:val="00795281"/>
    <w:rsid w:val="007959C5"/>
    <w:rsid w:val="00796605"/>
    <w:rsid w:val="0079759B"/>
    <w:rsid w:val="0079780C"/>
    <w:rsid w:val="00797D56"/>
    <w:rsid w:val="00797F46"/>
    <w:rsid w:val="007A03D0"/>
    <w:rsid w:val="007A049C"/>
    <w:rsid w:val="007A10F2"/>
    <w:rsid w:val="007A13C1"/>
    <w:rsid w:val="007A1FA3"/>
    <w:rsid w:val="007A2090"/>
    <w:rsid w:val="007A27D2"/>
    <w:rsid w:val="007A3DE0"/>
    <w:rsid w:val="007A4103"/>
    <w:rsid w:val="007A4185"/>
    <w:rsid w:val="007A448F"/>
    <w:rsid w:val="007A45EE"/>
    <w:rsid w:val="007A50C8"/>
    <w:rsid w:val="007A65E7"/>
    <w:rsid w:val="007A68EF"/>
    <w:rsid w:val="007A69A6"/>
    <w:rsid w:val="007A7219"/>
    <w:rsid w:val="007A72A4"/>
    <w:rsid w:val="007B03B3"/>
    <w:rsid w:val="007B041A"/>
    <w:rsid w:val="007B062E"/>
    <w:rsid w:val="007B1078"/>
    <w:rsid w:val="007B129C"/>
    <w:rsid w:val="007B2139"/>
    <w:rsid w:val="007B3A11"/>
    <w:rsid w:val="007B4391"/>
    <w:rsid w:val="007B5875"/>
    <w:rsid w:val="007B59ED"/>
    <w:rsid w:val="007B6843"/>
    <w:rsid w:val="007B6C2D"/>
    <w:rsid w:val="007B7E24"/>
    <w:rsid w:val="007B7F4B"/>
    <w:rsid w:val="007C013C"/>
    <w:rsid w:val="007C2CC5"/>
    <w:rsid w:val="007C2DA7"/>
    <w:rsid w:val="007C372E"/>
    <w:rsid w:val="007C3E24"/>
    <w:rsid w:val="007C4210"/>
    <w:rsid w:val="007C4379"/>
    <w:rsid w:val="007C4AB7"/>
    <w:rsid w:val="007C5962"/>
    <w:rsid w:val="007C7CF2"/>
    <w:rsid w:val="007D1636"/>
    <w:rsid w:val="007D21E4"/>
    <w:rsid w:val="007D2BA1"/>
    <w:rsid w:val="007D3081"/>
    <w:rsid w:val="007D3DDD"/>
    <w:rsid w:val="007D4067"/>
    <w:rsid w:val="007D43B1"/>
    <w:rsid w:val="007D4DC3"/>
    <w:rsid w:val="007D6A47"/>
    <w:rsid w:val="007D6AAA"/>
    <w:rsid w:val="007D7256"/>
    <w:rsid w:val="007D7408"/>
    <w:rsid w:val="007E2F1C"/>
    <w:rsid w:val="007E4A32"/>
    <w:rsid w:val="007E4E15"/>
    <w:rsid w:val="007E5D47"/>
    <w:rsid w:val="007E62F7"/>
    <w:rsid w:val="007E6A15"/>
    <w:rsid w:val="007E726B"/>
    <w:rsid w:val="007F0438"/>
    <w:rsid w:val="007F0B1A"/>
    <w:rsid w:val="007F1732"/>
    <w:rsid w:val="007F1984"/>
    <w:rsid w:val="007F27F2"/>
    <w:rsid w:val="007F2BFC"/>
    <w:rsid w:val="007F3F17"/>
    <w:rsid w:val="007F4DE2"/>
    <w:rsid w:val="007F512C"/>
    <w:rsid w:val="007F66B3"/>
    <w:rsid w:val="007F699B"/>
    <w:rsid w:val="0080065D"/>
    <w:rsid w:val="00800AB5"/>
    <w:rsid w:val="00800CF1"/>
    <w:rsid w:val="008015A4"/>
    <w:rsid w:val="00801FF2"/>
    <w:rsid w:val="00803D5C"/>
    <w:rsid w:val="00804429"/>
    <w:rsid w:val="00804CEC"/>
    <w:rsid w:val="00804CFC"/>
    <w:rsid w:val="00805033"/>
    <w:rsid w:val="00805A7F"/>
    <w:rsid w:val="00806537"/>
    <w:rsid w:val="008112C3"/>
    <w:rsid w:val="00811520"/>
    <w:rsid w:val="0081165F"/>
    <w:rsid w:val="0081172C"/>
    <w:rsid w:val="0081225A"/>
    <w:rsid w:val="008142BF"/>
    <w:rsid w:val="00814535"/>
    <w:rsid w:val="008176FE"/>
    <w:rsid w:val="00817CAA"/>
    <w:rsid w:val="00817FBE"/>
    <w:rsid w:val="008202F4"/>
    <w:rsid w:val="008204C1"/>
    <w:rsid w:val="0082057D"/>
    <w:rsid w:val="00821A0D"/>
    <w:rsid w:val="00822154"/>
    <w:rsid w:val="00823430"/>
    <w:rsid w:val="00823981"/>
    <w:rsid w:val="00824055"/>
    <w:rsid w:val="0082489C"/>
    <w:rsid w:val="008259E4"/>
    <w:rsid w:val="00826C0F"/>
    <w:rsid w:val="0082751B"/>
    <w:rsid w:val="008277D8"/>
    <w:rsid w:val="008333F2"/>
    <w:rsid w:val="00834236"/>
    <w:rsid w:val="00835258"/>
    <w:rsid w:val="00841041"/>
    <w:rsid w:val="008410A1"/>
    <w:rsid w:val="0084145B"/>
    <w:rsid w:val="00841496"/>
    <w:rsid w:val="00841A7C"/>
    <w:rsid w:val="00841C8A"/>
    <w:rsid w:val="0084386F"/>
    <w:rsid w:val="008449BF"/>
    <w:rsid w:val="00845B94"/>
    <w:rsid w:val="00850498"/>
    <w:rsid w:val="008507A9"/>
    <w:rsid w:val="00851675"/>
    <w:rsid w:val="00851759"/>
    <w:rsid w:val="008525E3"/>
    <w:rsid w:val="00852AD1"/>
    <w:rsid w:val="00854A02"/>
    <w:rsid w:val="00855A7C"/>
    <w:rsid w:val="00860A95"/>
    <w:rsid w:val="00862748"/>
    <w:rsid w:val="00862D2D"/>
    <w:rsid w:val="00863828"/>
    <w:rsid w:val="00863BC7"/>
    <w:rsid w:val="008645BF"/>
    <w:rsid w:val="00865CB5"/>
    <w:rsid w:val="00866714"/>
    <w:rsid w:val="008667C4"/>
    <w:rsid w:val="00866B1E"/>
    <w:rsid w:val="00866F16"/>
    <w:rsid w:val="0087038F"/>
    <w:rsid w:val="00870551"/>
    <w:rsid w:val="00874483"/>
    <w:rsid w:val="008772EB"/>
    <w:rsid w:val="00877B5F"/>
    <w:rsid w:val="0088139C"/>
    <w:rsid w:val="0088254A"/>
    <w:rsid w:val="00882E16"/>
    <w:rsid w:val="00885ABF"/>
    <w:rsid w:val="00885CF5"/>
    <w:rsid w:val="00886523"/>
    <w:rsid w:val="00887651"/>
    <w:rsid w:val="008901BC"/>
    <w:rsid w:val="008902F1"/>
    <w:rsid w:val="0089031D"/>
    <w:rsid w:val="00890BE9"/>
    <w:rsid w:val="008915B2"/>
    <w:rsid w:val="008922E5"/>
    <w:rsid w:val="0089394E"/>
    <w:rsid w:val="00894C17"/>
    <w:rsid w:val="008950B6"/>
    <w:rsid w:val="008A0EF0"/>
    <w:rsid w:val="008A14F1"/>
    <w:rsid w:val="008A1798"/>
    <w:rsid w:val="008A28B1"/>
    <w:rsid w:val="008A39B2"/>
    <w:rsid w:val="008A3E8C"/>
    <w:rsid w:val="008A5B2A"/>
    <w:rsid w:val="008A69A6"/>
    <w:rsid w:val="008A6A1A"/>
    <w:rsid w:val="008A770A"/>
    <w:rsid w:val="008B269B"/>
    <w:rsid w:val="008B3093"/>
    <w:rsid w:val="008B383E"/>
    <w:rsid w:val="008B38DD"/>
    <w:rsid w:val="008B3D4C"/>
    <w:rsid w:val="008B48B7"/>
    <w:rsid w:val="008B77D0"/>
    <w:rsid w:val="008B7AD4"/>
    <w:rsid w:val="008C0432"/>
    <w:rsid w:val="008C0A47"/>
    <w:rsid w:val="008C0AA3"/>
    <w:rsid w:val="008C15CD"/>
    <w:rsid w:val="008C1902"/>
    <w:rsid w:val="008C1B53"/>
    <w:rsid w:val="008C218F"/>
    <w:rsid w:val="008C2E1C"/>
    <w:rsid w:val="008C45BC"/>
    <w:rsid w:val="008C4FB0"/>
    <w:rsid w:val="008C5095"/>
    <w:rsid w:val="008C5242"/>
    <w:rsid w:val="008C6116"/>
    <w:rsid w:val="008C62EE"/>
    <w:rsid w:val="008C6486"/>
    <w:rsid w:val="008C6B57"/>
    <w:rsid w:val="008C7E0B"/>
    <w:rsid w:val="008D13BC"/>
    <w:rsid w:val="008D2947"/>
    <w:rsid w:val="008D3088"/>
    <w:rsid w:val="008D62E2"/>
    <w:rsid w:val="008D6B27"/>
    <w:rsid w:val="008D6E35"/>
    <w:rsid w:val="008D73C6"/>
    <w:rsid w:val="008E014D"/>
    <w:rsid w:val="008E0804"/>
    <w:rsid w:val="008E0C44"/>
    <w:rsid w:val="008E19EE"/>
    <w:rsid w:val="008E27EA"/>
    <w:rsid w:val="008E3F52"/>
    <w:rsid w:val="008E4BA6"/>
    <w:rsid w:val="008E4D99"/>
    <w:rsid w:val="008E5E27"/>
    <w:rsid w:val="008E667C"/>
    <w:rsid w:val="008E7695"/>
    <w:rsid w:val="008F0111"/>
    <w:rsid w:val="008F0F18"/>
    <w:rsid w:val="008F3B22"/>
    <w:rsid w:val="008F3DFF"/>
    <w:rsid w:val="008F58BD"/>
    <w:rsid w:val="008F68A1"/>
    <w:rsid w:val="009001D6"/>
    <w:rsid w:val="00900C42"/>
    <w:rsid w:val="00901150"/>
    <w:rsid w:val="00902367"/>
    <w:rsid w:val="009025A8"/>
    <w:rsid w:val="00902CBD"/>
    <w:rsid w:val="0090401C"/>
    <w:rsid w:val="00904562"/>
    <w:rsid w:val="00904999"/>
    <w:rsid w:val="00905D06"/>
    <w:rsid w:val="0090666D"/>
    <w:rsid w:val="009073DD"/>
    <w:rsid w:val="00910F4F"/>
    <w:rsid w:val="00911115"/>
    <w:rsid w:val="0091184D"/>
    <w:rsid w:val="00912005"/>
    <w:rsid w:val="009124EE"/>
    <w:rsid w:val="00913213"/>
    <w:rsid w:val="009133B2"/>
    <w:rsid w:val="00913E56"/>
    <w:rsid w:val="00913F8B"/>
    <w:rsid w:val="00914E8B"/>
    <w:rsid w:val="009155A1"/>
    <w:rsid w:val="0091573F"/>
    <w:rsid w:val="0091575C"/>
    <w:rsid w:val="009164B0"/>
    <w:rsid w:val="00916C51"/>
    <w:rsid w:val="009215C9"/>
    <w:rsid w:val="00921EE3"/>
    <w:rsid w:val="0092280D"/>
    <w:rsid w:val="00922C23"/>
    <w:rsid w:val="00925559"/>
    <w:rsid w:val="00925645"/>
    <w:rsid w:val="00925E11"/>
    <w:rsid w:val="00925E88"/>
    <w:rsid w:val="0092672D"/>
    <w:rsid w:val="00927569"/>
    <w:rsid w:val="00927F1F"/>
    <w:rsid w:val="00930462"/>
    <w:rsid w:val="00930BC0"/>
    <w:rsid w:val="00931224"/>
    <w:rsid w:val="009317A8"/>
    <w:rsid w:val="00933223"/>
    <w:rsid w:val="009341DF"/>
    <w:rsid w:val="009355F1"/>
    <w:rsid w:val="00935FEA"/>
    <w:rsid w:val="00936CBC"/>
    <w:rsid w:val="00936F75"/>
    <w:rsid w:val="00940178"/>
    <w:rsid w:val="00941CCE"/>
    <w:rsid w:val="00941D2C"/>
    <w:rsid w:val="00942A61"/>
    <w:rsid w:val="00944B65"/>
    <w:rsid w:val="00944DE1"/>
    <w:rsid w:val="00944EC0"/>
    <w:rsid w:val="00945DBF"/>
    <w:rsid w:val="009461A8"/>
    <w:rsid w:val="00946C7F"/>
    <w:rsid w:val="00947279"/>
    <w:rsid w:val="009502E1"/>
    <w:rsid w:val="00951DAA"/>
    <w:rsid w:val="009525A6"/>
    <w:rsid w:val="009560FF"/>
    <w:rsid w:val="00956A9B"/>
    <w:rsid w:val="00960311"/>
    <w:rsid w:val="00961266"/>
    <w:rsid w:val="009628DF"/>
    <w:rsid w:val="0096342F"/>
    <w:rsid w:val="00964339"/>
    <w:rsid w:val="00964808"/>
    <w:rsid w:val="009653EB"/>
    <w:rsid w:val="00966162"/>
    <w:rsid w:val="009671F0"/>
    <w:rsid w:val="00971048"/>
    <w:rsid w:val="00971B45"/>
    <w:rsid w:val="00972284"/>
    <w:rsid w:val="00972589"/>
    <w:rsid w:val="00972A0E"/>
    <w:rsid w:val="00972D1A"/>
    <w:rsid w:val="00972FB7"/>
    <w:rsid w:val="00973A96"/>
    <w:rsid w:val="00973B70"/>
    <w:rsid w:val="00973C87"/>
    <w:rsid w:val="009744C7"/>
    <w:rsid w:val="00974C07"/>
    <w:rsid w:val="00974F49"/>
    <w:rsid w:val="00976F1A"/>
    <w:rsid w:val="00977037"/>
    <w:rsid w:val="009808FA"/>
    <w:rsid w:val="00980F18"/>
    <w:rsid w:val="0098163A"/>
    <w:rsid w:val="009822DC"/>
    <w:rsid w:val="00982CE8"/>
    <w:rsid w:val="009839BE"/>
    <w:rsid w:val="00985026"/>
    <w:rsid w:val="009854EA"/>
    <w:rsid w:val="0098553C"/>
    <w:rsid w:val="00985D7D"/>
    <w:rsid w:val="009861ED"/>
    <w:rsid w:val="00987107"/>
    <w:rsid w:val="009878DB"/>
    <w:rsid w:val="00990627"/>
    <w:rsid w:val="00993572"/>
    <w:rsid w:val="009938BB"/>
    <w:rsid w:val="00993DF6"/>
    <w:rsid w:val="00994C75"/>
    <w:rsid w:val="00994E12"/>
    <w:rsid w:val="009952AC"/>
    <w:rsid w:val="00997A98"/>
    <w:rsid w:val="00997CDD"/>
    <w:rsid w:val="009A1A7A"/>
    <w:rsid w:val="009A1E7E"/>
    <w:rsid w:val="009A2588"/>
    <w:rsid w:val="009A3FEB"/>
    <w:rsid w:val="009A475B"/>
    <w:rsid w:val="009A4BD4"/>
    <w:rsid w:val="009A513E"/>
    <w:rsid w:val="009A5987"/>
    <w:rsid w:val="009A6374"/>
    <w:rsid w:val="009A66A4"/>
    <w:rsid w:val="009A793C"/>
    <w:rsid w:val="009B1D52"/>
    <w:rsid w:val="009B28D9"/>
    <w:rsid w:val="009B295F"/>
    <w:rsid w:val="009B31B5"/>
    <w:rsid w:val="009B3681"/>
    <w:rsid w:val="009B44D0"/>
    <w:rsid w:val="009B5ABA"/>
    <w:rsid w:val="009B657C"/>
    <w:rsid w:val="009C09DF"/>
    <w:rsid w:val="009C2D9F"/>
    <w:rsid w:val="009C3181"/>
    <w:rsid w:val="009C3E28"/>
    <w:rsid w:val="009C3F0F"/>
    <w:rsid w:val="009C614A"/>
    <w:rsid w:val="009C6A96"/>
    <w:rsid w:val="009C7541"/>
    <w:rsid w:val="009C7617"/>
    <w:rsid w:val="009C7E47"/>
    <w:rsid w:val="009D00F7"/>
    <w:rsid w:val="009D0EA5"/>
    <w:rsid w:val="009D120D"/>
    <w:rsid w:val="009D13F4"/>
    <w:rsid w:val="009D21EA"/>
    <w:rsid w:val="009D241F"/>
    <w:rsid w:val="009D2A6D"/>
    <w:rsid w:val="009D36AB"/>
    <w:rsid w:val="009D54ED"/>
    <w:rsid w:val="009D74FD"/>
    <w:rsid w:val="009D7FB2"/>
    <w:rsid w:val="009E10C7"/>
    <w:rsid w:val="009E1D2D"/>
    <w:rsid w:val="009E2897"/>
    <w:rsid w:val="009E29B9"/>
    <w:rsid w:val="009E31DB"/>
    <w:rsid w:val="009E3EF6"/>
    <w:rsid w:val="009E4125"/>
    <w:rsid w:val="009E43B1"/>
    <w:rsid w:val="009E465F"/>
    <w:rsid w:val="009E50C5"/>
    <w:rsid w:val="009E6790"/>
    <w:rsid w:val="009E7ACC"/>
    <w:rsid w:val="009F0CF5"/>
    <w:rsid w:val="009F1112"/>
    <w:rsid w:val="009F27F4"/>
    <w:rsid w:val="009F28AC"/>
    <w:rsid w:val="009F2BB7"/>
    <w:rsid w:val="009F33F9"/>
    <w:rsid w:val="009F3723"/>
    <w:rsid w:val="009F3E34"/>
    <w:rsid w:val="009F490E"/>
    <w:rsid w:val="009F62E4"/>
    <w:rsid w:val="009F6E42"/>
    <w:rsid w:val="009F7AF9"/>
    <w:rsid w:val="009F7DE9"/>
    <w:rsid w:val="00A00499"/>
    <w:rsid w:val="00A00BDA"/>
    <w:rsid w:val="00A00C2A"/>
    <w:rsid w:val="00A00E2C"/>
    <w:rsid w:val="00A012D5"/>
    <w:rsid w:val="00A0217E"/>
    <w:rsid w:val="00A03476"/>
    <w:rsid w:val="00A04A57"/>
    <w:rsid w:val="00A07B99"/>
    <w:rsid w:val="00A07DE9"/>
    <w:rsid w:val="00A07E77"/>
    <w:rsid w:val="00A11536"/>
    <w:rsid w:val="00A117C9"/>
    <w:rsid w:val="00A11D36"/>
    <w:rsid w:val="00A1275B"/>
    <w:rsid w:val="00A12D49"/>
    <w:rsid w:val="00A13CF6"/>
    <w:rsid w:val="00A14848"/>
    <w:rsid w:val="00A14859"/>
    <w:rsid w:val="00A149B3"/>
    <w:rsid w:val="00A15593"/>
    <w:rsid w:val="00A15CAA"/>
    <w:rsid w:val="00A16271"/>
    <w:rsid w:val="00A16477"/>
    <w:rsid w:val="00A16547"/>
    <w:rsid w:val="00A17F4A"/>
    <w:rsid w:val="00A20150"/>
    <w:rsid w:val="00A2065E"/>
    <w:rsid w:val="00A20E77"/>
    <w:rsid w:val="00A22865"/>
    <w:rsid w:val="00A2440D"/>
    <w:rsid w:val="00A24C01"/>
    <w:rsid w:val="00A26324"/>
    <w:rsid w:val="00A269A4"/>
    <w:rsid w:val="00A27434"/>
    <w:rsid w:val="00A2788E"/>
    <w:rsid w:val="00A3059E"/>
    <w:rsid w:val="00A30A11"/>
    <w:rsid w:val="00A31042"/>
    <w:rsid w:val="00A314F2"/>
    <w:rsid w:val="00A3236C"/>
    <w:rsid w:val="00A32969"/>
    <w:rsid w:val="00A3364A"/>
    <w:rsid w:val="00A33AEA"/>
    <w:rsid w:val="00A33D37"/>
    <w:rsid w:val="00A33E6D"/>
    <w:rsid w:val="00A349C5"/>
    <w:rsid w:val="00A34C22"/>
    <w:rsid w:val="00A34DE5"/>
    <w:rsid w:val="00A36156"/>
    <w:rsid w:val="00A366F7"/>
    <w:rsid w:val="00A41756"/>
    <w:rsid w:val="00A42DFB"/>
    <w:rsid w:val="00A42E13"/>
    <w:rsid w:val="00A4335C"/>
    <w:rsid w:val="00A43C16"/>
    <w:rsid w:val="00A43DB1"/>
    <w:rsid w:val="00A4542A"/>
    <w:rsid w:val="00A460F6"/>
    <w:rsid w:val="00A4623B"/>
    <w:rsid w:val="00A5077C"/>
    <w:rsid w:val="00A513A3"/>
    <w:rsid w:val="00A518B7"/>
    <w:rsid w:val="00A53741"/>
    <w:rsid w:val="00A55254"/>
    <w:rsid w:val="00A5640B"/>
    <w:rsid w:val="00A5646D"/>
    <w:rsid w:val="00A56486"/>
    <w:rsid w:val="00A56510"/>
    <w:rsid w:val="00A56883"/>
    <w:rsid w:val="00A56DA1"/>
    <w:rsid w:val="00A56DE7"/>
    <w:rsid w:val="00A57601"/>
    <w:rsid w:val="00A576E7"/>
    <w:rsid w:val="00A57972"/>
    <w:rsid w:val="00A60893"/>
    <w:rsid w:val="00A611F9"/>
    <w:rsid w:val="00A6299D"/>
    <w:rsid w:val="00A62BBB"/>
    <w:rsid w:val="00A649B3"/>
    <w:rsid w:val="00A64C91"/>
    <w:rsid w:val="00A65AD5"/>
    <w:rsid w:val="00A66716"/>
    <w:rsid w:val="00A6744C"/>
    <w:rsid w:val="00A67DA4"/>
    <w:rsid w:val="00A706D1"/>
    <w:rsid w:val="00A72A7A"/>
    <w:rsid w:val="00A7357A"/>
    <w:rsid w:val="00A73E88"/>
    <w:rsid w:val="00A74DFD"/>
    <w:rsid w:val="00A750D1"/>
    <w:rsid w:val="00A75614"/>
    <w:rsid w:val="00A75E34"/>
    <w:rsid w:val="00A76763"/>
    <w:rsid w:val="00A767C2"/>
    <w:rsid w:val="00A80751"/>
    <w:rsid w:val="00A80CCF"/>
    <w:rsid w:val="00A82293"/>
    <w:rsid w:val="00A82ADE"/>
    <w:rsid w:val="00A832CA"/>
    <w:rsid w:val="00A8394D"/>
    <w:rsid w:val="00A84326"/>
    <w:rsid w:val="00A84F4A"/>
    <w:rsid w:val="00A85C81"/>
    <w:rsid w:val="00A87C09"/>
    <w:rsid w:val="00A911A2"/>
    <w:rsid w:val="00A91395"/>
    <w:rsid w:val="00A920B6"/>
    <w:rsid w:val="00A92BEB"/>
    <w:rsid w:val="00A932F4"/>
    <w:rsid w:val="00A949EE"/>
    <w:rsid w:val="00A962EF"/>
    <w:rsid w:val="00A968F8"/>
    <w:rsid w:val="00A96EC9"/>
    <w:rsid w:val="00A96F9D"/>
    <w:rsid w:val="00A973FD"/>
    <w:rsid w:val="00A97639"/>
    <w:rsid w:val="00AA0378"/>
    <w:rsid w:val="00AA0A26"/>
    <w:rsid w:val="00AA151B"/>
    <w:rsid w:val="00AA1AE1"/>
    <w:rsid w:val="00AA29F0"/>
    <w:rsid w:val="00AA2FB6"/>
    <w:rsid w:val="00AA3958"/>
    <w:rsid w:val="00AA5514"/>
    <w:rsid w:val="00AA5709"/>
    <w:rsid w:val="00AA6808"/>
    <w:rsid w:val="00AA6C0C"/>
    <w:rsid w:val="00AA6E61"/>
    <w:rsid w:val="00AA766A"/>
    <w:rsid w:val="00AB2426"/>
    <w:rsid w:val="00AB2F44"/>
    <w:rsid w:val="00AB32D2"/>
    <w:rsid w:val="00AB418C"/>
    <w:rsid w:val="00AB437A"/>
    <w:rsid w:val="00AB482A"/>
    <w:rsid w:val="00AB5207"/>
    <w:rsid w:val="00AB64F9"/>
    <w:rsid w:val="00AB7873"/>
    <w:rsid w:val="00AC0C3A"/>
    <w:rsid w:val="00AC0F2C"/>
    <w:rsid w:val="00AC380F"/>
    <w:rsid w:val="00AC3D4E"/>
    <w:rsid w:val="00AC6BBF"/>
    <w:rsid w:val="00AC708A"/>
    <w:rsid w:val="00AC727B"/>
    <w:rsid w:val="00AC75F4"/>
    <w:rsid w:val="00AD0490"/>
    <w:rsid w:val="00AD06AE"/>
    <w:rsid w:val="00AD0985"/>
    <w:rsid w:val="00AD1894"/>
    <w:rsid w:val="00AD26D2"/>
    <w:rsid w:val="00AD27BC"/>
    <w:rsid w:val="00AD3EBF"/>
    <w:rsid w:val="00AD4326"/>
    <w:rsid w:val="00AE1D80"/>
    <w:rsid w:val="00AE27BB"/>
    <w:rsid w:val="00AE32B0"/>
    <w:rsid w:val="00AE4802"/>
    <w:rsid w:val="00AE482A"/>
    <w:rsid w:val="00AE4FA5"/>
    <w:rsid w:val="00AE671F"/>
    <w:rsid w:val="00AE733E"/>
    <w:rsid w:val="00AF0F9E"/>
    <w:rsid w:val="00AF1FE7"/>
    <w:rsid w:val="00AF2FCE"/>
    <w:rsid w:val="00AF30FF"/>
    <w:rsid w:val="00AF3127"/>
    <w:rsid w:val="00AF3A5F"/>
    <w:rsid w:val="00AF3B89"/>
    <w:rsid w:val="00AF44B9"/>
    <w:rsid w:val="00AF44F0"/>
    <w:rsid w:val="00AF63FC"/>
    <w:rsid w:val="00B000C1"/>
    <w:rsid w:val="00B0109B"/>
    <w:rsid w:val="00B02484"/>
    <w:rsid w:val="00B028E9"/>
    <w:rsid w:val="00B0410B"/>
    <w:rsid w:val="00B043F3"/>
    <w:rsid w:val="00B045AD"/>
    <w:rsid w:val="00B048AC"/>
    <w:rsid w:val="00B04C4C"/>
    <w:rsid w:val="00B06014"/>
    <w:rsid w:val="00B06331"/>
    <w:rsid w:val="00B067C4"/>
    <w:rsid w:val="00B068FB"/>
    <w:rsid w:val="00B07195"/>
    <w:rsid w:val="00B1002F"/>
    <w:rsid w:val="00B10610"/>
    <w:rsid w:val="00B10F62"/>
    <w:rsid w:val="00B11D8A"/>
    <w:rsid w:val="00B12024"/>
    <w:rsid w:val="00B1203F"/>
    <w:rsid w:val="00B120A8"/>
    <w:rsid w:val="00B12686"/>
    <w:rsid w:val="00B14AB1"/>
    <w:rsid w:val="00B14CC3"/>
    <w:rsid w:val="00B176BB"/>
    <w:rsid w:val="00B1794A"/>
    <w:rsid w:val="00B17DED"/>
    <w:rsid w:val="00B2027D"/>
    <w:rsid w:val="00B20417"/>
    <w:rsid w:val="00B21AF3"/>
    <w:rsid w:val="00B21DEF"/>
    <w:rsid w:val="00B22F34"/>
    <w:rsid w:val="00B2333F"/>
    <w:rsid w:val="00B25956"/>
    <w:rsid w:val="00B26311"/>
    <w:rsid w:val="00B26430"/>
    <w:rsid w:val="00B3049D"/>
    <w:rsid w:val="00B3412A"/>
    <w:rsid w:val="00B341AA"/>
    <w:rsid w:val="00B34DE5"/>
    <w:rsid w:val="00B35D01"/>
    <w:rsid w:val="00B36A72"/>
    <w:rsid w:val="00B400BF"/>
    <w:rsid w:val="00B402B0"/>
    <w:rsid w:val="00B4034E"/>
    <w:rsid w:val="00B40503"/>
    <w:rsid w:val="00B40C0D"/>
    <w:rsid w:val="00B41205"/>
    <w:rsid w:val="00B41243"/>
    <w:rsid w:val="00B41598"/>
    <w:rsid w:val="00B41E0F"/>
    <w:rsid w:val="00B421B0"/>
    <w:rsid w:val="00B43209"/>
    <w:rsid w:val="00B4344C"/>
    <w:rsid w:val="00B45697"/>
    <w:rsid w:val="00B50910"/>
    <w:rsid w:val="00B50D93"/>
    <w:rsid w:val="00B50E7B"/>
    <w:rsid w:val="00B51095"/>
    <w:rsid w:val="00B5172F"/>
    <w:rsid w:val="00B5271A"/>
    <w:rsid w:val="00B52A17"/>
    <w:rsid w:val="00B5362F"/>
    <w:rsid w:val="00B543A5"/>
    <w:rsid w:val="00B54A1D"/>
    <w:rsid w:val="00B54F87"/>
    <w:rsid w:val="00B55189"/>
    <w:rsid w:val="00B55417"/>
    <w:rsid w:val="00B57566"/>
    <w:rsid w:val="00B60751"/>
    <w:rsid w:val="00B616BD"/>
    <w:rsid w:val="00B61F95"/>
    <w:rsid w:val="00B6211E"/>
    <w:rsid w:val="00B630CC"/>
    <w:rsid w:val="00B632B2"/>
    <w:rsid w:val="00B63861"/>
    <w:rsid w:val="00B64260"/>
    <w:rsid w:val="00B64636"/>
    <w:rsid w:val="00B64CD9"/>
    <w:rsid w:val="00B65438"/>
    <w:rsid w:val="00B65FDE"/>
    <w:rsid w:val="00B665F2"/>
    <w:rsid w:val="00B66F09"/>
    <w:rsid w:val="00B701DC"/>
    <w:rsid w:val="00B70FF1"/>
    <w:rsid w:val="00B730B6"/>
    <w:rsid w:val="00B7332A"/>
    <w:rsid w:val="00B73634"/>
    <w:rsid w:val="00B7398B"/>
    <w:rsid w:val="00B742D4"/>
    <w:rsid w:val="00B74978"/>
    <w:rsid w:val="00B75719"/>
    <w:rsid w:val="00B762AC"/>
    <w:rsid w:val="00B76B21"/>
    <w:rsid w:val="00B77435"/>
    <w:rsid w:val="00B80780"/>
    <w:rsid w:val="00B81AFA"/>
    <w:rsid w:val="00B84D24"/>
    <w:rsid w:val="00B855C7"/>
    <w:rsid w:val="00B855E6"/>
    <w:rsid w:val="00B860ED"/>
    <w:rsid w:val="00B87818"/>
    <w:rsid w:val="00B8797D"/>
    <w:rsid w:val="00B87A19"/>
    <w:rsid w:val="00B87AC8"/>
    <w:rsid w:val="00B87D4C"/>
    <w:rsid w:val="00B9279E"/>
    <w:rsid w:val="00B94FA9"/>
    <w:rsid w:val="00B953E5"/>
    <w:rsid w:val="00B95DE4"/>
    <w:rsid w:val="00B977F7"/>
    <w:rsid w:val="00B97DD6"/>
    <w:rsid w:val="00BA0116"/>
    <w:rsid w:val="00BA07E3"/>
    <w:rsid w:val="00BA155A"/>
    <w:rsid w:val="00BA1D60"/>
    <w:rsid w:val="00BA20C0"/>
    <w:rsid w:val="00BA2672"/>
    <w:rsid w:val="00BA2CCD"/>
    <w:rsid w:val="00BA4F4F"/>
    <w:rsid w:val="00BA5853"/>
    <w:rsid w:val="00BA6EFA"/>
    <w:rsid w:val="00BA6FB6"/>
    <w:rsid w:val="00BB0C3C"/>
    <w:rsid w:val="00BB0C7B"/>
    <w:rsid w:val="00BB12E4"/>
    <w:rsid w:val="00BB1792"/>
    <w:rsid w:val="00BB1D53"/>
    <w:rsid w:val="00BB1F91"/>
    <w:rsid w:val="00BB442F"/>
    <w:rsid w:val="00BB4E37"/>
    <w:rsid w:val="00BB6104"/>
    <w:rsid w:val="00BB67A3"/>
    <w:rsid w:val="00BC0559"/>
    <w:rsid w:val="00BC1AD9"/>
    <w:rsid w:val="00BC1B57"/>
    <w:rsid w:val="00BC1DF5"/>
    <w:rsid w:val="00BC2518"/>
    <w:rsid w:val="00BC2822"/>
    <w:rsid w:val="00BC2880"/>
    <w:rsid w:val="00BC3EDC"/>
    <w:rsid w:val="00BC46AE"/>
    <w:rsid w:val="00BC52B8"/>
    <w:rsid w:val="00BC58AC"/>
    <w:rsid w:val="00BC6491"/>
    <w:rsid w:val="00BC691E"/>
    <w:rsid w:val="00BC6A21"/>
    <w:rsid w:val="00BC7797"/>
    <w:rsid w:val="00BD1B26"/>
    <w:rsid w:val="00BD1CA3"/>
    <w:rsid w:val="00BD27FF"/>
    <w:rsid w:val="00BD2C43"/>
    <w:rsid w:val="00BD2CB6"/>
    <w:rsid w:val="00BD3777"/>
    <w:rsid w:val="00BD509F"/>
    <w:rsid w:val="00BD7836"/>
    <w:rsid w:val="00BD7B16"/>
    <w:rsid w:val="00BE0007"/>
    <w:rsid w:val="00BE053C"/>
    <w:rsid w:val="00BE1825"/>
    <w:rsid w:val="00BE1F52"/>
    <w:rsid w:val="00BE3CC6"/>
    <w:rsid w:val="00BE4E79"/>
    <w:rsid w:val="00BE54A5"/>
    <w:rsid w:val="00BE5AFA"/>
    <w:rsid w:val="00BE5B3A"/>
    <w:rsid w:val="00BE5F36"/>
    <w:rsid w:val="00BE6800"/>
    <w:rsid w:val="00BE765E"/>
    <w:rsid w:val="00BF2079"/>
    <w:rsid w:val="00BF2F46"/>
    <w:rsid w:val="00BF3458"/>
    <w:rsid w:val="00BF3697"/>
    <w:rsid w:val="00BF381B"/>
    <w:rsid w:val="00BF3AD4"/>
    <w:rsid w:val="00BF4A8A"/>
    <w:rsid w:val="00BF607E"/>
    <w:rsid w:val="00BF6547"/>
    <w:rsid w:val="00BF6B14"/>
    <w:rsid w:val="00BF6BEB"/>
    <w:rsid w:val="00BF6E73"/>
    <w:rsid w:val="00BF6FD5"/>
    <w:rsid w:val="00BF7EA9"/>
    <w:rsid w:val="00C020B1"/>
    <w:rsid w:val="00C038D2"/>
    <w:rsid w:val="00C03D29"/>
    <w:rsid w:val="00C0448C"/>
    <w:rsid w:val="00C04D53"/>
    <w:rsid w:val="00C060EC"/>
    <w:rsid w:val="00C100CF"/>
    <w:rsid w:val="00C10D3A"/>
    <w:rsid w:val="00C11121"/>
    <w:rsid w:val="00C13FE7"/>
    <w:rsid w:val="00C13FEC"/>
    <w:rsid w:val="00C14AEF"/>
    <w:rsid w:val="00C15CE2"/>
    <w:rsid w:val="00C1640F"/>
    <w:rsid w:val="00C17049"/>
    <w:rsid w:val="00C202A8"/>
    <w:rsid w:val="00C2051D"/>
    <w:rsid w:val="00C21138"/>
    <w:rsid w:val="00C21D5E"/>
    <w:rsid w:val="00C22752"/>
    <w:rsid w:val="00C22801"/>
    <w:rsid w:val="00C2345E"/>
    <w:rsid w:val="00C242E6"/>
    <w:rsid w:val="00C26911"/>
    <w:rsid w:val="00C26B99"/>
    <w:rsid w:val="00C313CD"/>
    <w:rsid w:val="00C316BD"/>
    <w:rsid w:val="00C3170F"/>
    <w:rsid w:val="00C31E62"/>
    <w:rsid w:val="00C3446C"/>
    <w:rsid w:val="00C34C42"/>
    <w:rsid w:val="00C35637"/>
    <w:rsid w:val="00C35D94"/>
    <w:rsid w:val="00C36C86"/>
    <w:rsid w:val="00C36E89"/>
    <w:rsid w:val="00C3744C"/>
    <w:rsid w:val="00C378C8"/>
    <w:rsid w:val="00C41289"/>
    <w:rsid w:val="00C4300A"/>
    <w:rsid w:val="00C43243"/>
    <w:rsid w:val="00C4340A"/>
    <w:rsid w:val="00C43D20"/>
    <w:rsid w:val="00C44048"/>
    <w:rsid w:val="00C45A12"/>
    <w:rsid w:val="00C4749B"/>
    <w:rsid w:val="00C47AFC"/>
    <w:rsid w:val="00C47B0D"/>
    <w:rsid w:val="00C5016C"/>
    <w:rsid w:val="00C51CB2"/>
    <w:rsid w:val="00C52058"/>
    <w:rsid w:val="00C52477"/>
    <w:rsid w:val="00C5298E"/>
    <w:rsid w:val="00C54BAF"/>
    <w:rsid w:val="00C55D61"/>
    <w:rsid w:val="00C60C03"/>
    <w:rsid w:val="00C62443"/>
    <w:rsid w:val="00C626A5"/>
    <w:rsid w:val="00C635E0"/>
    <w:rsid w:val="00C63F25"/>
    <w:rsid w:val="00C65BF8"/>
    <w:rsid w:val="00C6746B"/>
    <w:rsid w:val="00C701CE"/>
    <w:rsid w:val="00C70436"/>
    <w:rsid w:val="00C71AEF"/>
    <w:rsid w:val="00C746E9"/>
    <w:rsid w:val="00C75D0B"/>
    <w:rsid w:val="00C767B1"/>
    <w:rsid w:val="00C76AC2"/>
    <w:rsid w:val="00C76FE5"/>
    <w:rsid w:val="00C777B7"/>
    <w:rsid w:val="00C77836"/>
    <w:rsid w:val="00C77F47"/>
    <w:rsid w:val="00C802A3"/>
    <w:rsid w:val="00C80AD1"/>
    <w:rsid w:val="00C817DD"/>
    <w:rsid w:val="00C82B33"/>
    <w:rsid w:val="00C83742"/>
    <w:rsid w:val="00C83E70"/>
    <w:rsid w:val="00C843DE"/>
    <w:rsid w:val="00C844AB"/>
    <w:rsid w:val="00C84702"/>
    <w:rsid w:val="00C8543A"/>
    <w:rsid w:val="00C854DE"/>
    <w:rsid w:val="00C860F6"/>
    <w:rsid w:val="00C869A1"/>
    <w:rsid w:val="00C86A43"/>
    <w:rsid w:val="00C879F9"/>
    <w:rsid w:val="00C915B5"/>
    <w:rsid w:val="00C931BA"/>
    <w:rsid w:val="00C937DE"/>
    <w:rsid w:val="00C94506"/>
    <w:rsid w:val="00C958D6"/>
    <w:rsid w:val="00C96490"/>
    <w:rsid w:val="00C96BBB"/>
    <w:rsid w:val="00C96DEA"/>
    <w:rsid w:val="00C96E57"/>
    <w:rsid w:val="00CA0113"/>
    <w:rsid w:val="00CA2954"/>
    <w:rsid w:val="00CA3D4D"/>
    <w:rsid w:val="00CA467E"/>
    <w:rsid w:val="00CA4A29"/>
    <w:rsid w:val="00CA59C6"/>
    <w:rsid w:val="00CA794D"/>
    <w:rsid w:val="00CA7E58"/>
    <w:rsid w:val="00CB035D"/>
    <w:rsid w:val="00CB072F"/>
    <w:rsid w:val="00CB183A"/>
    <w:rsid w:val="00CB1B53"/>
    <w:rsid w:val="00CB3614"/>
    <w:rsid w:val="00CB374E"/>
    <w:rsid w:val="00CB3C6A"/>
    <w:rsid w:val="00CB3D63"/>
    <w:rsid w:val="00CB45DE"/>
    <w:rsid w:val="00CB4677"/>
    <w:rsid w:val="00CB587F"/>
    <w:rsid w:val="00CB683A"/>
    <w:rsid w:val="00CB7F31"/>
    <w:rsid w:val="00CC0170"/>
    <w:rsid w:val="00CC01AD"/>
    <w:rsid w:val="00CC18AA"/>
    <w:rsid w:val="00CC2592"/>
    <w:rsid w:val="00CC3390"/>
    <w:rsid w:val="00CC3730"/>
    <w:rsid w:val="00CC3A44"/>
    <w:rsid w:val="00CC3BAC"/>
    <w:rsid w:val="00CC3E46"/>
    <w:rsid w:val="00CC47CA"/>
    <w:rsid w:val="00CC4C35"/>
    <w:rsid w:val="00CC590D"/>
    <w:rsid w:val="00CC64C6"/>
    <w:rsid w:val="00CC7C14"/>
    <w:rsid w:val="00CC7E30"/>
    <w:rsid w:val="00CC7E5B"/>
    <w:rsid w:val="00CD0195"/>
    <w:rsid w:val="00CD0E17"/>
    <w:rsid w:val="00CD1708"/>
    <w:rsid w:val="00CD19CC"/>
    <w:rsid w:val="00CD377A"/>
    <w:rsid w:val="00CD3F6C"/>
    <w:rsid w:val="00CD41D2"/>
    <w:rsid w:val="00CD59FA"/>
    <w:rsid w:val="00CD70E7"/>
    <w:rsid w:val="00CE0D2B"/>
    <w:rsid w:val="00CE1BD8"/>
    <w:rsid w:val="00CE3693"/>
    <w:rsid w:val="00CE3D5A"/>
    <w:rsid w:val="00CE4445"/>
    <w:rsid w:val="00CE5CAA"/>
    <w:rsid w:val="00CE609D"/>
    <w:rsid w:val="00CE610A"/>
    <w:rsid w:val="00CE611A"/>
    <w:rsid w:val="00CE6368"/>
    <w:rsid w:val="00CE6DB5"/>
    <w:rsid w:val="00CE6E85"/>
    <w:rsid w:val="00CF1BF2"/>
    <w:rsid w:val="00CF1E2E"/>
    <w:rsid w:val="00CF3639"/>
    <w:rsid w:val="00CF4D52"/>
    <w:rsid w:val="00CF5435"/>
    <w:rsid w:val="00CF6AC0"/>
    <w:rsid w:val="00CF78E0"/>
    <w:rsid w:val="00D00102"/>
    <w:rsid w:val="00D005C4"/>
    <w:rsid w:val="00D0071A"/>
    <w:rsid w:val="00D01DA6"/>
    <w:rsid w:val="00D02825"/>
    <w:rsid w:val="00D02E0E"/>
    <w:rsid w:val="00D03CDE"/>
    <w:rsid w:val="00D04258"/>
    <w:rsid w:val="00D04724"/>
    <w:rsid w:val="00D0479F"/>
    <w:rsid w:val="00D066CE"/>
    <w:rsid w:val="00D066E6"/>
    <w:rsid w:val="00D06D0E"/>
    <w:rsid w:val="00D12478"/>
    <w:rsid w:val="00D135C4"/>
    <w:rsid w:val="00D14D18"/>
    <w:rsid w:val="00D15CFB"/>
    <w:rsid w:val="00D15DE1"/>
    <w:rsid w:val="00D15EDA"/>
    <w:rsid w:val="00D175B0"/>
    <w:rsid w:val="00D17A42"/>
    <w:rsid w:val="00D205DA"/>
    <w:rsid w:val="00D2065E"/>
    <w:rsid w:val="00D20FB2"/>
    <w:rsid w:val="00D2224A"/>
    <w:rsid w:val="00D22293"/>
    <w:rsid w:val="00D23B3C"/>
    <w:rsid w:val="00D2781E"/>
    <w:rsid w:val="00D27DA0"/>
    <w:rsid w:val="00D30631"/>
    <w:rsid w:val="00D30D5F"/>
    <w:rsid w:val="00D30E4C"/>
    <w:rsid w:val="00D31990"/>
    <w:rsid w:val="00D31E50"/>
    <w:rsid w:val="00D3234F"/>
    <w:rsid w:val="00D3254B"/>
    <w:rsid w:val="00D33B5C"/>
    <w:rsid w:val="00D34B3E"/>
    <w:rsid w:val="00D34D61"/>
    <w:rsid w:val="00D351B4"/>
    <w:rsid w:val="00D358E1"/>
    <w:rsid w:val="00D35A4B"/>
    <w:rsid w:val="00D362D7"/>
    <w:rsid w:val="00D41215"/>
    <w:rsid w:val="00D42B09"/>
    <w:rsid w:val="00D43253"/>
    <w:rsid w:val="00D44A51"/>
    <w:rsid w:val="00D45240"/>
    <w:rsid w:val="00D45775"/>
    <w:rsid w:val="00D45917"/>
    <w:rsid w:val="00D45B7E"/>
    <w:rsid w:val="00D47BD9"/>
    <w:rsid w:val="00D5354F"/>
    <w:rsid w:val="00D537ED"/>
    <w:rsid w:val="00D53ABA"/>
    <w:rsid w:val="00D557C4"/>
    <w:rsid w:val="00D5757B"/>
    <w:rsid w:val="00D57AC5"/>
    <w:rsid w:val="00D57DE6"/>
    <w:rsid w:val="00D57EBF"/>
    <w:rsid w:val="00D60219"/>
    <w:rsid w:val="00D6068F"/>
    <w:rsid w:val="00D60D0F"/>
    <w:rsid w:val="00D621EC"/>
    <w:rsid w:val="00D6296B"/>
    <w:rsid w:val="00D62BCF"/>
    <w:rsid w:val="00D634C3"/>
    <w:rsid w:val="00D63733"/>
    <w:rsid w:val="00D639A6"/>
    <w:rsid w:val="00D639F7"/>
    <w:rsid w:val="00D646D1"/>
    <w:rsid w:val="00D64758"/>
    <w:rsid w:val="00D651C8"/>
    <w:rsid w:val="00D661DF"/>
    <w:rsid w:val="00D66DC9"/>
    <w:rsid w:val="00D6770A"/>
    <w:rsid w:val="00D708FA"/>
    <w:rsid w:val="00D72D1E"/>
    <w:rsid w:val="00D7344F"/>
    <w:rsid w:val="00D746DB"/>
    <w:rsid w:val="00D74DAE"/>
    <w:rsid w:val="00D74F4F"/>
    <w:rsid w:val="00D76B23"/>
    <w:rsid w:val="00D77CCC"/>
    <w:rsid w:val="00D8108C"/>
    <w:rsid w:val="00D813A4"/>
    <w:rsid w:val="00D8169C"/>
    <w:rsid w:val="00D82A1C"/>
    <w:rsid w:val="00D82B8E"/>
    <w:rsid w:val="00D82C23"/>
    <w:rsid w:val="00D830E7"/>
    <w:rsid w:val="00D86254"/>
    <w:rsid w:val="00D866D9"/>
    <w:rsid w:val="00D879A3"/>
    <w:rsid w:val="00D901AA"/>
    <w:rsid w:val="00D90A91"/>
    <w:rsid w:val="00D90B52"/>
    <w:rsid w:val="00D91E3C"/>
    <w:rsid w:val="00D9217D"/>
    <w:rsid w:val="00D92835"/>
    <w:rsid w:val="00D92B07"/>
    <w:rsid w:val="00D93176"/>
    <w:rsid w:val="00D938FD"/>
    <w:rsid w:val="00D93EC5"/>
    <w:rsid w:val="00D94564"/>
    <w:rsid w:val="00D95465"/>
    <w:rsid w:val="00D96276"/>
    <w:rsid w:val="00D96F72"/>
    <w:rsid w:val="00D97186"/>
    <w:rsid w:val="00D9766C"/>
    <w:rsid w:val="00D9785C"/>
    <w:rsid w:val="00D97FF6"/>
    <w:rsid w:val="00DA03AF"/>
    <w:rsid w:val="00DA056E"/>
    <w:rsid w:val="00DA082D"/>
    <w:rsid w:val="00DA3507"/>
    <w:rsid w:val="00DA416A"/>
    <w:rsid w:val="00DA4B40"/>
    <w:rsid w:val="00DA543A"/>
    <w:rsid w:val="00DA54CC"/>
    <w:rsid w:val="00DA5980"/>
    <w:rsid w:val="00DA5D84"/>
    <w:rsid w:val="00DA5DBD"/>
    <w:rsid w:val="00DA6A25"/>
    <w:rsid w:val="00DA6B21"/>
    <w:rsid w:val="00DA78AF"/>
    <w:rsid w:val="00DA7903"/>
    <w:rsid w:val="00DB073A"/>
    <w:rsid w:val="00DB0867"/>
    <w:rsid w:val="00DB0AF8"/>
    <w:rsid w:val="00DB29FB"/>
    <w:rsid w:val="00DB2BCF"/>
    <w:rsid w:val="00DB34D6"/>
    <w:rsid w:val="00DB43F6"/>
    <w:rsid w:val="00DB66AB"/>
    <w:rsid w:val="00DB6996"/>
    <w:rsid w:val="00DB7B9D"/>
    <w:rsid w:val="00DC36AA"/>
    <w:rsid w:val="00DC4B43"/>
    <w:rsid w:val="00DC4F39"/>
    <w:rsid w:val="00DC514E"/>
    <w:rsid w:val="00DC5DB2"/>
    <w:rsid w:val="00DC5F6E"/>
    <w:rsid w:val="00DC6051"/>
    <w:rsid w:val="00DC7768"/>
    <w:rsid w:val="00DD007E"/>
    <w:rsid w:val="00DD06F8"/>
    <w:rsid w:val="00DD18B6"/>
    <w:rsid w:val="00DD6D25"/>
    <w:rsid w:val="00DE0E21"/>
    <w:rsid w:val="00DE1DCE"/>
    <w:rsid w:val="00DE2983"/>
    <w:rsid w:val="00DE300C"/>
    <w:rsid w:val="00DE304A"/>
    <w:rsid w:val="00DE4224"/>
    <w:rsid w:val="00DE60F8"/>
    <w:rsid w:val="00DF2FB4"/>
    <w:rsid w:val="00DF3462"/>
    <w:rsid w:val="00DF3A35"/>
    <w:rsid w:val="00DF3A7A"/>
    <w:rsid w:val="00DF426C"/>
    <w:rsid w:val="00DF48BA"/>
    <w:rsid w:val="00DF56D1"/>
    <w:rsid w:val="00DF7DA5"/>
    <w:rsid w:val="00E00F52"/>
    <w:rsid w:val="00E01617"/>
    <w:rsid w:val="00E02133"/>
    <w:rsid w:val="00E02156"/>
    <w:rsid w:val="00E04288"/>
    <w:rsid w:val="00E0556D"/>
    <w:rsid w:val="00E066F6"/>
    <w:rsid w:val="00E103BD"/>
    <w:rsid w:val="00E1281A"/>
    <w:rsid w:val="00E12D3A"/>
    <w:rsid w:val="00E12ECC"/>
    <w:rsid w:val="00E150F7"/>
    <w:rsid w:val="00E1528B"/>
    <w:rsid w:val="00E17A59"/>
    <w:rsid w:val="00E209A9"/>
    <w:rsid w:val="00E213BF"/>
    <w:rsid w:val="00E2182D"/>
    <w:rsid w:val="00E21FE5"/>
    <w:rsid w:val="00E2276B"/>
    <w:rsid w:val="00E22C08"/>
    <w:rsid w:val="00E2322D"/>
    <w:rsid w:val="00E2466E"/>
    <w:rsid w:val="00E24AE7"/>
    <w:rsid w:val="00E26980"/>
    <w:rsid w:val="00E27482"/>
    <w:rsid w:val="00E30A07"/>
    <w:rsid w:val="00E32CB8"/>
    <w:rsid w:val="00E33800"/>
    <w:rsid w:val="00E34844"/>
    <w:rsid w:val="00E35871"/>
    <w:rsid w:val="00E37CC2"/>
    <w:rsid w:val="00E40A97"/>
    <w:rsid w:val="00E40DC6"/>
    <w:rsid w:val="00E414D7"/>
    <w:rsid w:val="00E4186F"/>
    <w:rsid w:val="00E41ABC"/>
    <w:rsid w:val="00E42F14"/>
    <w:rsid w:val="00E4519A"/>
    <w:rsid w:val="00E46270"/>
    <w:rsid w:val="00E5040F"/>
    <w:rsid w:val="00E5058E"/>
    <w:rsid w:val="00E506B8"/>
    <w:rsid w:val="00E50872"/>
    <w:rsid w:val="00E50FBF"/>
    <w:rsid w:val="00E512EE"/>
    <w:rsid w:val="00E5281F"/>
    <w:rsid w:val="00E52F23"/>
    <w:rsid w:val="00E53B9C"/>
    <w:rsid w:val="00E53FD5"/>
    <w:rsid w:val="00E542C9"/>
    <w:rsid w:val="00E565CF"/>
    <w:rsid w:val="00E57673"/>
    <w:rsid w:val="00E60835"/>
    <w:rsid w:val="00E615F4"/>
    <w:rsid w:val="00E61639"/>
    <w:rsid w:val="00E62A17"/>
    <w:rsid w:val="00E6325D"/>
    <w:rsid w:val="00E634EB"/>
    <w:rsid w:val="00E63B05"/>
    <w:rsid w:val="00E64A02"/>
    <w:rsid w:val="00E6757E"/>
    <w:rsid w:val="00E70085"/>
    <w:rsid w:val="00E70544"/>
    <w:rsid w:val="00E70A10"/>
    <w:rsid w:val="00E716A9"/>
    <w:rsid w:val="00E72FDA"/>
    <w:rsid w:val="00E731D2"/>
    <w:rsid w:val="00E73C23"/>
    <w:rsid w:val="00E75EA1"/>
    <w:rsid w:val="00E75EC3"/>
    <w:rsid w:val="00E762BE"/>
    <w:rsid w:val="00E76DA5"/>
    <w:rsid w:val="00E81E61"/>
    <w:rsid w:val="00E82AF4"/>
    <w:rsid w:val="00E84011"/>
    <w:rsid w:val="00E84409"/>
    <w:rsid w:val="00E87616"/>
    <w:rsid w:val="00E90718"/>
    <w:rsid w:val="00E907A3"/>
    <w:rsid w:val="00E9159D"/>
    <w:rsid w:val="00E9168F"/>
    <w:rsid w:val="00E91D19"/>
    <w:rsid w:val="00E9228F"/>
    <w:rsid w:val="00E92BC1"/>
    <w:rsid w:val="00E92C76"/>
    <w:rsid w:val="00E9441F"/>
    <w:rsid w:val="00E94666"/>
    <w:rsid w:val="00E94844"/>
    <w:rsid w:val="00E94B97"/>
    <w:rsid w:val="00E96116"/>
    <w:rsid w:val="00E968B1"/>
    <w:rsid w:val="00E97B87"/>
    <w:rsid w:val="00E97F4A"/>
    <w:rsid w:val="00EA1520"/>
    <w:rsid w:val="00EA1609"/>
    <w:rsid w:val="00EA1B34"/>
    <w:rsid w:val="00EA2391"/>
    <w:rsid w:val="00EA3111"/>
    <w:rsid w:val="00EA3D78"/>
    <w:rsid w:val="00EA42CA"/>
    <w:rsid w:val="00EA6525"/>
    <w:rsid w:val="00EA6BCD"/>
    <w:rsid w:val="00EA73B1"/>
    <w:rsid w:val="00EA75EA"/>
    <w:rsid w:val="00EA76C0"/>
    <w:rsid w:val="00EB40F6"/>
    <w:rsid w:val="00EB4728"/>
    <w:rsid w:val="00EB48F7"/>
    <w:rsid w:val="00EB5916"/>
    <w:rsid w:val="00EB6121"/>
    <w:rsid w:val="00EB6161"/>
    <w:rsid w:val="00EB6447"/>
    <w:rsid w:val="00EB74A3"/>
    <w:rsid w:val="00EB789F"/>
    <w:rsid w:val="00EB7D02"/>
    <w:rsid w:val="00EC1D71"/>
    <w:rsid w:val="00EC2CCF"/>
    <w:rsid w:val="00EC2DAA"/>
    <w:rsid w:val="00EC308A"/>
    <w:rsid w:val="00EC310F"/>
    <w:rsid w:val="00EC3286"/>
    <w:rsid w:val="00EC41D7"/>
    <w:rsid w:val="00EC4620"/>
    <w:rsid w:val="00EC55BA"/>
    <w:rsid w:val="00EC6109"/>
    <w:rsid w:val="00ED1583"/>
    <w:rsid w:val="00ED18AC"/>
    <w:rsid w:val="00ED1DA3"/>
    <w:rsid w:val="00ED1F75"/>
    <w:rsid w:val="00ED2821"/>
    <w:rsid w:val="00ED2B44"/>
    <w:rsid w:val="00ED2BF6"/>
    <w:rsid w:val="00ED3FA1"/>
    <w:rsid w:val="00ED4403"/>
    <w:rsid w:val="00ED4FD7"/>
    <w:rsid w:val="00ED549D"/>
    <w:rsid w:val="00ED610B"/>
    <w:rsid w:val="00ED670A"/>
    <w:rsid w:val="00ED744B"/>
    <w:rsid w:val="00EE01C9"/>
    <w:rsid w:val="00EE02D6"/>
    <w:rsid w:val="00EE0B77"/>
    <w:rsid w:val="00EE113E"/>
    <w:rsid w:val="00EE1BD1"/>
    <w:rsid w:val="00EE1F8C"/>
    <w:rsid w:val="00EE2AF1"/>
    <w:rsid w:val="00EE313A"/>
    <w:rsid w:val="00EE33AA"/>
    <w:rsid w:val="00EE472C"/>
    <w:rsid w:val="00EE599C"/>
    <w:rsid w:val="00EE6AF0"/>
    <w:rsid w:val="00EE7AB0"/>
    <w:rsid w:val="00EE7F79"/>
    <w:rsid w:val="00EF0998"/>
    <w:rsid w:val="00EF1963"/>
    <w:rsid w:val="00EF2CE1"/>
    <w:rsid w:val="00EF3101"/>
    <w:rsid w:val="00EF37E1"/>
    <w:rsid w:val="00EF43A4"/>
    <w:rsid w:val="00EF510C"/>
    <w:rsid w:val="00EF5ABC"/>
    <w:rsid w:val="00EF5DD2"/>
    <w:rsid w:val="00EF74DC"/>
    <w:rsid w:val="00EF7D5D"/>
    <w:rsid w:val="00EF7E30"/>
    <w:rsid w:val="00EF7E3B"/>
    <w:rsid w:val="00F022DF"/>
    <w:rsid w:val="00F028DD"/>
    <w:rsid w:val="00F03C4B"/>
    <w:rsid w:val="00F03F4A"/>
    <w:rsid w:val="00F042B5"/>
    <w:rsid w:val="00F04803"/>
    <w:rsid w:val="00F0562A"/>
    <w:rsid w:val="00F056C5"/>
    <w:rsid w:val="00F065D4"/>
    <w:rsid w:val="00F06BB4"/>
    <w:rsid w:val="00F12E0A"/>
    <w:rsid w:val="00F133ED"/>
    <w:rsid w:val="00F17095"/>
    <w:rsid w:val="00F17209"/>
    <w:rsid w:val="00F202CC"/>
    <w:rsid w:val="00F2070C"/>
    <w:rsid w:val="00F2183A"/>
    <w:rsid w:val="00F2284C"/>
    <w:rsid w:val="00F22B9A"/>
    <w:rsid w:val="00F23237"/>
    <w:rsid w:val="00F23552"/>
    <w:rsid w:val="00F235C1"/>
    <w:rsid w:val="00F23B34"/>
    <w:rsid w:val="00F23E60"/>
    <w:rsid w:val="00F25196"/>
    <w:rsid w:val="00F255D1"/>
    <w:rsid w:val="00F27079"/>
    <w:rsid w:val="00F309EE"/>
    <w:rsid w:val="00F31E32"/>
    <w:rsid w:val="00F33748"/>
    <w:rsid w:val="00F33B36"/>
    <w:rsid w:val="00F3404F"/>
    <w:rsid w:val="00F3439F"/>
    <w:rsid w:val="00F348F1"/>
    <w:rsid w:val="00F36FF3"/>
    <w:rsid w:val="00F37318"/>
    <w:rsid w:val="00F37991"/>
    <w:rsid w:val="00F37DC9"/>
    <w:rsid w:val="00F40281"/>
    <w:rsid w:val="00F405C7"/>
    <w:rsid w:val="00F40DC0"/>
    <w:rsid w:val="00F41FB7"/>
    <w:rsid w:val="00F438BF"/>
    <w:rsid w:val="00F438E5"/>
    <w:rsid w:val="00F4392B"/>
    <w:rsid w:val="00F45D6D"/>
    <w:rsid w:val="00F46FC2"/>
    <w:rsid w:val="00F515CA"/>
    <w:rsid w:val="00F523FB"/>
    <w:rsid w:val="00F53D76"/>
    <w:rsid w:val="00F54898"/>
    <w:rsid w:val="00F54AC6"/>
    <w:rsid w:val="00F5535B"/>
    <w:rsid w:val="00F55D83"/>
    <w:rsid w:val="00F5797A"/>
    <w:rsid w:val="00F60D54"/>
    <w:rsid w:val="00F60E55"/>
    <w:rsid w:val="00F61714"/>
    <w:rsid w:val="00F62686"/>
    <w:rsid w:val="00F636F2"/>
    <w:rsid w:val="00F63780"/>
    <w:rsid w:val="00F64836"/>
    <w:rsid w:val="00F65EE7"/>
    <w:rsid w:val="00F66633"/>
    <w:rsid w:val="00F66B86"/>
    <w:rsid w:val="00F66D39"/>
    <w:rsid w:val="00F66D83"/>
    <w:rsid w:val="00F70438"/>
    <w:rsid w:val="00F71B5B"/>
    <w:rsid w:val="00F71E66"/>
    <w:rsid w:val="00F75C08"/>
    <w:rsid w:val="00F7662A"/>
    <w:rsid w:val="00F776C2"/>
    <w:rsid w:val="00F779E5"/>
    <w:rsid w:val="00F77AE9"/>
    <w:rsid w:val="00F77F8A"/>
    <w:rsid w:val="00F8075A"/>
    <w:rsid w:val="00F80BFE"/>
    <w:rsid w:val="00F82957"/>
    <w:rsid w:val="00F82C11"/>
    <w:rsid w:val="00F8342D"/>
    <w:rsid w:val="00F84524"/>
    <w:rsid w:val="00F84C66"/>
    <w:rsid w:val="00F84E7C"/>
    <w:rsid w:val="00F84E9B"/>
    <w:rsid w:val="00F850E0"/>
    <w:rsid w:val="00F860CC"/>
    <w:rsid w:val="00F86330"/>
    <w:rsid w:val="00F8637D"/>
    <w:rsid w:val="00F86E16"/>
    <w:rsid w:val="00F90C6A"/>
    <w:rsid w:val="00F9187F"/>
    <w:rsid w:val="00F91CC6"/>
    <w:rsid w:val="00F91E39"/>
    <w:rsid w:val="00F922B0"/>
    <w:rsid w:val="00F92FCE"/>
    <w:rsid w:val="00F94679"/>
    <w:rsid w:val="00F948BF"/>
    <w:rsid w:val="00F94C7B"/>
    <w:rsid w:val="00F95E14"/>
    <w:rsid w:val="00F973FA"/>
    <w:rsid w:val="00F975FD"/>
    <w:rsid w:val="00F978A1"/>
    <w:rsid w:val="00FA0B7B"/>
    <w:rsid w:val="00FA1414"/>
    <w:rsid w:val="00FA2403"/>
    <w:rsid w:val="00FA475F"/>
    <w:rsid w:val="00FA574E"/>
    <w:rsid w:val="00FA5ECD"/>
    <w:rsid w:val="00FA615C"/>
    <w:rsid w:val="00FA689B"/>
    <w:rsid w:val="00FA6EA7"/>
    <w:rsid w:val="00FA7023"/>
    <w:rsid w:val="00FB2F3B"/>
    <w:rsid w:val="00FB4D34"/>
    <w:rsid w:val="00FB682D"/>
    <w:rsid w:val="00FB687A"/>
    <w:rsid w:val="00FB689F"/>
    <w:rsid w:val="00FB6CC1"/>
    <w:rsid w:val="00FC0C39"/>
    <w:rsid w:val="00FC12D4"/>
    <w:rsid w:val="00FC169F"/>
    <w:rsid w:val="00FC1FA4"/>
    <w:rsid w:val="00FC214C"/>
    <w:rsid w:val="00FC461D"/>
    <w:rsid w:val="00FC68BC"/>
    <w:rsid w:val="00FC714D"/>
    <w:rsid w:val="00FC7904"/>
    <w:rsid w:val="00FD02FE"/>
    <w:rsid w:val="00FD05FC"/>
    <w:rsid w:val="00FD0F9C"/>
    <w:rsid w:val="00FD11FD"/>
    <w:rsid w:val="00FD4271"/>
    <w:rsid w:val="00FD4886"/>
    <w:rsid w:val="00FD4999"/>
    <w:rsid w:val="00FD5396"/>
    <w:rsid w:val="00FD5C07"/>
    <w:rsid w:val="00FD6638"/>
    <w:rsid w:val="00FD7916"/>
    <w:rsid w:val="00FE05C1"/>
    <w:rsid w:val="00FE199B"/>
    <w:rsid w:val="00FE1A5A"/>
    <w:rsid w:val="00FE3318"/>
    <w:rsid w:val="00FE3EDB"/>
    <w:rsid w:val="00FE4B63"/>
    <w:rsid w:val="00FE52E2"/>
    <w:rsid w:val="00FE65A7"/>
    <w:rsid w:val="00FE6C25"/>
    <w:rsid w:val="00FF0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B9DE55A-9881-4B30-BE31-38963CFC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4F6"/>
    <w:rPr>
      <w:sz w:val="24"/>
      <w:szCs w:val="24"/>
    </w:rPr>
  </w:style>
  <w:style w:type="paragraph" w:styleId="1">
    <w:name w:val="heading 1"/>
    <w:aliases w:val="Headline 1,раздел"/>
    <w:basedOn w:val="a0"/>
    <w:next w:val="a0"/>
    <w:qFormat/>
    <w:pPr>
      <w:keepNext/>
      <w:jc w:val="center"/>
      <w:outlineLvl w:val="0"/>
    </w:pPr>
    <w:rPr>
      <w:b/>
      <w:bCs/>
    </w:rPr>
  </w:style>
  <w:style w:type="paragraph" w:styleId="2">
    <w:name w:val="heading 2"/>
    <w:basedOn w:val="a0"/>
    <w:next w:val="a0"/>
    <w:link w:val="20"/>
    <w:qFormat/>
    <w:pPr>
      <w:keepNext/>
      <w:autoSpaceDE w:val="0"/>
      <w:autoSpaceDN w:val="0"/>
      <w:adjustRightInd w:val="0"/>
      <w:ind w:firstLine="708"/>
      <w:jc w:val="both"/>
      <w:outlineLvl w:val="1"/>
    </w:pPr>
    <w:rPr>
      <w:i/>
      <w:iCs/>
      <w:sz w:val="28"/>
      <w:szCs w:val="28"/>
    </w:rPr>
  </w:style>
  <w:style w:type="paragraph" w:styleId="3">
    <w:name w:val="heading 3"/>
    <w:basedOn w:val="a0"/>
    <w:next w:val="a0"/>
    <w:qFormat/>
    <w:pPr>
      <w:keepNext/>
      <w:autoSpaceDE w:val="0"/>
      <w:autoSpaceDN w:val="0"/>
      <w:adjustRightInd w:val="0"/>
      <w:ind w:firstLine="709"/>
      <w:jc w:val="both"/>
      <w:outlineLvl w:val="2"/>
    </w:pPr>
    <w:rPr>
      <w:bCs/>
      <w:i/>
      <w:iCs/>
      <w:sz w:val="28"/>
      <w:szCs w:val="28"/>
    </w:rPr>
  </w:style>
  <w:style w:type="paragraph" w:styleId="5">
    <w:name w:val="heading 5"/>
    <w:basedOn w:val="a0"/>
    <w:next w:val="a0"/>
    <w:link w:val="50"/>
    <w:qFormat/>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8F0111"/>
    <w:pPr>
      <w:spacing w:after="160" w:line="240" w:lineRule="exact"/>
    </w:pPr>
    <w:rPr>
      <w:rFonts w:ascii="Verdana" w:hAnsi="Verdana" w:cs="Verdana"/>
      <w:sz w:val="20"/>
      <w:szCs w:val="20"/>
      <w:lang w:val="en-US" w:eastAsia="en-US"/>
    </w:rPr>
  </w:style>
  <w:style w:type="paragraph" w:styleId="a4">
    <w:name w:val="Block Text"/>
    <w:basedOn w:val="a0"/>
    <w:pPr>
      <w:ind w:left="627" w:right="688"/>
      <w:jc w:val="center"/>
    </w:pPr>
    <w:rPr>
      <w:b/>
      <w:bCs/>
      <w:sz w:val="27"/>
      <w:szCs w:val="27"/>
    </w:rPr>
  </w:style>
  <w:style w:type="paragraph" w:styleId="a5">
    <w:name w:val="Body Text Indent"/>
    <w:aliases w:val="Знак Знак"/>
    <w:basedOn w:val="a0"/>
    <w:pPr>
      <w:ind w:firstLine="684"/>
      <w:jc w:val="both"/>
    </w:pPr>
    <w:rPr>
      <w:sz w:val="28"/>
      <w:szCs w:val="28"/>
    </w:rPr>
  </w:style>
  <w:style w:type="paragraph" w:customStyle="1" w:styleId="11">
    <w:name w:val="!Стиль1"/>
    <w:basedOn w:val="a0"/>
    <w:pPr>
      <w:ind w:firstLine="709"/>
      <w:jc w:val="both"/>
    </w:pPr>
    <w:rPr>
      <w:sz w:val="28"/>
      <w:szCs w:val="28"/>
    </w:rPr>
  </w:style>
  <w:style w:type="character" w:styleId="a6">
    <w:name w:val="page number"/>
    <w:basedOn w:val="a1"/>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7">
    <w:name w:val="Знак Знак Знак Знак Знак Знак Знак"/>
    <w:basedOn w:val="a0"/>
    <w:pPr>
      <w:tabs>
        <w:tab w:val="num" w:pos="2869"/>
      </w:tabs>
      <w:spacing w:after="160" w:line="240" w:lineRule="exact"/>
      <w:ind w:left="2869" w:hanging="360"/>
      <w:jc w:val="both"/>
    </w:pPr>
    <w:rPr>
      <w:rFonts w:ascii="Verdana" w:hAnsi="Verdana" w:cs="Verdana"/>
      <w:sz w:val="20"/>
      <w:szCs w:val="20"/>
      <w:lang w:val="en-US" w:eastAsia="en-US"/>
    </w:rPr>
  </w:style>
  <w:style w:type="paragraph" w:styleId="21">
    <w:name w:val="Body Text Indent 2"/>
    <w:basedOn w:val="a0"/>
    <w:pPr>
      <w:autoSpaceDE w:val="0"/>
      <w:autoSpaceDN w:val="0"/>
      <w:adjustRightInd w:val="0"/>
      <w:ind w:firstLine="709"/>
      <w:jc w:val="both"/>
      <w:outlineLvl w:val="1"/>
    </w:pPr>
  </w:style>
  <w:style w:type="paragraph" w:styleId="30">
    <w:name w:val="Body Text 3"/>
    <w:basedOn w:val="a0"/>
    <w:pPr>
      <w:jc w:val="both"/>
    </w:pPr>
    <w:rPr>
      <w:b/>
      <w:bCs/>
      <w:sz w:val="28"/>
      <w:szCs w:val="28"/>
    </w:rPr>
  </w:style>
  <w:style w:type="paragraph" w:styleId="a8">
    <w:name w:val="Normal (Web)"/>
    <w:basedOn w:val="a0"/>
    <w:pPr>
      <w:spacing w:before="100" w:after="100" w:afterAutospacing="1"/>
      <w:ind w:firstLine="100"/>
    </w:pPr>
    <w:rPr>
      <w:rFonts w:ascii="Arial" w:hAnsi="Arial" w:cs="Arial"/>
      <w:color w:val="000000"/>
      <w:sz w:val="14"/>
      <w:szCs w:val="14"/>
    </w:rPr>
  </w:style>
  <w:style w:type="paragraph" w:styleId="a9">
    <w:name w:val="Subtitle"/>
    <w:basedOn w:val="a0"/>
    <w:qFormat/>
    <w:pPr>
      <w:widowControl w:val="0"/>
      <w:adjustRightInd w:val="0"/>
      <w:spacing w:line="360" w:lineRule="atLeast"/>
      <w:jc w:val="center"/>
      <w:textAlignment w:val="baseline"/>
    </w:pPr>
    <w:rPr>
      <w:b/>
      <w:bCs/>
      <w:sz w:val="28"/>
      <w:szCs w:val="28"/>
    </w:rPr>
  </w:style>
  <w:style w:type="paragraph" w:styleId="31">
    <w:name w:val="Body Text Indent 3"/>
    <w:basedOn w:val="a0"/>
    <w:pPr>
      <w:autoSpaceDE w:val="0"/>
      <w:autoSpaceDN w:val="0"/>
      <w:adjustRightInd w:val="0"/>
      <w:ind w:firstLine="709"/>
      <w:jc w:val="both"/>
      <w:outlineLvl w:val="1"/>
    </w:pPr>
    <w:rPr>
      <w:i/>
      <w:iCs/>
    </w:rPr>
  </w:style>
  <w:style w:type="paragraph" w:styleId="aa">
    <w:name w:val="Body Text"/>
    <w:aliases w:val="body text,Body Text Char2,Body Text Char Char1,Body Text Char1 Char Char,Body Text Char Char Char Char,Body Text Char1 Char1,Body Text Char Char Char1,Body Text Char1,Body Text Char2 Char Char Char,Body Text Char1 Char Char Char Char"/>
    <w:basedOn w:val="a0"/>
    <w:pPr>
      <w:jc w:val="center"/>
    </w:pPr>
    <w:rPr>
      <w:b/>
      <w:bCs/>
    </w:rPr>
  </w:style>
  <w:style w:type="paragraph" w:styleId="ab">
    <w:name w:val="Title"/>
    <w:basedOn w:val="a0"/>
    <w:qFormat/>
    <w:pPr>
      <w:overflowPunct w:val="0"/>
      <w:autoSpaceDE w:val="0"/>
      <w:autoSpaceDN w:val="0"/>
      <w:adjustRightInd w:val="0"/>
      <w:jc w:val="center"/>
      <w:textAlignment w:val="baseline"/>
    </w:pPr>
    <w:rPr>
      <w:b/>
      <w:bCs/>
      <w:sz w:val="28"/>
      <w:szCs w:val="28"/>
    </w:rPr>
  </w:style>
  <w:style w:type="paragraph" w:styleId="12">
    <w:name w:val="toc 1"/>
    <w:basedOn w:val="a0"/>
    <w:next w:val="a0"/>
    <w:autoRedefine/>
    <w:uiPriority w:val="39"/>
    <w:rsid w:val="003B56C3"/>
    <w:pPr>
      <w:tabs>
        <w:tab w:val="right" w:leader="dot" w:pos="9637"/>
      </w:tabs>
      <w:ind w:firstLine="709"/>
      <w:jc w:val="both"/>
    </w:pPr>
    <w:rPr>
      <w:bCs/>
      <w:noProof/>
      <w:sz w:val="28"/>
      <w:szCs w:val="28"/>
    </w:rPr>
  </w:style>
  <w:style w:type="paragraph" w:styleId="ac">
    <w:name w:val="footer"/>
    <w:basedOn w:val="a0"/>
    <w:link w:val="ad"/>
    <w:pPr>
      <w:tabs>
        <w:tab w:val="center" w:pos="4153"/>
        <w:tab w:val="right" w:pos="8306"/>
      </w:tabs>
    </w:pPr>
    <w:rPr>
      <w:sz w:val="20"/>
      <w:szCs w:val="20"/>
    </w:rPr>
  </w:style>
  <w:style w:type="paragraph" w:styleId="22">
    <w:name w:val="Body Text 2"/>
    <w:basedOn w:val="a0"/>
    <w:pPr>
      <w:jc w:val="center"/>
    </w:pPr>
  </w:style>
  <w:style w:type="paragraph" w:styleId="a">
    <w:name w:val="List"/>
    <w:basedOn w:val="a0"/>
    <w:pPr>
      <w:numPr>
        <w:numId w:val="1"/>
      </w:numPr>
      <w:autoSpaceDE w:val="0"/>
      <w:autoSpaceDN w:val="0"/>
    </w:pPr>
    <w:rPr>
      <w:sz w:val="26"/>
      <w:szCs w:val="26"/>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ae">
    <w:name w:val="Основной текст + Полужирный"/>
    <w:rPr>
      <w:rFonts w:ascii="Times New Roman" w:hAnsi="Times New Roman" w:cs="Times New Roman"/>
      <w:b/>
      <w:bCs/>
      <w:spacing w:val="0"/>
      <w:sz w:val="27"/>
      <w:szCs w:val="27"/>
    </w:rPr>
  </w:style>
  <w:style w:type="paragraph" w:styleId="af">
    <w:name w:val="header"/>
    <w:basedOn w:val="a0"/>
    <w:pPr>
      <w:tabs>
        <w:tab w:val="center" w:pos="4677"/>
        <w:tab w:val="right" w:pos="9355"/>
      </w:tabs>
    </w:pPr>
  </w:style>
  <w:style w:type="paragraph" w:customStyle="1" w:styleId="description2">
    <w:name w:val="description2"/>
    <w:basedOn w:val="a0"/>
    <w:pPr>
      <w:spacing w:before="100" w:beforeAutospacing="1" w:after="100" w:afterAutospacing="1"/>
    </w:pPr>
    <w:rPr>
      <w:sz w:val="21"/>
      <w:szCs w:val="21"/>
    </w:rPr>
  </w:style>
  <w:style w:type="paragraph" w:customStyle="1" w:styleId="af0">
    <w:name w:val="Знак Знак Знак Знак Знак Знак Знак Знак Знак Знак"/>
    <w:basedOn w:val="a0"/>
    <w:rPr>
      <w:sz w:val="28"/>
      <w:szCs w:val="28"/>
    </w:rPr>
  </w:style>
  <w:style w:type="paragraph" w:styleId="af1">
    <w:name w:val="Plain Text"/>
    <w:basedOn w:val="a0"/>
    <w:rPr>
      <w:rFonts w:ascii="Courier New" w:hAnsi="Courier New"/>
      <w:sz w:val="20"/>
      <w:szCs w:val="20"/>
    </w:rPr>
  </w:style>
  <w:style w:type="paragraph" w:styleId="af2">
    <w:name w:val="List Paragraph"/>
    <w:basedOn w:val="a0"/>
    <w:qFormat/>
    <w:pPr>
      <w:spacing w:after="200" w:line="276" w:lineRule="auto"/>
      <w:ind w:left="720"/>
    </w:pPr>
    <w:rPr>
      <w:rFonts w:ascii="Calibri" w:eastAsia="Calibri" w:hAnsi="Calibri"/>
      <w:sz w:val="22"/>
      <w:szCs w:val="22"/>
      <w:lang w:eastAsia="en-US"/>
    </w:rPr>
  </w:style>
  <w:style w:type="paragraph" w:customStyle="1" w:styleId="af3">
    <w:name w:val="Основной"/>
    <w:basedOn w:val="a0"/>
    <w:pPr>
      <w:ind w:firstLine="709"/>
      <w:jc w:val="both"/>
    </w:pPr>
    <w:rPr>
      <w:sz w:val="28"/>
      <w:szCs w:val="28"/>
    </w:rPr>
  </w:style>
  <w:style w:type="paragraph" w:customStyle="1" w:styleId="formattext">
    <w:name w:val="formattext"/>
    <w:basedOn w:val="a0"/>
    <w:pPr>
      <w:spacing w:line="285" w:lineRule="atLeast"/>
      <w:ind w:firstLine="45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pPr>
      <w:spacing w:before="100" w:beforeAutospacing="1" w:after="100" w:afterAutospacing="1"/>
    </w:pPr>
    <w:rPr>
      <w:rFonts w:ascii="Tahoma" w:hAnsi="Tahoma"/>
      <w:sz w:val="20"/>
      <w:szCs w:val="20"/>
      <w:lang w:val="en-US" w:eastAsia="en-US"/>
    </w:rPr>
  </w:style>
  <w:style w:type="paragraph" w:customStyle="1" w:styleId="af4">
    <w:name w:val="Знак Знак Знак Знак Знак Знак Знак Знак Знак Знак"/>
    <w:basedOn w:val="a0"/>
    <w:rPr>
      <w:sz w:val="28"/>
      <w:szCs w:val="20"/>
    </w:rPr>
  </w:style>
  <w:style w:type="paragraph" w:customStyle="1" w:styleId="13">
    <w:name w:val="Обычный1"/>
    <w:rPr>
      <w:sz w:val="24"/>
    </w:rPr>
  </w:style>
  <w:style w:type="character" w:customStyle="1" w:styleId="af5">
    <w:name w:val="Основной текст_"/>
    <w:rPr>
      <w:rFonts w:ascii="Book Antiqua" w:eastAsia="Book Antiqua" w:hAnsi="Book Antiqua"/>
      <w:spacing w:val="1"/>
      <w:sz w:val="23"/>
      <w:szCs w:val="23"/>
      <w:shd w:val="clear" w:color="auto" w:fill="FFFFFF"/>
      <w:lang w:bidi="ar-SA"/>
    </w:rPr>
  </w:style>
  <w:style w:type="paragraph" w:customStyle="1" w:styleId="14">
    <w:name w:val="Основной текст1"/>
    <w:basedOn w:val="a0"/>
    <w:pPr>
      <w:shd w:val="clear" w:color="auto" w:fill="FFFFFF"/>
      <w:spacing w:line="350" w:lineRule="exact"/>
      <w:ind w:hanging="380"/>
      <w:jc w:val="both"/>
    </w:pPr>
    <w:rPr>
      <w:rFonts w:ascii="Book Antiqua" w:eastAsia="Book Antiqua" w:hAnsi="Book Antiqua"/>
      <w:spacing w:val="1"/>
      <w:sz w:val="23"/>
      <w:szCs w:val="23"/>
      <w:shd w:val="clear" w:color="auto" w:fill="FFFFFF"/>
    </w:rPr>
  </w:style>
  <w:style w:type="paragraph" w:customStyle="1" w:styleId="af6">
    <w:name w:val="Прижатый влево"/>
    <w:basedOn w:val="a0"/>
    <w:next w:val="a0"/>
    <w:rsid w:val="00211393"/>
    <w:pPr>
      <w:autoSpaceDE w:val="0"/>
      <w:autoSpaceDN w:val="0"/>
      <w:adjustRightInd w:val="0"/>
    </w:pPr>
    <w:rPr>
      <w:rFonts w:ascii="Arial" w:hAnsi="Arial"/>
    </w:rPr>
  </w:style>
  <w:style w:type="paragraph" w:customStyle="1" w:styleId="af7">
    <w:name w:val="Статья"/>
    <w:basedOn w:val="a0"/>
    <w:link w:val="af8"/>
    <w:rsid w:val="0067526B"/>
    <w:pPr>
      <w:tabs>
        <w:tab w:val="right" w:pos="9639"/>
      </w:tabs>
      <w:spacing w:line="360" w:lineRule="auto"/>
      <w:ind w:firstLine="709"/>
      <w:jc w:val="both"/>
    </w:pPr>
    <w:rPr>
      <w:sz w:val="26"/>
    </w:rPr>
  </w:style>
  <w:style w:type="character" w:customStyle="1" w:styleId="af8">
    <w:name w:val="Статья Знак"/>
    <w:link w:val="af7"/>
    <w:rsid w:val="0067526B"/>
    <w:rPr>
      <w:sz w:val="26"/>
      <w:szCs w:val="24"/>
      <w:lang w:val="ru-RU" w:eastAsia="ru-RU" w:bidi="ar-SA"/>
    </w:rPr>
  </w:style>
  <w:style w:type="character" w:styleId="af9">
    <w:name w:val="Strong"/>
    <w:uiPriority w:val="22"/>
    <w:qFormat/>
    <w:rsid w:val="006D076F"/>
    <w:rPr>
      <w:b/>
      <w:bCs/>
    </w:rPr>
  </w:style>
  <w:style w:type="paragraph" w:styleId="afa">
    <w:name w:val="Balloon Text"/>
    <w:basedOn w:val="a0"/>
    <w:semiHidden/>
    <w:rsid w:val="004D6086"/>
    <w:rPr>
      <w:rFonts w:ascii="Tahoma" w:hAnsi="Tahoma" w:cs="Tahoma"/>
      <w:sz w:val="16"/>
      <w:szCs w:val="16"/>
    </w:rPr>
  </w:style>
  <w:style w:type="paragraph" w:styleId="15">
    <w:name w:val="index 1"/>
    <w:basedOn w:val="a0"/>
    <w:next w:val="a0"/>
    <w:autoRedefine/>
    <w:semiHidden/>
    <w:rsid w:val="008F0F18"/>
    <w:pPr>
      <w:ind w:left="240" w:hanging="240"/>
    </w:pPr>
    <w:rPr>
      <w:sz w:val="20"/>
      <w:szCs w:val="20"/>
    </w:rPr>
  </w:style>
  <w:style w:type="paragraph" w:styleId="23">
    <w:name w:val="index 2"/>
    <w:basedOn w:val="a0"/>
    <w:next w:val="a0"/>
    <w:autoRedefine/>
    <w:semiHidden/>
    <w:rsid w:val="008F0F18"/>
    <w:pPr>
      <w:ind w:left="480" w:hanging="240"/>
    </w:pPr>
    <w:rPr>
      <w:sz w:val="20"/>
      <w:szCs w:val="20"/>
    </w:rPr>
  </w:style>
  <w:style w:type="paragraph" w:styleId="32">
    <w:name w:val="index 3"/>
    <w:basedOn w:val="a0"/>
    <w:next w:val="a0"/>
    <w:autoRedefine/>
    <w:semiHidden/>
    <w:rsid w:val="008F0F18"/>
    <w:pPr>
      <w:ind w:left="720" w:hanging="240"/>
    </w:pPr>
    <w:rPr>
      <w:sz w:val="20"/>
      <w:szCs w:val="20"/>
    </w:rPr>
  </w:style>
  <w:style w:type="paragraph" w:styleId="4">
    <w:name w:val="index 4"/>
    <w:basedOn w:val="a0"/>
    <w:next w:val="a0"/>
    <w:autoRedefine/>
    <w:semiHidden/>
    <w:rsid w:val="008F0F18"/>
    <w:pPr>
      <w:ind w:left="960" w:hanging="240"/>
    </w:pPr>
    <w:rPr>
      <w:sz w:val="20"/>
      <w:szCs w:val="20"/>
    </w:rPr>
  </w:style>
  <w:style w:type="paragraph" w:styleId="51">
    <w:name w:val="index 5"/>
    <w:basedOn w:val="a0"/>
    <w:next w:val="a0"/>
    <w:autoRedefine/>
    <w:semiHidden/>
    <w:rsid w:val="008F0F18"/>
    <w:pPr>
      <w:ind w:left="1200" w:hanging="240"/>
    </w:pPr>
    <w:rPr>
      <w:sz w:val="20"/>
      <w:szCs w:val="20"/>
    </w:rPr>
  </w:style>
  <w:style w:type="paragraph" w:styleId="6">
    <w:name w:val="index 6"/>
    <w:basedOn w:val="a0"/>
    <w:next w:val="a0"/>
    <w:autoRedefine/>
    <w:semiHidden/>
    <w:rsid w:val="008F0F18"/>
    <w:pPr>
      <w:ind w:left="1440" w:hanging="240"/>
    </w:pPr>
    <w:rPr>
      <w:sz w:val="20"/>
      <w:szCs w:val="20"/>
    </w:rPr>
  </w:style>
  <w:style w:type="paragraph" w:styleId="7">
    <w:name w:val="index 7"/>
    <w:basedOn w:val="a0"/>
    <w:next w:val="a0"/>
    <w:autoRedefine/>
    <w:semiHidden/>
    <w:rsid w:val="008F0F18"/>
    <w:pPr>
      <w:ind w:left="1680" w:hanging="240"/>
    </w:pPr>
    <w:rPr>
      <w:sz w:val="20"/>
      <w:szCs w:val="20"/>
    </w:rPr>
  </w:style>
  <w:style w:type="paragraph" w:styleId="8">
    <w:name w:val="index 8"/>
    <w:basedOn w:val="a0"/>
    <w:next w:val="a0"/>
    <w:autoRedefine/>
    <w:semiHidden/>
    <w:rsid w:val="008F0F18"/>
    <w:pPr>
      <w:ind w:left="1920" w:hanging="240"/>
    </w:pPr>
    <w:rPr>
      <w:sz w:val="20"/>
      <w:szCs w:val="20"/>
    </w:rPr>
  </w:style>
  <w:style w:type="paragraph" w:styleId="9">
    <w:name w:val="index 9"/>
    <w:basedOn w:val="a0"/>
    <w:next w:val="a0"/>
    <w:autoRedefine/>
    <w:semiHidden/>
    <w:rsid w:val="008F0F18"/>
    <w:pPr>
      <w:ind w:left="2160" w:hanging="240"/>
    </w:pPr>
    <w:rPr>
      <w:sz w:val="20"/>
      <w:szCs w:val="20"/>
    </w:rPr>
  </w:style>
  <w:style w:type="paragraph" w:styleId="afb">
    <w:name w:val="index heading"/>
    <w:basedOn w:val="a0"/>
    <w:next w:val="15"/>
    <w:semiHidden/>
    <w:rsid w:val="008F0F18"/>
    <w:rPr>
      <w:sz w:val="20"/>
      <w:szCs w:val="20"/>
    </w:rPr>
  </w:style>
  <w:style w:type="paragraph" w:styleId="24">
    <w:name w:val="toc 2"/>
    <w:basedOn w:val="a0"/>
    <w:next w:val="a0"/>
    <w:autoRedefine/>
    <w:uiPriority w:val="39"/>
    <w:rsid w:val="003B56C3"/>
    <w:pPr>
      <w:tabs>
        <w:tab w:val="right" w:leader="dot" w:pos="9637"/>
      </w:tabs>
      <w:ind w:firstLine="709"/>
      <w:jc w:val="both"/>
    </w:pPr>
    <w:rPr>
      <w:bCs/>
      <w:iCs/>
      <w:noProof/>
      <w:sz w:val="28"/>
      <w:szCs w:val="28"/>
    </w:rPr>
  </w:style>
  <w:style w:type="paragraph" w:styleId="33">
    <w:name w:val="toc 3"/>
    <w:basedOn w:val="a0"/>
    <w:next w:val="a0"/>
    <w:autoRedefine/>
    <w:semiHidden/>
    <w:rsid w:val="008F0F18"/>
    <w:pPr>
      <w:ind w:left="480"/>
    </w:pPr>
    <w:rPr>
      <w:sz w:val="20"/>
      <w:szCs w:val="20"/>
    </w:rPr>
  </w:style>
  <w:style w:type="paragraph" w:styleId="40">
    <w:name w:val="toc 4"/>
    <w:basedOn w:val="a0"/>
    <w:next w:val="a0"/>
    <w:autoRedefine/>
    <w:semiHidden/>
    <w:rsid w:val="008F0F18"/>
    <w:pPr>
      <w:ind w:left="720"/>
    </w:pPr>
    <w:rPr>
      <w:sz w:val="20"/>
      <w:szCs w:val="20"/>
    </w:rPr>
  </w:style>
  <w:style w:type="paragraph" w:styleId="52">
    <w:name w:val="toc 5"/>
    <w:basedOn w:val="a0"/>
    <w:next w:val="a0"/>
    <w:autoRedefine/>
    <w:semiHidden/>
    <w:rsid w:val="008F0F18"/>
    <w:pPr>
      <w:ind w:left="960"/>
    </w:pPr>
    <w:rPr>
      <w:sz w:val="20"/>
      <w:szCs w:val="20"/>
    </w:rPr>
  </w:style>
  <w:style w:type="paragraph" w:styleId="60">
    <w:name w:val="toc 6"/>
    <w:basedOn w:val="a0"/>
    <w:next w:val="a0"/>
    <w:autoRedefine/>
    <w:semiHidden/>
    <w:rsid w:val="008F0F18"/>
    <w:pPr>
      <w:ind w:left="1200"/>
    </w:pPr>
    <w:rPr>
      <w:sz w:val="20"/>
      <w:szCs w:val="20"/>
    </w:rPr>
  </w:style>
  <w:style w:type="paragraph" w:styleId="70">
    <w:name w:val="toc 7"/>
    <w:basedOn w:val="a0"/>
    <w:next w:val="a0"/>
    <w:autoRedefine/>
    <w:semiHidden/>
    <w:rsid w:val="008F0F18"/>
    <w:pPr>
      <w:ind w:left="1440"/>
    </w:pPr>
    <w:rPr>
      <w:sz w:val="20"/>
      <w:szCs w:val="20"/>
    </w:rPr>
  </w:style>
  <w:style w:type="paragraph" w:styleId="80">
    <w:name w:val="toc 8"/>
    <w:basedOn w:val="a0"/>
    <w:next w:val="a0"/>
    <w:autoRedefine/>
    <w:semiHidden/>
    <w:rsid w:val="008F0F18"/>
    <w:pPr>
      <w:ind w:left="1680"/>
    </w:pPr>
    <w:rPr>
      <w:sz w:val="20"/>
      <w:szCs w:val="20"/>
    </w:rPr>
  </w:style>
  <w:style w:type="paragraph" w:styleId="90">
    <w:name w:val="toc 9"/>
    <w:basedOn w:val="a0"/>
    <w:next w:val="a0"/>
    <w:autoRedefine/>
    <w:semiHidden/>
    <w:rsid w:val="008F0F18"/>
    <w:pPr>
      <w:ind w:left="1920"/>
    </w:pPr>
    <w:rPr>
      <w:sz w:val="20"/>
      <w:szCs w:val="20"/>
    </w:rPr>
  </w:style>
  <w:style w:type="character" w:styleId="afc">
    <w:name w:val="Hyperlink"/>
    <w:uiPriority w:val="99"/>
    <w:rsid w:val="008F0F18"/>
    <w:rPr>
      <w:color w:val="0000FF"/>
      <w:u w:val="single"/>
    </w:rPr>
  </w:style>
  <w:style w:type="character" w:customStyle="1" w:styleId="34">
    <w:name w:val="Основной текст (3)_"/>
    <w:link w:val="35"/>
    <w:rsid w:val="007A45EE"/>
    <w:rPr>
      <w:noProof/>
      <w:sz w:val="19"/>
      <w:szCs w:val="19"/>
      <w:lang w:bidi="ar-SA"/>
    </w:rPr>
  </w:style>
  <w:style w:type="character" w:customStyle="1" w:styleId="41">
    <w:name w:val="Основной текст (4)_"/>
    <w:link w:val="42"/>
    <w:rsid w:val="007A45EE"/>
    <w:rPr>
      <w:noProof/>
      <w:sz w:val="31"/>
      <w:szCs w:val="31"/>
      <w:lang w:bidi="ar-SA"/>
    </w:rPr>
  </w:style>
  <w:style w:type="paragraph" w:customStyle="1" w:styleId="35">
    <w:name w:val="Основной текст (3)"/>
    <w:basedOn w:val="a0"/>
    <w:link w:val="34"/>
    <w:rsid w:val="007A45EE"/>
    <w:pPr>
      <w:shd w:val="clear" w:color="auto" w:fill="FFFFFF"/>
      <w:spacing w:line="240" w:lineRule="atLeast"/>
    </w:pPr>
    <w:rPr>
      <w:noProof/>
      <w:sz w:val="19"/>
      <w:szCs w:val="19"/>
    </w:rPr>
  </w:style>
  <w:style w:type="paragraph" w:customStyle="1" w:styleId="42">
    <w:name w:val="Основной текст (4)"/>
    <w:basedOn w:val="a0"/>
    <w:link w:val="41"/>
    <w:rsid w:val="007A45EE"/>
    <w:pPr>
      <w:shd w:val="clear" w:color="auto" w:fill="FFFFFF"/>
      <w:spacing w:line="240" w:lineRule="atLeast"/>
    </w:pPr>
    <w:rPr>
      <w:noProof/>
      <w:sz w:val="31"/>
      <w:szCs w:val="31"/>
    </w:rPr>
  </w:style>
  <w:style w:type="character" w:customStyle="1" w:styleId="25">
    <w:name w:val="Основной текст (2)_"/>
    <w:link w:val="26"/>
    <w:rsid w:val="00BA2672"/>
    <w:rPr>
      <w:b/>
      <w:bCs/>
      <w:i/>
      <w:iCs/>
      <w:sz w:val="24"/>
      <w:szCs w:val="24"/>
      <w:lang w:bidi="ar-SA"/>
    </w:rPr>
  </w:style>
  <w:style w:type="character" w:customStyle="1" w:styleId="53">
    <w:name w:val="Основной текст (5)_"/>
    <w:link w:val="54"/>
    <w:rsid w:val="00BA2672"/>
    <w:rPr>
      <w:b/>
      <w:bCs/>
      <w:sz w:val="24"/>
      <w:szCs w:val="24"/>
      <w:lang w:bidi="ar-SA"/>
    </w:rPr>
  </w:style>
  <w:style w:type="paragraph" w:customStyle="1" w:styleId="26">
    <w:name w:val="Основной текст (2)"/>
    <w:basedOn w:val="a0"/>
    <w:link w:val="25"/>
    <w:rsid w:val="00BA2672"/>
    <w:pPr>
      <w:shd w:val="clear" w:color="auto" w:fill="FFFFFF"/>
      <w:spacing w:line="274" w:lineRule="exact"/>
      <w:jc w:val="both"/>
    </w:pPr>
    <w:rPr>
      <w:b/>
      <w:bCs/>
      <w:i/>
      <w:iCs/>
    </w:rPr>
  </w:style>
  <w:style w:type="paragraph" w:customStyle="1" w:styleId="54">
    <w:name w:val="Основной текст (5)"/>
    <w:basedOn w:val="a0"/>
    <w:link w:val="53"/>
    <w:rsid w:val="00BA2672"/>
    <w:pPr>
      <w:shd w:val="clear" w:color="auto" w:fill="FFFFFF"/>
      <w:spacing w:line="278" w:lineRule="exact"/>
      <w:jc w:val="both"/>
    </w:pPr>
    <w:rPr>
      <w:b/>
      <w:bCs/>
    </w:rPr>
  </w:style>
  <w:style w:type="table" w:styleId="16">
    <w:name w:val="Table Grid 1"/>
    <w:basedOn w:val="a2"/>
    <w:rsid w:val="00BA2672"/>
    <w:rPr>
      <w:rFonts w:ascii="Arial Unicode MS" w:eastAsia="Arial Unicode MS" w:hAnsi="Arial Unicode MS" w:cs="Arial Unicode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43">
    <w:name w:val="Основной текст (4) + Не полужирный"/>
    <w:rsid w:val="00CF78E0"/>
    <w:rPr>
      <w:rFonts w:ascii="Times New Roman" w:hAnsi="Times New Roman" w:cs="Times New Roman"/>
      <w:b/>
      <w:bCs/>
      <w:noProof/>
      <w:spacing w:val="0"/>
      <w:sz w:val="19"/>
      <w:szCs w:val="19"/>
      <w:lang w:bidi="ar-SA"/>
    </w:rPr>
  </w:style>
  <w:style w:type="character" w:customStyle="1" w:styleId="61">
    <w:name w:val="Основной текст + Полужирный6"/>
    <w:rsid w:val="00CF78E0"/>
    <w:rPr>
      <w:rFonts w:ascii="Times New Roman" w:eastAsia="Book Antiqua" w:hAnsi="Times New Roman" w:cs="Times New Roman"/>
      <w:b/>
      <w:bCs/>
      <w:spacing w:val="0"/>
      <w:sz w:val="19"/>
      <w:szCs w:val="19"/>
      <w:shd w:val="clear" w:color="auto" w:fill="FFFFFF"/>
      <w:lang w:bidi="ar-SA"/>
    </w:rPr>
  </w:style>
  <w:style w:type="character" w:customStyle="1" w:styleId="44">
    <w:name w:val="Основной текст (4) + Не полужирный4"/>
    <w:rsid w:val="00CF78E0"/>
    <w:rPr>
      <w:rFonts w:ascii="Times New Roman" w:hAnsi="Times New Roman" w:cs="Times New Roman"/>
      <w:b/>
      <w:bCs/>
      <w:noProof/>
      <w:spacing w:val="0"/>
      <w:sz w:val="19"/>
      <w:szCs w:val="19"/>
      <w:lang w:bidi="ar-SA"/>
    </w:rPr>
  </w:style>
  <w:style w:type="character" w:customStyle="1" w:styleId="55">
    <w:name w:val="Основной текст + Полужирный5"/>
    <w:rsid w:val="00CF78E0"/>
    <w:rPr>
      <w:rFonts w:ascii="Times New Roman" w:eastAsia="Book Antiqua" w:hAnsi="Times New Roman" w:cs="Times New Roman"/>
      <w:b/>
      <w:bCs/>
      <w:spacing w:val="0"/>
      <w:sz w:val="19"/>
      <w:szCs w:val="19"/>
      <w:shd w:val="clear" w:color="auto" w:fill="FFFFFF"/>
      <w:lang w:bidi="ar-SA"/>
    </w:rPr>
  </w:style>
  <w:style w:type="character" w:customStyle="1" w:styleId="45">
    <w:name w:val="Основной текст + Полужирный4"/>
    <w:rsid w:val="00CF78E0"/>
    <w:rPr>
      <w:rFonts w:ascii="Times New Roman" w:eastAsia="Book Antiqua" w:hAnsi="Times New Roman" w:cs="Times New Roman"/>
      <w:b/>
      <w:bCs/>
      <w:spacing w:val="0"/>
      <w:sz w:val="19"/>
      <w:szCs w:val="19"/>
      <w:shd w:val="clear" w:color="auto" w:fill="FFFFFF"/>
      <w:lang w:bidi="ar-SA"/>
    </w:rPr>
  </w:style>
  <w:style w:type="character" w:customStyle="1" w:styleId="430">
    <w:name w:val="Основной текст (4) + Не полужирный3"/>
    <w:rsid w:val="00CF78E0"/>
    <w:rPr>
      <w:rFonts w:ascii="Times New Roman" w:hAnsi="Times New Roman" w:cs="Times New Roman"/>
      <w:b/>
      <w:bCs/>
      <w:noProof/>
      <w:spacing w:val="0"/>
      <w:sz w:val="19"/>
      <w:szCs w:val="19"/>
      <w:lang w:bidi="ar-SA"/>
    </w:rPr>
  </w:style>
  <w:style w:type="character" w:customStyle="1" w:styleId="36">
    <w:name w:val="Основной текст + Полужирный3"/>
    <w:rsid w:val="00CF78E0"/>
    <w:rPr>
      <w:rFonts w:ascii="Times New Roman" w:eastAsia="Book Antiqua" w:hAnsi="Times New Roman" w:cs="Times New Roman"/>
      <w:b/>
      <w:bCs/>
      <w:spacing w:val="0"/>
      <w:sz w:val="19"/>
      <w:szCs w:val="19"/>
      <w:shd w:val="clear" w:color="auto" w:fill="FFFFFF"/>
      <w:lang w:bidi="ar-SA"/>
    </w:rPr>
  </w:style>
  <w:style w:type="character" w:customStyle="1" w:styleId="62">
    <w:name w:val="Основной текст (6)_"/>
    <w:link w:val="63"/>
    <w:rsid w:val="00CF78E0"/>
    <w:rPr>
      <w:i/>
      <w:iCs/>
      <w:sz w:val="17"/>
      <w:szCs w:val="17"/>
      <w:lang w:bidi="ar-SA"/>
    </w:rPr>
  </w:style>
  <w:style w:type="character" w:customStyle="1" w:styleId="27">
    <w:name w:val="Основной текст + Полужирный2"/>
    <w:rsid w:val="00CF78E0"/>
    <w:rPr>
      <w:rFonts w:ascii="Times New Roman" w:eastAsia="Book Antiqua" w:hAnsi="Times New Roman" w:cs="Times New Roman"/>
      <w:b/>
      <w:bCs/>
      <w:spacing w:val="0"/>
      <w:sz w:val="19"/>
      <w:szCs w:val="19"/>
      <w:shd w:val="clear" w:color="auto" w:fill="FFFFFF"/>
      <w:lang w:bidi="ar-SA"/>
    </w:rPr>
  </w:style>
  <w:style w:type="character" w:customStyle="1" w:styleId="420">
    <w:name w:val="Основной текст (4) + Не полужирный2"/>
    <w:rsid w:val="00CF78E0"/>
    <w:rPr>
      <w:rFonts w:ascii="Times New Roman" w:hAnsi="Times New Roman" w:cs="Times New Roman"/>
      <w:b/>
      <w:bCs/>
      <w:noProof/>
      <w:spacing w:val="0"/>
      <w:sz w:val="19"/>
      <w:szCs w:val="19"/>
      <w:lang w:bidi="ar-SA"/>
    </w:rPr>
  </w:style>
  <w:style w:type="character" w:customStyle="1" w:styleId="410">
    <w:name w:val="Основной текст (4) + Не полужирный1"/>
    <w:rsid w:val="00CF78E0"/>
    <w:rPr>
      <w:rFonts w:ascii="Times New Roman" w:hAnsi="Times New Roman" w:cs="Times New Roman"/>
      <w:b/>
      <w:bCs/>
      <w:noProof/>
      <w:spacing w:val="0"/>
      <w:sz w:val="19"/>
      <w:szCs w:val="19"/>
      <w:lang w:bidi="ar-SA"/>
    </w:rPr>
  </w:style>
  <w:style w:type="character" w:customStyle="1" w:styleId="17">
    <w:name w:val="Основной текст + Полужирный1"/>
    <w:rsid w:val="00CF78E0"/>
    <w:rPr>
      <w:rFonts w:ascii="Times New Roman" w:eastAsia="Book Antiqua" w:hAnsi="Times New Roman" w:cs="Times New Roman"/>
      <w:b/>
      <w:bCs/>
      <w:spacing w:val="0"/>
      <w:sz w:val="19"/>
      <w:szCs w:val="19"/>
      <w:shd w:val="clear" w:color="auto" w:fill="FFFFFF"/>
      <w:lang w:bidi="ar-SA"/>
    </w:rPr>
  </w:style>
  <w:style w:type="paragraph" w:customStyle="1" w:styleId="63">
    <w:name w:val="Основной текст (6)"/>
    <w:basedOn w:val="a0"/>
    <w:link w:val="62"/>
    <w:rsid w:val="00CF78E0"/>
    <w:pPr>
      <w:shd w:val="clear" w:color="auto" w:fill="FFFFFF"/>
      <w:spacing w:line="240" w:lineRule="atLeast"/>
    </w:pPr>
    <w:rPr>
      <w:i/>
      <w:iCs/>
      <w:sz w:val="17"/>
      <w:szCs w:val="17"/>
    </w:rPr>
  </w:style>
  <w:style w:type="paragraph" w:customStyle="1" w:styleId="s1">
    <w:name w:val="s_1"/>
    <w:basedOn w:val="a0"/>
    <w:rsid w:val="002468D2"/>
    <w:pPr>
      <w:ind w:firstLine="720"/>
      <w:jc w:val="both"/>
    </w:pPr>
    <w:rPr>
      <w:rFonts w:ascii="Arial" w:hAnsi="Arial" w:cs="Arial"/>
      <w:sz w:val="26"/>
      <w:szCs w:val="26"/>
    </w:rPr>
  </w:style>
  <w:style w:type="character" w:customStyle="1" w:styleId="doccaption">
    <w:name w:val="doccaption"/>
    <w:rsid w:val="00E92C76"/>
  </w:style>
  <w:style w:type="table" w:styleId="afd">
    <w:name w:val="Table Grid"/>
    <w:basedOn w:val="a2"/>
    <w:uiPriority w:val="59"/>
    <w:rsid w:val="00C3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ижний колонтитул Знак"/>
    <w:link w:val="ac"/>
    <w:locked/>
    <w:rsid w:val="00AE4FA5"/>
    <w:rPr>
      <w:lang w:val="ru-RU" w:eastAsia="ru-RU" w:bidi="ar-SA"/>
    </w:rPr>
  </w:style>
  <w:style w:type="character" w:customStyle="1" w:styleId="stylecard">
    <w:name w:val="stylecard"/>
    <w:basedOn w:val="a1"/>
    <w:rsid w:val="007676A0"/>
  </w:style>
  <w:style w:type="character" w:customStyle="1" w:styleId="210pt">
    <w:name w:val="Основной текст (2) + 10 pt"/>
    <w:rsid w:val="0048669F"/>
    <w:rPr>
      <w:rFonts w:ascii="Times New Roman" w:hAnsi="Times New Roman" w:cs="Times New Roman"/>
      <w:b/>
      <w:bCs/>
      <w:i/>
      <w:iCs/>
      <w:color w:val="000000"/>
      <w:spacing w:val="0"/>
      <w:w w:val="100"/>
      <w:position w:val="0"/>
      <w:sz w:val="20"/>
      <w:szCs w:val="20"/>
      <w:u w:val="none"/>
      <w:lang w:val="ru-RU" w:eastAsia="ru-RU" w:bidi="ar-SA"/>
    </w:rPr>
  </w:style>
  <w:style w:type="character" w:customStyle="1" w:styleId="210pt2">
    <w:name w:val="Основной текст (2) + 10 pt2"/>
    <w:rsid w:val="0048669F"/>
    <w:rPr>
      <w:rFonts w:ascii="Times New Roman" w:hAnsi="Times New Roman" w:cs="Times New Roman"/>
      <w:b/>
      <w:bCs/>
      <w:i/>
      <w:iCs/>
      <w:color w:val="000000"/>
      <w:spacing w:val="0"/>
      <w:w w:val="100"/>
      <w:position w:val="0"/>
      <w:sz w:val="20"/>
      <w:szCs w:val="20"/>
      <w:u w:val="none"/>
      <w:lang w:val="ru-RU" w:eastAsia="ru-RU" w:bidi="ar-SA"/>
    </w:rPr>
  </w:style>
  <w:style w:type="character" w:customStyle="1" w:styleId="81">
    <w:name w:val="Основной текст (8)_"/>
    <w:link w:val="82"/>
    <w:locked/>
    <w:rsid w:val="00B70FF1"/>
    <w:rPr>
      <w:i/>
      <w:iCs/>
      <w:sz w:val="28"/>
      <w:szCs w:val="28"/>
      <w:lang w:bidi="ar-SA"/>
    </w:rPr>
  </w:style>
  <w:style w:type="paragraph" w:customStyle="1" w:styleId="82">
    <w:name w:val="Основной текст (8)"/>
    <w:basedOn w:val="a0"/>
    <w:link w:val="81"/>
    <w:rsid w:val="00B70FF1"/>
    <w:pPr>
      <w:widowControl w:val="0"/>
      <w:shd w:val="clear" w:color="auto" w:fill="FFFFFF"/>
      <w:spacing w:before="180" w:after="180" w:line="240" w:lineRule="atLeast"/>
      <w:ind w:firstLine="780"/>
      <w:jc w:val="both"/>
    </w:pPr>
    <w:rPr>
      <w:i/>
      <w:iCs/>
      <w:sz w:val="28"/>
      <w:szCs w:val="28"/>
    </w:rPr>
  </w:style>
  <w:style w:type="character" w:customStyle="1" w:styleId="120">
    <w:name w:val="Основной текст + 12"/>
    <w:aliases w:val="5 pt"/>
    <w:rsid w:val="00F7662A"/>
    <w:rPr>
      <w:rFonts w:ascii="Times New Roman" w:eastAsia="Book Antiqua" w:hAnsi="Times New Roman" w:cs="Times New Roman"/>
      <w:spacing w:val="0"/>
      <w:sz w:val="25"/>
      <w:szCs w:val="25"/>
      <w:shd w:val="clear" w:color="auto" w:fill="FFFFFF"/>
      <w:lang w:bidi="ar-SA"/>
    </w:rPr>
  </w:style>
  <w:style w:type="character" w:customStyle="1" w:styleId="blk">
    <w:name w:val="blk"/>
    <w:rsid w:val="00ED4FD7"/>
  </w:style>
  <w:style w:type="character" w:styleId="afe">
    <w:name w:val="annotation reference"/>
    <w:basedOn w:val="a1"/>
    <w:rsid w:val="0082057D"/>
    <w:rPr>
      <w:sz w:val="16"/>
      <w:szCs w:val="16"/>
    </w:rPr>
  </w:style>
  <w:style w:type="paragraph" w:styleId="aff">
    <w:name w:val="annotation text"/>
    <w:basedOn w:val="a0"/>
    <w:link w:val="aff0"/>
    <w:rsid w:val="0082057D"/>
    <w:rPr>
      <w:sz w:val="20"/>
      <w:szCs w:val="20"/>
    </w:rPr>
  </w:style>
  <w:style w:type="character" w:customStyle="1" w:styleId="aff0">
    <w:name w:val="Текст примечания Знак"/>
    <w:basedOn w:val="a1"/>
    <w:link w:val="aff"/>
    <w:rsid w:val="0082057D"/>
  </w:style>
  <w:style w:type="paragraph" w:styleId="aff1">
    <w:name w:val="annotation subject"/>
    <w:basedOn w:val="aff"/>
    <w:next w:val="aff"/>
    <w:link w:val="aff2"/>
    <w:rsid w:val="0082057D"/>
    <w:rPr>
      <w:b/>
      <w:bCs/>
    </w:rPr>
  </w:style>
  <w:style w:type="character" w:customStyle="1" w:styleId="aff2">
    <w:name w:val="Тема примечания Знак"/>
    <w:basedOn w:val="aff0"/>
    <w:link w:val="aff1"/>
    <w:rsid w:val="0082057D"/>
    <w:rPr>
      <w:b/>
      <w:bCs/>
    </w:rPr>
  </w:style>
  <w:style w:type="character" w:customStyle="1" w:styleId="apple-converted-space">
    <w:name w:val="apple-converted-space"/>
    <w:basedOn w:val="a1"/>
    <w:rsid w:val="00405709"/>
  </w:style>
  <w:style w:type="table" w:customStyle="1" w:styleId="18">
    <w:name w:val="Сетка таблицы1"/>
    <w:basedOn w:val="a2"/>
    <w:next w:val="afd"/>
    <w:uiPriority w:val="59"/>
    <w:rsid w:val="003A2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
    <w:basedOn w:val="a1"/>
    <w:rsid w:val="002900CD"/>
  </w:style>
  <w:style w:type="paragraph" w:customStyle="1" w:styleId="ConsPlusDocList">
    <w:name w:val="ConsPlusDocList"/>
    <w:rsid w:val="00013196"/>
    <w:pPr>
      <w:widowControl w:val="0"/>
      <w:autoSpaceDE w:val="0"/>
      <w:autoSpaceDN w:val="0"/>
    </w:pPr>
    <w:rPr>
      <w:rFonts w:ascii="Courier New" w:hAnsi="Courier New" w:cs="Courier New"/>
    </w:rPr>
  </w:style>
  <w:style w:type="paragraph" w:styleId="aff3">
    <w:name w:val="No Spacing"/>
    <w:uiPriority w:val="1"/>
    <w:qFormat/>
    <w:rsid w:val="00A6299D"/>
    <w:rPr>
      <w:rFonts w:ascii="Calibri" w:eastAsia="Calibri" w:hAnsi="Calibri"/>
      <w:sz w:val="22"/>
      <w:szCs w:val="22"/>
      <w:lang w:eastAsia="en-US"/>
    </w:rPr>
  </w:style>
  <w:style w:type="character" w:customStyle="1" w:styleId="highlight">
    <w:name w:val="highlight"/>
    <w:basedOn w:val="a1"/>
    <w:rsid w:val="00467C0C"/>
  </w:style>
  <w:style w:type="character" w:customStyle="1" w:styleId="oznaimen">
    <w:name w:val="oz_naimen"/>
    <w:rsid w:val="009D74FD"/>
  </w:style>
  <w:style w:type="character" w:customStyle="1" w:styleId="50">
    <w:name w:val="Заголовок 5 Знак"/>
    <w:basedOn w:val="a1"/>
    <w:link w:val="5"/>
    <w:rsid w:val="00EA75EA"/>
    <w:rPr>
      <w:b/>
      <w:bCs/>
      <w:i/>
      <w:iCs/>
      <w:sz w:val="26"/>
      <w:szCs w:val="26"/>
    </w:rPr>
  </w:style>
  <w:style w:type="character" w:customStyle="1" w:styleId="20">
    <w:name w:val="Заголовок 2 Знак"/>
    <w:basedOn w:val="a1"/>
    <w:link w:val="2"/>
    <w:rsid w:val="00925E88"/>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602">
      <w:bodyDiv w:val="1"/>
      <w:marLeft w:val="0"/>
      <w:marRight w:val="0"/>
      <w:marTop w:val="0"/>
      <w:marBottom w:val="0"/>
      <w:divBdr>
        <w:top w:val="none" w:sz="0" w:space="0" w:color="auto"/>
        <w:left w:val="none" w:sz="0" w:space="0" w:color="auto"/>
        <w:bottom w:val="none" w:sz="0" w:space="0" w:color="auto"/>
        <w:right w:val="none" w:sz="0" w:space="0" w:color="auto"/>
      </w:divBdr>
    </w:div>
    <w:div w:id="48698040">
      <w:bodyDiv w:val="1"/>
      <w:marLeft w:val="0"/>
      <w:marRight w:val="0"/>
      <w:marTop w:val="0"/>
      <w:marBottom w:val="0"/>
      <w:divBdr>
        <w:top w:val="none" w:sz="0" w:space="0" w:color="auto"/>
        <w:left w:val="none" w:sz="0" w:space="0" w:color="auto"/>
        <w:bottom w:val="none" w:sz="0" w:space="0" w:color="auto"/>
        <w:right w:val="none" w:sz="0" w:space="0" w:color="auto"/>
      </w:divBdr>
    </w:div>
    <w:div w:id="139468069">
      <w:bodyDiv w:val="1"/>
      <w:marLeft w:val="0"/>
      <w:marRight w:val="0"/>
      <w:marTop w:val="0"/>
      <w:marBottom w:val="0"/>
      <w:divBdr>
        <w:top w:val="none" w:sz="0" w:space="0" w:color="auto"/>
        <w:left w:val="none" w:sz="0" w:space="0" w:color="auto"/>
        <w:bottom w:val="none" w:sz="0" w:space="0" w:color="auto"/>
        <w:right w:val="none" w:sz="0" w:space="0" w:color="auto"/>
      </w:divBdr>
    </w:div>
    <w:div w:id="333843684">
      <w:bodyDiv w:val="1"/>
      <w:marLeft w:val="0"/>
      <w:marRight w:val="0"/>
      <w:marTop w:val="0"/>
      <w:marBottom w:val="0"/>
      <w:divBdr>
        <w:top w:val="none" w:sz="0" w:space="0" w:color="auto"/>
        <w:left w:val="none" w:sz="0" w:space="0" w:color="auto"/>
        <w:bottom w:val="none" w:sz="0" w:space="0" w:color="auto"/>
        <w:right w:val="none" w:sz="0" w:space="0" w:color="auto"/>
      </w:divBdr>
      <w:divsChild>
        <w:div w:id="1616596467">
          <w:marLeft w:val="0"/>
          <w:marRight w:val="0"/>
          <w:marTop w:val="0"/>
          <w:marBottom w:val="0"/>
          <w:divBdr>
            <w:top w:val="none" w:sz="0" w:space="0" w:color="auto"/>
            <w:left w:val="none" w:sz="0" w:space="0" w:color="auto"/>
            <w:bottom w:val="none" w:sz="0" w:space="0" w:color="auto"/>
            <w:right w:val="none" w:sz="0" w:space="0" w:color="auto"/>
          </w:divBdr>
          <w:divsChild>
            <w:div w:id="860898451">
              <w:marLeft w:val="0"/>
              <w:marRight w:val="0"/>
              <w:marTop w:val="0"/>
              <w:marBottom w:val="0"/>
              <w:divBdr>
                <w:top w:val="none" w:sz="0" w:space="0" w:color="auto"/>
                <w:left w:val="none" w:sz="0" w:space="0" w:color="auto"/>
                <w:bottom w:val="none" w:sz="0" w:space="0" w:color="auto"/>
                <w:right w:val="none" w:sz="0" w:space="0" w:color="auto"/>
              </w:divBdr>
              <w:divsChild>
                <w:div w:id="825901232">
                  <w:marLeft w:val="0"/>
                  <w:marRight w:val="0"/>
                  <w:marTop w:val="0"/>
                  <w:marBottom w:val="0"/>
                  <w:divBdr>
                    <w:top w:val="none" w:sz="0" w:space="0" w:color="auto"/>
                    <w:left w:val="none" w:sz="0" w:space="0" w:color="auto"/>
                    <w:bottom w:val="none" w:sz="0" w:space="0" w:color="auto"/>
                    <w:right w:val="none" w:sz="0" w:space="0" w:color="auto"/>
                  </w:divBdr>
                  <w:divsChild>
                    <w:div w:id="21090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3054">
      <w:bodyDiv w:val="1"/>
      <w:marLeft w:val="0"/>
      <w:marRight w:val="0"/>
      <w:marTop w:val="0"/>
      <w:marBottom w:val="0"/>
      <w:divBdr>
        <w:top w:val="none" w:sz="0" w:space="0" w:color="auto"/>
        <w:left w:val="none" w:sz="0" w:space="0" w:color="auto"/>
        <w:bottom w:val="none" w:sz="0" w:space="0" w:color="auto"/>
        <w:right w:val="none" w:sz="0" w:space="0" w:color="auto"/>
      </w:divBdr>
    </w:div>
    <w:div w:id="539048500">
      <w:bodyDiv w:val="1"/>
      <w:marLeft w:val="0"/>
      <w:marRight w:val="0"/>
      <w:marTop w:val="0"/>
      <w:marBottom w:val="0"/>
      <w:divBdr>
        <w:top w:val="none" w:sz="0" w:space="0" w:color="auto"/>
        <w:left w:val="none" w:sz="0" w:space="0" w:color="auto"/>
        <w:bottom w:val="none" w:sz="0" w:space="0" w:color="auto"/>
        <w:right w:val="none" w:sz="0" w:space="0" w:color="auto"/>
      </w:divBdr>
    </w:div>
    <w:div w:id="617494524">
      <w:bodyDiv w:val="1"/>
      <w:marLeft w:val="0"/>
      <w:marRight w:val="0"/>
      <w:marTop w:val="0"/>
      <w:marBottom w:val="0"/>
      <w:divBdr>
        <w:top w:val="none" w:sz="0" w:space="0" w:color="auto"/>
        <w:left w:val="none" w:sz="0" w:space="0" w:color="auto"/>
        <w:bottom w:val="none" w:sz="0" w:space="0" w:color="auto"/>
        <w:right w:val="none" w:sz="0" w:space="0" w:color="auto"/>
      </w:divBdr>
    </w:div>
    <w:div w:id="697898166">
      <w:bodyDiv w:val="1"/>
      <w:marLeft w:val="0"/>
      <w:marRight w:val="0"/>
      <w:marTop w:val="0"/>
      <w:marBottom w:val="0"/>
      <w:divBdr>
        <w:top w:val="none" w:sz="0" w:space="0" w:color="auto"/>
        <w:left w:val="none" w:sz="0" w:space="0" w:color="auto"/>
        <w:bottom w:val="none" w:sz="0" w:space="0" w:color="auto"/>
        <w:right w:val="none" w:sz="0" w:space="0" w:color="auto"/>
      </w:divBdr>
    </w:div>
    <w:div w:id="845828111">
      <w:bodyDiv w:val="1"/>
      <w:marLeft w:val="0"/>
      <w:marRight w:val="0"/>
      <w:marTop w:val="0"/>
      <w:marBottom w:val="0"/>
      <w:divBdr>
        <w:top w:val="none" w:sz="0" w:space="0" w:color="auto"/>
        <w:left w:val="none" w:sz="0" w:space="0" w:color="auto"/>
        <w:bottom w:val="none" w:sz="0" w:space="0" w:color="auto"/>
        <w:right w:val="none" w:sz="0" w:space="0" w:color="auto"/>
      </w:divBdr>
      <w:divsChild>
        <w:div w:id="721563926">
          <w:marLeft w:val="0"/>
          <w:marRight w:val="0"/>
          <w:marTop w:val="0"/>
          <w:marBottom w:val="0"/>
          <w:divBdr>
            <w:top w:val="none" w:sz="0" w:space="0" w:color="auto"/>
            <w:left w:val="none" w:sz="0" w:space="0" w:color="auto"/>
            <w:bottom w:val="none" w:sz="0" w:space="0" w:color="auto"/>
            <w:right w:val="none" w:sz="0" w:space="0" w:color="auto"/>
          </w:divBdr>
        </w:div>
      </w:divsChild>
    </w:div>
    <w:div w:id="924536172">
      <w:bodyDiv w:val="1"/>
      <w:marLeft w:val="0"/>
      <w:marRight w:val="0"/>
      <w:marTop w:val="0"/>
      <w:marBottom w:val="0"/>
      <w:divBdr>
        <w:top w:val="none" w:sz="0" w:space="0" w:color="auto"/>
        <w:left w:val="none" w:sz="0" w:space="0" w:color="auto"/>
        <w:bottom w:val="none" w:sz="0" w:space="0" w:color="auto"/>
        <w:right w:val="none" w:sz="0" w:space="0" w:color="auto"/>
      </w:divBdr>
    </w:div>
    <w:div w:id="944506811">
      <w:bodyDiv w:val="1"/>
      <w:marLeft w:val="0"/>
      <w:marRight w:val="0"/>
      <w:marTop w:val="0"/>
      <w:marBottom w:val="0"/>
      <w:divBdr>
        <w:top w:val="none" w:sz="0" w:space="0" w:color="auto"/>
        <w:left w:val="none" w:sz="0" w:space="0" w:color="auto"/>
        <w:bottom w:val="none" w:sz="0" w:space="0" w:color="auto"/>
        <w:right w:val="none" w:sz="0" w:space="0" w:color="auto"/>
      </w:divBdr>
    </w:div>
    <w:div w:id="1090615761">
      <w:bodyDiv w:val="1"/>
      <w:marLeft w:val="0"/>
      <w:marRight w:val="0"/>
      <w:marTop w:val="0"/>
      <w:marBottom w:val="0"/>
      <w:divBdr>
        <w:top w:val="none" w:sz="0" w:space="0" w:color="auto"/>
        <w:left w:val="none" w:sz="0" w:space="0" w:color="auto"/>
        <w:bottom w:val="none" w:sz="0" w:space="0" w:color="auto"/>
        <w:right w:val="none" w:sz="0" w:space="0" w:color="auto"/>
      </w:divBdr>
    </w:div>
    <w:div w:id="1190215485">
      <w:bodyDiv w:val="1"/>
      <w:marLeft w:val="0"/>
      <w:marRight w:val="0"/>
      <w:marTop w:val="0"/>
      <w:marBottom w:val="0"/>
      <w:divBdr>
        <w:top w:val="none" w:sz="0" w:space="0" w:color="auto"/>
        <w:left w:val="none" w:sz="0" w:space="0" w:color="auto"/>
        <w:bottom w:val="none" w:sz="0" w:space="0" w:color="auto"/>
        <w:right w:val="none" w:sz="0" w:space="0" w:color="auto"/>
      </w:divBdr>
    </w:div>
    <w:div w:id="1308897955">
      <w:bodyDiv w:val="1"/>
      <w:marLeft w:val="0"/>
      <w:marRight w:val="0"/>
      <w:marTop w:val="0"/>
      <w:marBottom w:val="0"/>
      <w:divBdr>
        <w:top w:val="none" w:sz="0" w:space="0" w:color="auto"/>
        <w:left w:val="none" w:sz="0" w:space="0" w:color="auto"/>
        <w:bottom w:val="none" w:sz="0" w:space="0" w:color="auto"/>
        <w:right w:val="none" w:sz="0" w:space="0" w:color="auto"/>
      </w:divBdr>
    </w:div>
    <w:div w:id="1386680468">
      <w:bodyDiv w:val="1"/>
      <w:marLeft w:val="0"/>
      <w:marRight w:val="0"/>
      <w:marTop w:val="0"/>
      <w:marBottom w:val="0"/>
      <w:divBdr>
        <w:top w:val="none" w:sz="0" w:space="0" w:color="auto"/>
        <w:left w:val="none" w:sz="0" w:space="0" w:color="auto"/>
        <w:bottom w:val="none" w:sz="0" w:space="0" w:color="auto"/>
        <w:right w:val="none" w:sz="0" w:space="0" w:color="auto"/>
      </w:divBdr>
    </w:div>
    <w:div w:id="1408725087">
      <w:bodyDiv w:val="1"/>
      <w:marLeft w:val="0"/>
      <w:marRight w:val="0"/>
      <w:marTop w:val="0"/>
      <w:marBottom w:val="0"/>
      <w:divBdr>
        <w:top w:val="none" w:sz="0" w:space="0" w:color="auto"/>
        <w:left w:val="none" w:sz="0" w:space="0" w:color="auto"/>
        <w:bottom w:val="none" w:sz="0" w:space="0" w:color="auto"/>
        <w:right w:val="none" w:sz="0" w:space="0" w:color="auto"/>
      </w:divBdr>
    </w:div>
    <w:div w:id="1409887448">
      <w:bodyDiv w:val="1"/>
      <w:marLeft w:val="0"/>
      <w:marRight w:val="0"/>
      <w:marTop w:val="0"/>
      <w:marBottom w:val="0"/>
      <w:divBdr>
        <w:top w:val="none" w:sz="0" w:space="0" w:color="auto"/>
        <w:left w:val="none" w:sz="0" w:space="0" w:color="auto"/>
        <w:bottom w:val="none" w:sz="0" w:space="0" w:color="auto"/>
        <w:right w:val="none" w:sz="0" w:space="0" w:color="auto"/>
      </w:divBdr>
    </w:div>
    <w:div w:id="1582062191">
      <w:bodyDiv w:val="1"/>
      <w:marLeft w:val="0"/>
      <w:marRight w:val="0"/>
      <w:marTop w:val="0"/>
      <w:marBottom w:val="0"/>
      <w:divBdr>
        <w:top w:val="none" w:sz="0" w:space="0" w:color="auto"/>
        <w:left w:val="none" w:sz="0" w:space="0" w:color="auto"/>
        <w:bottom w:val="none" w:sz="0" w:space="0" w:color="auto"/>
        <w:right w:val="none" w:sz="0" w:space="0" w:color="auto"/>
      </w:divBdr>
    </w:div>
    <w:div w:id="1634211944">
      <w:bodyDiv w:val="1"/>
      <w:marLeft w:val="0"/>
      <w:marRight w:val="0"/>
      <w:marTop w:val="0"/>
      <w:marBottom w:val="0"/>
      <w:divBdr>
        <w:top w:val="none" w:sz="0" w:space="0" w:color="auto"/>
        <w:left w:val="none" w:sz="0" w:space="0" w:color="auto"/>
        <w:bottom w:val="none" w:sz="0" w:space="0" w:color="auto"/>
        <w:right w:val="none" w:sz="0" w:space="0" w:color="auto"/>
      </w:divBdr>
    </w:div>
    <w:div w:id="1664356026">
      <w:bodyDiv w:val="1"/>
      <w:marLeft w:val="0"/>
      <w:marRight w:val="0"/>
      <w:marTop w:val="0"/>
      <w:marBottom w:val="0"/>
      <w:divBdr>
        <w:top w:val="none" w:sz="0" w:space="0" w:color="auto"/>
        <w:left w:val="none" w:sz="0" w:space="0" w:color="auto"/>
        <w:bottom w:val="none" w:sz="0" w:space="0" w:color="auto"/>
        <w:right w:val="none" w:sz="0" w:space="0" w:color="auto"/>
      </w:divBdr>
    </w:div>
    <w:div w:id="1726104597">
      <w:bodyDiv w:val="1"/>
      <w:marLeft w:val="0"/>
      <w:marRight w:val="0"/>
      <w:marTop w:val="0"/>
      <w:marBottom w:val="0"/>
      <w:divBdr>
        <w:top w:val="none" w:sz="0" w:space="0" w:color="auto"/>
        <w:left w:val="none" w:sz="0" w:space="0" w:color="auto"/>
        <w:bottom w:val="none" w:sz="0" w:space="0" w:color="auto"/>
        <w:right w:val="none" w:sz="0" w:space="0" w:color="auto"/>
      </w:divBdr>
    </w:div>
    <w:div w:id="1832140721">
      <w:bodyDiv w:val="1"/>
      <w:marLeft w:val="0"/>
      <w:marRight w:val="0"/>
      <w:marTop w:val="0"/>
      <w:marBottom w:val="0"/>
      <w:divBdr>
        <w:top w:val="none" w:sz="0" w:space="0" w:color="auto"/>
        <w:left w:val="none" w:sz="0" w:space="0" w:color="auto"/>
        <w:bottom w:val="none" w:sz="0" w:space="0" w:color="auto"/>
        <w:right w:val="none" w:sz="0" w:space="0" w:color="auto"/>
      </w:divBdr>
      <w:divsChild>
        <w:div w:id="2103258658">
          <w:marLeft w:val="0"/>
          <w:marRight w:val="0"/>
          <w:marTop w:val="0"/>
          <w:marBottom w:val="0"/>
          <w:divBdr>
            <w:top w:val="none" w:sz="0" w:space="0" w:color="auto"/>
            <w:left w:val="none" w:sz="0" w:space="0" w:color="auto"/>
            <w:bottom w:val="none" w:sz="0" w:space="0" w:color="auto"/>
            <w:right w:val="none" w:sz="0" w:space="0" w:color="auto"/>
          </w:divBdr>
          <w:divsChild>
            <w:div w:id="245966197">
              <w:marLeft w:val="0"/>
              <w:marRight w:val="0"/>
              <w:marTop w:val="0"/>
              <w:marBottom w:val="0"/>
              <w:divBdr>
                <w:top w:val="none" w:sz="0" w:space="0" w:color="auto"/>
                <w:left w:val="none" w:sz="0" w:space="0" w:color="auto"/>
                <w:bottom w:val="none" w:sz="0" w:space="0" w:color="auto"/>
                <w:right w:val="none" w:sz="0" w:space="0" w:color="auto"/>
              </w:divBdr>
              <w:divsChild>
                <w:div w:id="1630742057">
                  <w:marLeft w:val="0"/>
                  <w:marRight w:val="0"/>
                  <w:marTop w:val="0"/>
                  <w:marBottom w:val="0"/>
                  <w:divBdr>
                    <w:top w:val="none" w:sz="0" w:space="0" w:color="auto"/>
                    <w:left w:val="none" w:sz="0" w:space="0" w:color="auto"/>
                    <w:bottom w:val="none" w:sz="0" w:space="0" w:color="auto"/>
                    <w:right w:val="none" w:sz="0" w:space="0" w:color="auto"/>
                  </w:divBdr>
                  <w:divsChild>
                    <w:div w:id="16306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6470">
      <w:bodyDiv w:val="1"/>
      <w:marLeft w:val="0"/>
      <w:marRight w:val="0"/>
      <w:marTop w:val="0"/>
      <w:marBottom w:val="0"/>
      <w:divBdr>
        <w:top w:val="none" w:sz="0" w:space="0" w:color="auto"/>
        <w:left w:val="none" w:sz="0" w:space="0" w:color="auto"/>
        <w:bottom w:val="none" w:sz="0" w:space="0" w:color="auto"/>
        <w:right w:val="none" w:sz="0" w:space="0" w:color="auto"/>
      </w:divBdr>
    </w:div>
    <w:div w:id="1922131855">
      <w:bodyDiv w:val="1"/>
      <w:marLeft w:val="0"/>
      <w:marRight w:val="0"/>
      <w:marTop w:val="0"/>
      <w:marBottom w:val="0"/>
      <w:divBdr>
        <w:top w:val="none" w:sz="0" w:space="0" w:color="auto"/>
        <w:left w:val="none" w:sz="0" w:space="0" w:color="auto"/>
        <w:bottom w:val="none" w:sz="0" w:space="0" w:color="auto"/>
        <w:right w:val="none" w:sz="0" w:space="0" w:color="auto"/>
      </w:divBdr>
    </w:div>
    <w:div w:id="1925147125">
      <w:bodyDiv w:val="1"/>
      <w:marLeft w:val="0"/>
      <w:marRight w:val="0"/>
      <w:marTop w:val="0"/>
      <w:marBottom w:val="0"/>
      <w:divBdr>
        <w:top w:val="none" w:sz="0" w:space="0" w:color="auto"/>
        <w:left w:val="none" w:sz="0" w:space="0" w:color="auto"/>
        <w:bottom w:val="none" w:sz="0" w:space="0" w:color="auto"/>
        <w:right w:val="none" w:sz="0" w:space="0" w:color="auto"/>
      </w:divBdr>
    </w:div>
    <w:div w:id="1962297170">
      <w:bodyDiv w:val="1"/>
      <w:marLeft w:val="0"/>
      <w:marRight w:val="0"/>
      <w:marTop w:val="0"/>
      <w:marBottom w:val="0"/>
      <w:divBdr>
        <w:top w:val="none" w:sz="0" w:space="0" w:color="auto"/>
        <w:left w:val="none" w:sz="0" w:space="0" w:color="auto"/>
        <w:bottom w:val="none" w:sz="0" w:space="0" w:color="auto"/>
        <w:right w:val="none" w:sz="0" w:space="0" w:color="auto"/>
      </w:divBdr>
    </w:div>
    <w:div w:id="2106681309">
      <w:bodyDiv w:val="1"/>
      <w:marLeft w:val="0"/>
      <w:marRight w:val="0"/>
      <w:marTop w:val="0"/>
      <w:marBottom w:val="0"/>
      <w:divBdr>
        <w:top w:val="none" w:sz="0" w:space="0" w:color="auto"/>
        <w:left w:val="none" w:sz="0" w:space="0" w:color="auto"/>
        <w:bottom w:val="none" w:sz="0" w:space="0" w:color="auto"/>
        <w:right w:val="none" w:sz="0" w:space="0" w:color="auto"/>
      </w:divBdr>
      <w:divsChild>
        <w:div w:id="48051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8A17C20CAA7E96EFC6229B3AF1D230EDE2DCDC10AA87F6C872D53CC6BCF5d9I" TargetMode="Externa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gosnadzor.ru/activity/control/list/"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file-srv\Monitoring\&#1044;&#1086;&#1082;&#1083;&#1072;&#1076;&#1099;,%20&#1055;&#1088;&#1077;&#1079;&#1077;&#1085;&#1090;&#1072;&#1094;&#1080;&#1080;\&#1044;&#1086;&#1082;&#1083;&#1072;&#1076;%20&#1086;%20&#1075;&#1086;&#1089;&#1082;&#1086;&#1085;&#1090;&#1088;&#1086;&#1083;&#1077;\2018\&#1044;&#1086;&#1082;&#1083;&#1072;&#1076;_2018_&#1052;&#1080;&#1085;&#1101;&#1082;\&#1040;&#1074;&#1072;&#1088;&#1080;&#1081;&#1085;&#1086;&#1089;&#1090;&#1100;-&#1090;&#1088;&#1072;&#1074;&#1084;&#1072;&#1090;&#1080;&#1079;&#1084;\&#1075;&#1088;&#1072;&#1092;&#1080;&#1082;&#1080;\&#1044;&#1080;&#1072;&#1075;&#1088;&#1072;&#1084;&#1084;&#1072;%20&#1040;&#1042;-&#1058;&#1056;%201995-2018%20&#1054;&#1055;&#1054;%20&#1089;%20&#1053;&#1057;%20&#1074;%20&#1088;&#1077;&#1079;&#1091;&#1083;&#1100;&#1090;&#1072;&#1090;&#1072;&#1077;%20&#1072;&#1074;&#1072;&#1088;&#1080;&#108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Распределение государственных служащих территориальных органов Ростехнадзора</a:t>
            </a:r>
            <a:r>
              <a:rPr lang="ru-RU" sz="1200" b="1" baseline="0">
                <a:latin typeface="Times New Roman" panose="02020603050405020304" pitchFamily="18" charset="0"/>
                <a:cs typeface="Times New Roman" panose="02020603050405020304" pitchFamily="18" charset="0"/>
              </a:rPr>
              <a:t> по стажу работы в надзоре</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967047266299833E-4"/>
          <c:y val="0.2980580183382589"/>
          <c:w val="0.82450564237845902"/>
          <c:h val="0.58985077430292965"/>
        </c:manualLayout>
      </c:layout>
      <c:pie3DChart>
        <c:varyColors val="1"/>
        <c:ser>
          <c:idx val="0"/>
          <c:order val="0"/>
          <c:dPt>
            <c:idx val="0"/>
            <c:bubble3D val="0"/>
            <c:explosion val="9"/>
            <c:spPr>
              <a:solidFill>
                <a:schemeClr val="accent1"/>
              </a:solidFill>
              <a:ln w="25400">
                <a:solidFill>
                  <a:schemeClr val="lt1"/>
                </a:solidFill>
              </a:ln>
              <a:effectLst/>
              <a:sp3d contourW="25400">
                <a:contourClr>
                  <a:schemeClr val="lt1"/>
                </a:contourClr>
              </a:sp3d>
            </c:spPr>
          </c:dPt>
          <c:dPt>
            <c:idx val="1"/>
            <c:bubble3D val="0"/>
            <c:explosion val="5"/>
            <c:spPr>
              <a:solidFill>
                <a:schemeClr val="accent2"/>
              </a:solidFill>
              <a:ln w="25400">
                <a:solidFill>
                  <a:schemeClr val="lt1"/>
                </a:solidFill>
              </a:ln>
              <a:effectLst/>
              <a:sp3d contourW="25400">
                <a:contourClr>
                  <a:schemeClr val="lt1"/>
                </a:contourClr>
              </a:sp3d>
            </c:spPr>
          </c:dPt>
          <c:dPt>
            <c:idx val="2"/>
            <c:bubble3D val="0"/>
            <c:explosion val="11"/>
            <c:spPr>
              <a:solidFill>
                <a:schemeClr val="accent3"/>
              </a:solidFill>
              <a:ln w="25400">
                <a:solidFill>
                  <a:schemeClr val="lt1"/>
                </a:solidFill>
              </a:ln>
              <a:effectLst/>
              <a:sp3d contourW="25400">
                <a:contourClr>
                  <a:schemeClr val="lt1"/>
                </a:contourClr>
              </a:sp3d>
            </c:spPr>
          </c:dPt>
          <c:dPt>
            <c:idx val="3"/>
            <c:bubble3D val="0"/>
            <c:explosion val="9"/>
            <c:spPr>
              <a:solidFill>
                <a:schemeClr val="accent4"/>
              </a:solidFill>
              <a:ln w="25400">
                <a:solidFill>
                  <a:schemeClr val="lt1"/>
                </a:solidFill>
              </a:ln>
              <a:effectLst/>
              <a:sp3d contourW="25400">
                <a:contourClr>
                  <a:schemeClr val="lt1"/>
                </a:contourClr>
              </a:sp3d>
            </c:spPr>
          </c:dPt>
          <c:dPt>
            <c:idx val="4"/>
            <c:bubble3D val="0"/>
            <c:explosion val="15"/>
            <c:spPr>
              <a:solidFill>
                <a:schemeClr val="accent5"/>
              </a:solidFill>
              <a:ln w="25400">
                <a:solidFill>
                  <a:schemeClr val="lt1"/>
                </a:solidFill>
              </a:ln>
              <a:effectLst/>
              <a:sp3d contourW="25400">
                <a:contourClr>
                  <a:schemeClr val="lt1"/>
                </a:contourClr>
              </a:sp3d>
            </c:spPr>
          </c:dPt>
          <c:dLbls>
            <c:dLbl>
              <c:idx val="0"/>
              <c:layout>
                <c:manualLayout>
                  <c:x val="-5.9029836188555507E-2"/>
                  <c:y val="9.47106978655590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5590572802577704"/>
                  <c:y val="1.03770105517124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100106537724648"/>
                  <c:y val="-0.2429379467268007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14134227802195312"/>
                  <c:y val="-0.1684143172255629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11898912165750623"/>
                  <c:y val="7.9105649216516291E-2"/>
                </c:manualLayout>
              </c:layout>
              <c:tx>
                <c:rich>
                  <a:bodyPr/>
                  <a:lstStyle/>
                  <a:p>
                    <a:r>
                      <a:rPr lang="en-US"/>
                      <a:t>22,3%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Лист1!$A$8:$A$12</c:f>
              <c:strCache>
                <c:ptCount val="5"/>
                <c:pt idx="0">
                  <c:v>до 1 года</c:v>
                </c:pt>
                <c:pt idx="1">
                  <c:v>от 1 года до 5 лет</c:v>
                </c:pt>
                <c:pt idx="2">
                  <c:v>от 5 до 10 лет</c:v>
                </c:pt>
                <c:pt idx="3">
                  <c:v>от 10 до 15 лет</c:v>
                </c:pt>
                <c:pt idx="4">
                  <c:v>свыше 15 лет</c:v>
                </c:pt>
              </c:strCache>
            </c:strRef>
          </c:cat>
          <c:val>
            <c:numRef>
              <c:f>Лист1!$B$8:$B$12</c:f>
              <c:numCache>
                <c:formatCode>0.0%</c:formatCode>
                <c:ptCount val="5"/>
                <c:pt idx="0">
                  <c:v>8.8999999999999996E-2</c:v>
                </c:pt>
                <c:pt idx="1">
                  <c:v>0.24399999999999999</c:v>
                </c:pt>
                <c:pt idx="2">
                  <c:v>0.20499999999999999</c:v>
                </c:pt>
                <c:pt idx="3">
                  <c:v>0.23200000000000001</c:v>
                </c:pt>
                <c:pt idx="4" formatCode="0.00%">
                  <c:v>0.223</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7063386797274824"/>
          <c:y val="0.29431082695044586"/>
          <c:w val="0.2173812805034539"/>
          <c:h val="0.66692663076515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4.2372881355932202E-2"/>
          <c:w val="0.91922051194444188"/>
          <c:h val="0.79279839243455141"/>
        </c:manualLayout>
      </c:layout>
      <c:barChart>
        <c:barDir val="col"/>
        <c:grouping val="clustered"/>
        <c:varyColors val="0"/>
        <c:ser>
          <c:idx val="1"/>
          <c:order val="0"/>
          <c:tx>
            <c:strRef>
              <c:f>Лист1!$A$2</c:f>
              <c:strCache>
                <c:ptCount val="1"/>
                <c:pt idx="0">
                  <c:v>Количество смертельных несчастных случаев</c:v>
                </c:pt>
              </c:strCache>
            </c:strRef>
          </c:tx>
          <c:spPr>
            <a:gradFill rotWithShape="0">
              <a:gsLst>
                <a:gs pos="0">
                  <a:srgbClr xmlns:mc="http://schemas.openxmlformats.org/markup-compatibility/2006" xmlns:a14="http://schemas.microsoft.com/office/drawing/2010/main" val="FFFFFF" mc:Ignorable="a14" a14:legacySpreadsheetColorIndex="10">
                    <a:gamma/>
                    <a:tint val="41569"/>
                    <a:invGamma/>
                  </a:srgbClr>
                </a:gs>
                <a:gs pos="100000">
                  <a:srgbClr xmlns:mc="http://schemas.openxmlformats.org/markup-compatibility/2006" xmlns:a14="http://schemas.microsoft.com/office/drawing/2010/main" val="FF0000" mc:Ignorable="a14" a14:legacySpreadsheetColorIndex="10"/>
                </a:gs>
              </a:gsLst>
              <a:lin ang="5400000" scaled="1"/>
            </a:gradFill>
            <a:ln w="38100">
              <a:noFill/>
              <a:prstDash val="solid"/>
            </a:ln>
            <a:effectLst>
              <a:outerShdw dist="35921" dir="2700000" algn="br">
                <a:srgbClr val="000000"/>
              </a:outerShdw>
            </a:effectLst>
          </c:spPr>
          <c:invertIfNegative val="0"/>
          <c:dLbls>
            <c:dLbl>
              <c:idx val="1"/>
              <c:spPr>
                <a:noFill/>
                <a:ln w="25400">
                  <a:noFill/>
                </a:ln>
              </c:spPr>
              <c:txPr>
                <a:bodyPr/>
                <a:lstStyle/>
                <a:p>
                  <a:pPr>
                    <a:defRPr sz="1000" b="1" i="0" u="none" strike="noStrike" baseline="0">
                      <a:solidFill>
                        <a:srgbClr val="C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C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C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C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Лист1!$B$2:$L$2</c:f>
              <c:numCache>
                <c:formatCode>General</c:formatCode>
                <c:ptCount val="11"/>
                <c:pt idx="0">
                  <c:v>1</c:v>
                </c:pt>
                <c:pt idx="1">
                  <c:v>3</c:v>
                </c:pt>
                <c:pt idx="2">
                  <c:v>2</c:v>
                </c:pt>
                <c:pt idx="3">
                  <c:v>1</c:v>
                </c:pt>
                <c:pt idx="4">
                  <c:v>0</c:v>
                </c:pt>
                <c:pt idx="5">
                  <c:v>2</c:v>
                </c:pt>
                <c:pt idx="6">
                  <c:v>2</c:v>
                </c:pt>
                <c:pt idx="7">
                  <c:v>0</c:v>
                </c:pt>
                <c:pt idx="8">
                  <c:v>2</c:v>
                </c:pt>
                <c:pt idx="9">
                  <c:v>0</c:v>
                </c:pt>
                <c:pt idx="10">
                  <c:v>7</c:v>
                </c:pt>
              </c:numCache>
            </c:numRef>
          </c:val>
        </c:ser>
        <c:ser>
          <c:idx val="0"/>
          <c:order val="1"/>
          <c:tx>
            <c:strRef>
              <c:f>Лист1!$A$3</c:f>
              <c:strCache>
                <c:ptCount val="1"/>
                <c:pt idx="0">
                  <c:v>Количество аварий</c:v>
                </c:pt>
              </c:strCache>
            </c:strRef>
          </c:tx>
          <c:spPr>
            <a:gradFill rotWithShape="0">
              <a:gsLst>
                <a:gs pos="0">
                  <a:schemeClr val="accent5">
                    <a:lumMod val="75000"/>
                  </a:schemeClr>
                </a:gs>
                <a:gs pos="100000">
                  <a:srgbClr val="3366FF">
                    <a:gamma/>
                    <a:shade val="46275"/>
                    <a:invGamma/>
                  </a:srgbClr>
                </a:gs>
              </a:gsLst>
              <a:lin ang="5400000" scaled="1"/>
            </a:gradFill>
            <a:ln w="38100">
              <a:noFill/>
              <a:prstDash val="solid"/>
            </a:ln>
            <a:effectLst>
              <a:outerShdw dist="35921" dir="2700000" algn="br">
                <a:srgbClr val="000000"/>
              </a:outerShdw>
            </a:effectLst>
          </c:spPr>
          <c:invertIfNegative val="0"/>
          <c:dLbls>
            <c:dLbl>
              <c:idx val="0"/>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1"/>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4"/>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6"/>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7"/>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Лист1!$B$3:$L$3</c:f>
              <c:numCache>
                <c:formatCode>General</c:formatCode>
                <c:ptCount val="11"/>
                <c:pt idx="0">
                  <c:v>28</c:v>
                </c:pt>
                <c:pt idx="1">
                  <c:v>13</c:v>
                </c:pt>
                <c:pt idx="2">
                  <c:v>17</c:v>
                </c:pt>
                <c:pt idx="3">
                  <c:v>21</c:v>
                </c:pt>
                <c:pt idx="4">
                  <c:v>12</c:v>
                </c:pt>
                <c:pt idx="5">
                  <c:v>8</c:v>
                </c:pt>
                <c:pt idx="6">
                  <c:v>13</c:v>
                </c:pt>
                <c:pt idx="7">
                  <c:v>11</c:v>
                </c:pt>
                <c:pt idx="8">
                  <c:v>6</c:v>
                </c:pt>
                <c:pt idx="9">
                  <c:v>12</c:v>
                </c:pt>
                <c:pt idx="10">
                  <c:v>7</c:v>
                </c:pt>
              </c:numCache>
            </c:numRef>
          </c:val>
        </c:ser>
        <c:dLbls>
          <c:showLegendKey val="0"/>
          <c:showVal val="0"/>
          <c:showCatName val="0"/>
          <c:showSerName val="0"/>
          <c:showPercent val="0"/>
          <c:showBubbleSize val="0"/>
        </c:dLbls>
        <c:gapWidth val="70"/>
        <c:axId val="-1458321808"/>
        <c:axId val="-1458317456"/>
      </c:barChart>
      <c:catAx>
        <c:axId val="-14583218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7456"/>
        <c:crosses val="autoZero"/>
        <c:auto val="0"/>
        <c:lblAlgn val="ctr"/>
        <c:lblOffset val="100"/>
        <c:tickLblSkip val="1"/>
        <c:tickMarkSkip val="1"/>
        <c:noMultiLvlLbl val="0"/>
      </c:catAx>
      <c:valAx>
        <c:axId val="-1458317456"/>
        <c:scaling>
          <c:orientation val="minMax"/>
          <c:max val="30"/>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21808"/>
        <c:crosses val="autoZero"/>
        <c:crossBetween val="between"/>
      </c:valAx>
      <c:spPr>
        <a:gradFill>
          <a:gsLst>
            <a:gs pos="0">
              <a:schemeClr val="bg1">
                <a:lumMod val="95000"/>
                <a:alpha val="66000"/>
              </a:schemeClr>
            </a:gs>
            <a:gs pos="100000">
              <a:schemeClr val="bg1">
                <a:lumMod val="95000"/>
              </a:schemeClr>
            </a:gs>
          </a:gsLst>
          <a:lin ang="5400000" scaled="1"/>
        </a:gradFill>
        <a:ln w="25400">
          <a:noFill/>
        </a:ln>
      </c:spPr>
    </c:plotArea>
    <c:legend>
      <c:legendPos val="b"/>
      <c:layout>
        <c:manualLayout>
          <c:xMode val="edge"/>
          <c:yMode val="edge"/>
          <c:x val="0.14011493951825724"/>
          <c:y val="0.92127993861556168"/>
          <c:w val="0.71976996222916945"/>
          <c:h val="6.9439318925041571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4.2372881355932202E-2"/>
          <c:w val="0.91784386846789467"/>
          <c:h val="0.79731043301023097"/>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invertIfNegative val="0"/>
          <c:dLbls>
            <c:dLbl>
              <c:idx val="1"/>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2"/>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3"/>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6</c:v>
                </c:pt>
                <c:pt idx="1">
                  <c:v>4</c:v>
                </c:pt>
                <c:pt idx="2">
                  <c:v>11</c:v>
                </c:pt>
                <c:pt idx="3">
                  <c:v>19</c:v>
                </c:pt>
                <c:pt idx="4">
                  <c:v>2</c:v>
                </c:pt>
                <c:pt idx="5">
                  <c:v>7</c:v>
                </c:pt>
                <c:pt idx="6">
                  <c:v>4</c:v>
                </c:pt>
                <c:pt idx="7">
                  <c:v>3</c:v>
                </c:pt>
                <c:pt idx="8">
                  <c:v>2</c:v>
                </c:pt>
                <c:pt idx="9">
                  <c:v>1</c:v>
                </c:pt>
                <c:pt idx="10">
                  <c:v>0</c:v>
                </c:pt>
              </c:numCache>
            </c:numRef>
          </c:val>
        </c:ser>
        <c:ser>
          <c:idx val="0"/>
          <c:order val="1"/>
          <c:tx>
            <c:strRef>
              <c:f>Лист1!$A$8</c:f>
              <c:strCache>
                <c:ptCount val="1"/>
                <c:pt idx="0">
                  <c:v>Количество аварий</c:v>
                </c:pt>
              </c:strCache>
            </c:strRef>
          </c:tx>
          <c:invertIfNegative val="0"/>
          <c:dLbls>
            <c:dLbl>
              <c:idx val="0"/>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1"/>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2"/>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3"/>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4"/>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6"/>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7"/>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37</c:v>
                </c:pt>
                <c:pt idx="1">
                  <c:v>51</c:v>
                </c:pt>
                <c:pt idx="2">
                  <c:v>36</c:v>
                </c:pt>
                <c:pt idx="3">
                  <c:v>47</c:v>
                </c:pt>
                <c:pt idx="4">
                  <c:v>40</c:v>
                </c:pt>
                <c:pt idx="5">
                  <c:v>21</c:v>
                </c:pt>
                <c:pt idx="6">
                  <c:v>33</c:v>
                </c:pt>
                <c:pt idx="7">
                  <c:v>22</c:v>
                </c:pt>
                <c:pt idx="8">
                  <c:v>43</c:v>
                </c:pt>
                <c:pt idx="9">
                  <c:v>23</c:v>
                </c:pt>
                <c:pt idx="10">
                  <c:v>20</c:v>
                </c:pt>
              </c:numCache>
            </c:numRef>
          </c:val>
        </c:ser>
        <c:dLbls>
          <c:showLegendKey val="0"/>
          <c:showVal val="0"/>
          <c:showCatName val="0"/>
          <c:showSerName val="0"/>
          <c:showPercent val="0"/>
          <c:showBubbleSize val="0"/>
        </c:dLbls>
        <c:gapWidth val="30"/>
        <c:axId val="-1458316912"/>
        <c:axId val="-1458322896"/>
      </c:barChart>
      <c:catAx>
        <c:axId val="-1458316912"/>
        <c:scaling>
          <c:orientation val="minMax"/>
        </c:scaling>
        <c:delete val="0"/>
        <c:axPos val="b"/>
        <c:numFmt formatCode="General" sourceLinked="1"/>
        <c:majorTickMark val="out"/>
        <c:minorTickMark val="none"/>
        <c:tickLblPos val="nextTo"/>
        <c:txPr>
          <a:bodyPr rot="0" vert="horz"/>
          <a:lstStyle/>
          <a:p>
            <a:pPr>
              <a:defRPr sz="1000" b="1">
                <a:latin typeface="Times New Roman" panose="02020603050405020304" pitchFamily="18" charset="0"/>
                <a:cs typeface="Times New Roman" panose="02020603050405020304" pitchFamily="18" charset="0"/>
              </a:defRPr>
            </a:pPr>
            <a:endParaRPr lang="ru-RU"/>
          </a:p>
        </c:txPr>
        <c:crossAx val="-1458322896"/>
        <c:crosses val="autoZero"/>
        <c:auto val="0"/>
        <c:lblAlgn val="ctr"/>
        <c:lblOffset val="100"/>
        <c:tickLblSkip val="1"/>
        <c:tickMarkSkip val="1"/>
        <c:noMultiLvlLbl val="0"/>
      </c:catAx>
      <c:valAx>
        <c:axId val="-1458322896"/>
        <c:scaling>
          <c:orientation val="minMax"/>
          <c:max val="52"/>
          <c:min val="0"/>
        </c:scaling>
        <c:delete val="0"/>
        <c:axPos val="l"/>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458316912"/>
        <c:crosses val="autoZero"/>
        <c:crossBetween val="between"/>
      </c:valAx>
    </c:plotArea>
    <c:legend>
      <c:legendPos val="b"/>
      <c:overlay val="0"/>
      <c:txPr>
        <a:bodyPr/>
        <a:lstStyle/>
        <a:p>
          <a:pPr>
            <a:defRPr sz="10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manualLayout>
          <c:layoutTarget val="inner"/>
          <c:xMode val="edge"/>
          <c:yMode val="edge"/>
          <c:x val="5.5842812823164424E-2"/>
          <c:y val="4.2372881355932202E-2"/>
          <c:w val="0.91922051194444188"/>
          <c:h val="0.81987063588862863"/>
        </c:manualLayout>
      </c:layout>
      <c:barChart>
        <c:barDir val="col"/>
        <c:grouping val="clustered"/>
        <c:varyColors val="0"/>
        <c:ser>
          <c:idx val="1"/>
          <c:order val="0"/>
          <c:tx>
            <c:strRef>
              <c:f>Лист1!$A$6</c:f>
              <c:strCache>
                <c:ptCount val="1"/>
                <c:pt idx="0">
                  <c:v>Количество смертельных несчастных случаев</c:v>
                </c:pt>
              </c:strCache>
            </c:strRef>
          </c:tx>
          <c:spPr>
            <a:solidFill>
              <a:schemeClr val="accent4">
                <a:lumMod val="75000"/>
              </a:schemeClr>
            </a:solidFill>
          </c:spPr>
          <c:invertIfNegative val="0"/>
          <c:dLbls>
            <c:dLbl>
              <c:idx val="1"/>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2"/>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dLbl>
              <c:idx val="3"/>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Лист1!$B$6:$L$6</c:f>
              <c:numCache>
                <c:formatCode>General</c:formatCode>
                <c:ptCount val="11"/>
                <c:pt idx="0">
                  <c:v>64</c:v>
                </c:pt>
                <c:pt idx="1">
                  <c:v>62</c:v>
                </c:pt>
                <c:pt idx="2">
                  <c:v>62</c:v>
                </c:pt>
                <c:pt idx="3">
                  <c:v>85</c:v>
                </c:pt>
                <c:pt idx="4">
                  <c:v>52</c:v>
                </c:pt>
                <c:pt idx="5">
                  <c:v>51</c:v>
                </c:pt>
                <c:pt idx="6">
                  <c:v>58</c:v>
                </c:pt>
                <c:pt idx="7">
                  <c:v>37</c:v>
                </c:pt>
                <c:pt idx="8">
                  <c:v>35</c:v>
                </c:pt>
                <c:pt idx="9">
                  <c:v>31</c:v>
                </c:pt>
                <c:pt idx="10">
                  <c:v>30</c:v>
                </c:pt>
              </c:numCache>
            </c:numRef>
          </c:val>
        </c:ser>
        <c:ser>
          <c:idx val="0"/>
          <c:order val="1"/>
          <c:tx>
            <c:strRef>
              <c:f>Лист1!$A$7</c:f>
              <c:strCache>
                <c:ptCount val="1"/>
                <c:pt idx="0">
                  <c:v>Количество аварий</c:v>
                </c:pt>
              </c:strCache>
            </c:strRef>
          </c:tx>
          <c:spPr>
            <a:solidFill>
              <a:schemeClr val="bg1">
                <a:lumMod val="50000"/>
              </a:schemeClr>
            </a:solidFill>
          </c:spPr>
          <c:invertIfNegative val="0"/>
          <c:dLbls>
            <c:dLbl>
              <c:idx val="0"/>
              <c:layout>
                <c:manualLayout>
                  <c:x val="6.894174422612892E-3"/>
                  <c:y val="0"/>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894174422612892E-3"/>
                  <c:y val="0"/>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6.894174422612892E-3"/>
                  <c:y val="0"/>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894174422612892E-3"/>
                  <c:y val="-4.5197740112994352E-3"/>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4.1365046535677356E-3"/>
                  <c:y val="8.2861566316604703E-17"/>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1365046535677356E-3"/>
                  <c:y val="-4.5197740112994352E-3"/>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4.1365046535677356E-3"/>
                  <c:y val="0"/>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5.5153395380903138E-3"/>
                  <c:y val="0"/>
                </c:manualLayout>
              </c:layout>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28</c:v>
                </c:pt>
                <c:pt idx="1">
                  <c:v>32</c:v>
                </c:pt>
                <c:pt idx="2">
                  <c:v>39</c:v>
                </c:pt>
                <c:pt idx="3">
                  <c:v>48</c:v>
                </c:pt>
                <c:pt idx="4">
                  <c:v>30</c:v>
                </c:pt>
                <c:pt idx="5">
                  <c:v>38</c:v>
                </c:pt>
                <c:pt idx="6">
                  <c:v>59</c:v>
                </c:pt>
                <c:pt idx="7">
                  <c:v>62</c:v>
                </c:pt>
                <c:pt idx="8">
                  <c:v>37</c:v>
                </c:pt>
                <c:pt idx="9">
                  <c:v>44</c:v>
                </c:pt>
                <c:pt idx="10">
                  <c:v>53</c:v>
                </c:pt>
              </c:numCache>
            </c:numRef>
          </c:val>
        </c:ser>
        <c:dLbls>
          <c:showLegendKey val="0"/>
          <c:showVal val="0"/>
          <c:showCatName val="0"/>
          <c:showSerName val="0"/>
          <c:showPercent val="0"/>
          <c:showBubbleSize val="0"/>
        </c:dLbls>
        <c:gapWidth val="70"/>
        <c:axId val="-1458320176"/>
        <c:axId val="-1458322352"/>
      </c:barChart>
      <c:catAx>
        <c:axId val="-1458320176"/>
        <c:scaling>
          <c:orientation val="minMax"/>
        </c:scaling>
        <c:delete val="0"/>
        <c:axPos val="b"/>
        <c:numFmt formatCode="General" sourceLinked="1"/>
        <c:majorTickMark val="out"/>
        <c:minorTickMark val="none"/>
        <c:tickLblPos val="nextTo"/>
        <c:txPr>
          <a:bodyPr rot="0" vert="horz"/>
          <a:lstStyle/>
          <a:p>
            <a:pPr>
              <a:defRPr sz="1000" b="1">
                <a:latin typeface="Times New Roman" panose="02020603050405020304" pitchFamily="18" charset="0"/>
                <a:cs typeface="Times New Roman" panose="02020603050405020304" pitchFamily="18" charset="0"/>
              </a:defRPr>
            </a:pPr>
            <a:endParaRPr lang="ru-RU"/>
          </a:p>
        </c:txPr>
        <c:crossAx val="-1458322352"/>
        <c:crosses val="autoZero"/>
        <c:auto val="0"/>
        <c:lblAlgn val="ctr"/>
        <c:lblOffset val="100"/>
        <c:tickLblSkip val="1"/>
        <c:tickMarkSkip val="1"/>
        <c:noMultiLvlLbl val="0"/>
      </c:catAx>
      <c:valAx>
        <c:axId val="-1458322352"/>
        <c:scaling>
          <c:orientation val="minMax"/>
          <c:max val="100"/>
          <c:min val="0"/>
        </c:scaling>
        <c:delete val="0"/>
        <c:axPos val="l"/>
        <c:numFmt formatCode="General"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458320176"/>
        <c:crosses val="autoZero"/>
        <c:crossBetween val="between"/>
      </c:valAx>
      <c:spPr>
        <a:pattFill prst="pct5">
          <a:fgClr>
            <a:srgbClr val="FFC000"/>
          </a:fgClr>
          <a:bgClr>
            <a:schemeClr val="bg1"/>
          </a:bgClr>
        </a:pattFill>
      </c:spPr>
    </c:plotArea>
    <c:legend>
      <c:legendPos val="b"/>
      <c:layout>
        <c:manualLayout>
          <c:xMode val="edge"/>
          <c:yMode val="edge"/>
          <c:x val="0.10591402895830074"/>
          <c:y val="0.93368983082722135"/>
          <c:w val="0.78817194208339847"/>
          <c:h val="5.1454097485725145E-2"/>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3.5972334350350015E-2"/>
          <c:w val="0.92748037280372519"/>
          <c:h val="0.79694300862192513"/>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solidFill>
              <a:srgbClr val="C0504D"/>
            </a:solidFill>
            <a:ln w="3175">
              <a:noFill/>
              <a:prstDash val="solid"/>
            </a:ln>
            <a:effectLst>
              <a:outerShdw dist="35921" dir="2700000" algn="br">
                <a:srgbClr val="000000"/>
              </a:outerShdw>
            </a:effectLst>
            <a:scene3d>
              <a:camera prst="orthographicFront"/>
              <a:lightRig rig="threePt" dir="t"/>
            </a:scene3d>
            <a:sp3d>
              <a:bevelT w="165100" prst="coolSlant"/>
            </a:sp3d>
          </c:spPr>
          <c:invertIfNegative val="0"/>
          <c:dLbls>
            <c:spPr>
              <a:noFill/>
              <a:ln w="25400">
                <a:noFill/>
              </a:ln>
            </c:spPr>
            <c:txPr>
              <a:bodyPr/>
              <a:lstStyle/>
              <a:p>
                <a:pPr>
                  <a:defRPr sz="1000" b="1" i="0" u="none" strike="noStrike" baseline="0">
                    <a:solidFill>
                      <a:schemeClr val="accent2">
                        <a:lumMod val="75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4</c:v>
                </c:pt>
                <c:pt idx="1">
                  <c:v>7</c:v>
                </c:pt>
                <c:pt idx="2">
                  <c:v>3</c:v>
                </c:pt>
                <c:pt idx="3">
                  <c:v>2</c:v>
                </c:pt>
                <c:pt idx="4">
                  <c:v>2</c:v>
                </c:pt>
                <c:pt idx="5">
                  <c:v>6</c:v>
                </c:pt>
                <c:pt idx="6">
                  <c:v>0</c:v>
                </c:pt>
                <c:pt idx="7">
                  <c:v>2</c:v>
                </c:pt>
                <c:pt idx="8">
                  <c:v>5</c:v>
                </c:pt>
                <c:pt idx="9">
                  <c:v>2</c:v>
                </c:pt>
                <c:pt idx="10">
                  <c:v>3</c:v>
                </c:pt>
              </c:numCache>
            </c:numRef>
          </c:val>
        </c:ser>
        <c:ser>
          <c:idx val="0"/>
          <c:order val="1"/>
          <c:tx>
            <c:strRef>
              <c:f>Лист1!$A$8</c:f>
              <c:strCache>
                <c:ptCount val="1"/>
                <c:pt idx="0">
                  <c:v>Количество аварий</c:v>
                </c:pt>
              </c:strCache>
            </c:strRef>
          </c:tx>
          <c:spPr>
            <a:solidFill>
              <a:schemeClr val="accent5">
                <a:lumMod val="60000"/>
                <a:lumOff val="40000"/>
              </a:schemeClr>
            </a:solidFill>
            <a:ln w="6350">
              <a:noFill/>
              <a:prstDash val="solid"/>
            </a:ln>
            <a:effectLst>
              <a:outerShdw dist="35921" dir="2700000" algn="br">
                <a:srgbClr val="000000"/>
              </a:outerShdw>
            </a:effectLst>
            <a:scene3d>
              <a:camera prst="orthographicFront"/>
              <a:lightRig rig="threePt" dir="t"/>
            </a:scene3d>
            <a:sp3d>
              <a:bevelT w="165100" prst="coolSlant"/>
              <a:bevelB/>
            </a:sp3d>
          </c:spPr>
          <c:invertIfNegative val="0"/>
          <c:dLbls>
            <c:dLbl>
              <c:idx val="0"/>
              <c:layout>
                <c:manualLayout>
                  <c:x val="6.89417442261289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89417442261289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6.89417442261289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894174422612892E-3"/>
                  <c:y val="-4.519774011299435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4.1365046535677356E-3"/>
                  <c:y val="8.2861566316604703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4.1365046535677356E-3"/>
                  <c:y val="-4.519774011299435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4.136504653567735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5.5153395380903138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1" i="0" u="none" strike="noStrike" baseline="0">
                    <a:solidFill>
                      <a:schemeClr val="tx2">
                        <a:lumMod val="75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0</c:v>
                </c:pt>
                <c:pt idx="1">
                  <c:v>8</c:v>
                </c:pt>
                <c:pt idx="2">
                  <c:v>4</c:v>
                </c:pt>
                <c:pt idx="3">
                  <c:v>2</c:v>
                </c:pt>
                <c:pt idx="4">
                  <c:v>3</c:v>
                </c:pt>
                <c:pt idx="5">
                  <c:v>6</c:v>
                </c:pt>
                <c:pt idx="6">
                  <c:v>1</c:v>
                </c:pt>
                <c:pt idx="7">
                  <c:v>2</c:v>
                </c:pt>
                <c:pt idx="8">
                  <c:v>7</c:v>
                </c:pt>
                <c:pt idx="9">
                  <c:v>3</c:v>
                </c:pt>
                <c:pt idx="10">
                  <c:v>5</c:v>
                </c:pt>
              </c:numCache>
            </c:numRef>
          </c:val>
        </c:ser>
        <c:dLbls>
          <c:showLegendKey val="0"/>
          <c:showVal val="0"/>
          <c:showCatName val="0"/>
          <c:showSerName val="0"/>
          <c:showPercent val="0"/>
          <c:showBubbleSize val="0"/>
        </c:dLbls>
        <c:gapWidth val="70"/>
        <c:axId val="-1440607136"/>
        <c:axId val="-1440602784"/>
      </c:barChart>
      <c:catAx>
        <c:axId val="-1440607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2784"/>
        <c:crosses val="autoZero"/>
        <c:auto val="0"/>
        <c:lblAlgn val="ctr"/>
        <c:lblOffset val="100"/>
        <c:tickLblSkip val="1"/>
        <c:tickMarkSkip val="1"/>
        <c:noMultiLvlLbl val="0"/>
      </c:catAx>
      <c:valAx>
        <c:axId val="-1440602784"/>
        <c:scaling>
          <c:orientation val="minMax"/>
          <c:max val="16"/>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7136"/>
        <c:crosses val="autoZero"/>
        <c:crossBetween val="between"/>
      </c:valAx>
      <c:spPr>
        <a:solidFill>
          <a:schemeClr val="accent5">
            <a:lumMod val="60000"/>
            <a:lumOff val="40000"/>
            <a:alpha val="15000"/>
          </a:schemeClr>
        </a:solidFill>
        <a:ln w="25400">
          <a:noFill/>
        </a:ln>
      </c:spPr>
    </c:plotArea>
    <c:legend>
      <c:legendPos val="b"/>
      <c:layout>
        <c:manualLayout>
          <c:xMode val="edge"/>
          <c:yMode val="edge"/>
          <c:x val="0.14011493951825721"/>
          <c:y val="0.91752833423076818"/>
          <c:w val="0.71976996222916945"/>
          <c:h val="5.6042858369165699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2.1835490200948857E-2"/>
          <c:w val="0.91509058151479994"/>
          <c:h val="0.83450594898035224"/>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gradFill rotWithShape="0">
              <a:gsLst>
                <a:gs pos="0">
                  <a:srgbClr val="92D050"/>
                </a:gs>
                <a:gs pos="32000">
                  <a:srgbClr val="9CB86E">
                    <a:lumMod val="60000"/>
                    <a:lumOff val="40000"/>
                  </a:srgbClr>
                </a:gs>
                <a:gs pos="100000">
                  <a:srgbClr val="156B13">
                    <a:lumMod val="78000"/>
                  </a:srgbClr>
                </a:gs>
              </a:gsLst>
              <a:lin ang="5400000" scaled="1"/>
            </a:gradFill>
            <a:ln w="12700">
              <a:solidFill>
                <a:srgbClr val="FF6600"/>
              </a:solidFill>
              <a:prstDash val="solid"/>
            </a:ln>
            <a:effectLst>
              <a:outerShdw dist="35921" dir="2700000" algn="br">
                <a:srgbClr val="000000"/>
              </a:outerShdw>
            </a:effectLst>
          </c:spPr>
          <c:invertIfNegative val="0"/>
          <c:dLbls>
            <c:dLbl>
              <c:idx val="1"/>
              <c:spPr>
                <a:noFill/>
                <a:ln w="25400">
                  <a:noFill/>
                </a:ln>
              </c:spPr>
              <c:txPr>
                <a:bodyPr/>
                <a:lstStyle/>
                <a:p>
                  <a:pPr>
                    <a:defRPr sz="1000" b="1" i="0" u="none" strike="noStrike" baseline="0">
                      <a:solidFill>
                        <a:schemeClr val="accent3">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chemeClr val="accent3">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chemeClr val="accent3">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chemeClr val="accent3">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12</c:v>
                </c:pt>
                <c:pt idx="1">
                  <c:v>4</c:v>
                </c:pt>
                <c:pt idx="2">
                  <c:v>2</c:v>
                </c:pt>
                <c:pt idx="3">
                  <c:v>1</c:v>
                </c:pt>
                <c:pt idx="4">
                  <c:v>6</c:v>
                </c:pt>
                <c:pt idx="5">
                  <c:v>5</c:v>
                </c:pt>
                <c:pt idx="6">
                  <c:v>6</c:v>
                </c:pt>
                <c:pt idx="7">
                  <c:v>3</c:v>
                </c:pt>
                <c:pt idx="8">
                  <c:v>3</c:v>
                </c:pt>
                <c:pt idx="9">
                  <c:v>3</c:v>
                </c:pt>
                <c:pt idx="10">
                  <c:v>2</c:v>
                </c:pt>
              </c:numCache>
            </c:numRef>
          </c:val>
        </c:ser>
        <c:ser>
          <c:idx val="0"/>
          <c:order val="1"/>
          <c:tx>
            <c:strRef>
              <c:f>Лист1!$A$8</c:f>
              <c:strCache>
                <c:ptCount val="1"/>
                <c:pt idx="0">
                  <c:v>Количество аварий</c:v>
                </c:pt>
              </c:strCache>
            </c:strRef>
          </c:tx>
          <c:spPr>
            <a:gradFill rotWithShape="0">
              <a:gsLst>
                <a:gs pos="0">
                  <a:srgbClr val="FFF200"/>
                </a:gs>
                <a:gs pos="66000">
                  <a:srgbClr val="FFF200"/>
                </a:gs>
                <a:gs pos="100000">
                  <a:srgbClr val="FF7A00">
                    <a:lumMod val="62000"/>
                    <a:lumOff val="38000"/>
                  </a:srgbClr>
                </a:gs>
                <a:gs pos="100000">
                  <a:srgbClr val="FFFF00"/>
                </a:gs>
              </a:gsLst>
              <a:lin ang="5400000"/>
            </a:gradFill>
            <a:ln w="3175">
              <a:solidFill>
                <a:srgbClr val="FF0000"/>
              </a:solidFill>
              <a:prstDash val="solid"/>
            </a:ln>
            <a:effectLst>
              <a:outerShdw dist="35921" dir="2700000" algn="br">
                <a:srgbClr val="000000"/>
              </a:outerShdw>
            </a:effectLst>
          </c:spPr>
          <c:invertIfNegative val="0"/>
          <c:dLbls>
            <c:dLbl>
              <c:idx val="0"/>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1"/>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4"/>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6"/>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7"/>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6</c:v>
                </c:pt>
                <c:pt idx="1">
                  <c:v>1</c:v>
                </c:pt>
                <c:pt idx="2">
                  <c:v>2</c:v>
                </c:pt>
                <c:pt idx="3">
                  <c:v>2</c:v>
                </c:pt>
                <c:pt idx="4">
                  <c:v>2</c:v>
                </c:pt>
                <c:pt idx="5">
                  <c:v>4</c:v>
                </c:pt>
                <c:pt idx="6">
                  <c:v>3</c:v>
                </c:pt>
                <c:pt idx="7">
                  <c:v>2</c:v>
                </c:pt>
                <c:pt idx="8">
                  <c:v>4</c:v>
                </c:pt>
                <c:pt idx="9">
                  <c:v>5</c:v>
                </c:pt>
                <c:pt idx="10">
                  <c:v>0</c:v>
                </c:pt>
              </c:numCache>
            </c:numRef>
          </c:val>
        </c:ser>
        <c:dLbls>
          <c:showLegendKey val="0"/>
          <c:showVal val="0"/>
          <c:showCatName val="0"/>
          <c:showSerName val="0"/>
          <c:showPercent val="0"/>
          <c:showBubbleSize val="0"/>
        </c:dLbls>
        <c:gapWidth val="50"/>
        <c:axId val="-1440602240"/>
        <c:axId val="-1440609312"/>
      </c:barChart>
      <c:catAx>
        <c:axId val="-14406022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9312"/>
        <c:crosses val="autoZero"/>
        <c:auto val="0"/>
        <c:lblAlgn val="ctr"/>
        <c:lblOffset val="100"/>
        <c:tickLblSkip val="1"/>
        <c:tickMarkSkip val="1"/>
        <c:noMultiLvlLbl val="0"/>
      </c:catAx>
      <c:valAx>
        <c:axId val="-1440609312"/>
        <c:scaling>
          <c:orientation val="minMax"/>
          <c:max val="21"/>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2240"/>
        <c:crosses val="autoZero"/>
        <c:crossBetween val="between"/>
      </c:valAx>
      <c:spPr>
        <a:gradFill>
          <a:gsLst>
            <a:gs pos="0">
              <a:srgbClr val="92D050">
                <a:alpha val="3000"/>
              </a:srgbClr>
            </a:gs>
            <a:gs pos="100000">
              <a:srgbClr val="9CB86E">
                <a:lumMod val="60000"/>
                <a:lumOff val="40000"/>
                <a:alpha val="32000"/>
              </a:srgbClr>
            </a:gs>
          </a:gsLst>
          <a:lin ang="5400000" scaled="1"/>
        </a:gradFill>
        <a:ln w="25400">
          <a:noFill/>
        </a:ln>
      </c:spPr>
    </c:plotArea>
    <c:legend>
      <c:legendPos val="b"/>
      <c:layout>
        <c:manualLayout>
          <c:xMode val="edge"/>
          <c:yMode val="edge"/>
          <c:x val="0.14011493951825724"/>
          <c:y val="0.92916335477781364"/>
          <c:w val="0.71976996222916945"/>
          <c:h val="5.9006992225340928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6.9888699054127673E-2"/>
          <c:w val="0.90554610921587941"/>
          <c:h val="0.79232500123805283"/>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gradFill rotWithShape="0">
              <a:gsLst>
                <a:gs pos="0">
                  <a:srgbClr xmlns:mc="http://schemas.openxmlformats.org/markup-compatibility/2006" xmlns:a14="http://schemas.microsoft.com/office/drawing/2010/main" val="FFFEFE" mc:Ignorable="a14" a14:legacySpreadsheetColorIndex="53">
                    <a:gamma/>
                    <a:tint val="50588"/>
                    <a:invGamma/>
                  </a:srgbClr>
                </a:gs>
                <a:gs pos="100000">
                  <a:srgbClr xmlns:mc="http://schemas.openxmlformats.org/markup-compatibility/2006" xmlns:a14="http://schemas.microsoft.com/office/drawing/2010/main" val="FFFCFC" mc:Ignorable="a14" a14:legacySpreadsheetColorIndex="53">
                    <a:lumMod val="84000"/>
                    <a:lumOff val="16000"/>
                  </a:srgbClr>
                </a:gs>
              </a:gsLst>
              <a:lin ang="5400000" scaled="1"/>
            </a:gradFill>
            <a:ln w="38100">
              <a:noFill/>
              <a:prstDash val="solid"/>
            </a:ln>
            <a:effectLst>
              <a:outerShdw dist="35921" dir="2700000" algn="br">
                <a:srgbClr val="000000"/>
              </a:outerShdw>
            </a:effectLst>
            <a:scene3d>
              <a:camera prst="orthographicFront"/>
              <a:lightRig rig="threePt" dir="t"/>
            </a:scene3d>
            <a:sp3d>
              <a:bevelT/>
            </a:sp3d>
          </c:spPr>
          <c:invertIfNegative val="0"/>
          <c:dLbls>
            <c:dLbl>
              <c:idx val="1"/>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chemeClr val="accent6">
                        <a:lumMod val="50000"/>
                      </a:schemeClr>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9</c:v>
                </c:pt>
                <c:pt idx="1">
                  <c:v>7</c:v>
                </c:pt>
                <c:pt idx="2">
                  <c:v>2</c:v>
                </c:pt>
                <c:pt idx="3">
                  <c:v>3</c:v>
                </c:pt>
                <c:pt idx="4">
                  <c:v>5</c:v>
                </c:pt>
                <c:pt idx="5">
                  <c:v>6</c:v>
                </c:pt>
                <c:pt idx="6">
                  <c:v>3</c:v>
                </c:pt>
                <c:pt idx="7">
                  <c:v>2</c:v>
                </c:pt>
                <c:pt idx="8">
                  <c:v>5</c:v>
                </c:pt>
                <c:pt idx="9">
                  <c:v>4</c:v>
                </c:pt>
                <c:pt idx="10">
                  <c:v>3</c:v>
                </c:pt>
              </c:numCache>
            </c:numRef>
          </c:val>
        </c:ser>
        <c:ser>
          <c:idx val="0"/>
          <c:order val="1"/>
          <c:tx>
            <c:strRef>
              <c:f>Лист1!$A$8</c:f>
              <c:strCache>
                <c:ptCount val="1"/>
                <c:pt idx="0">
                  <c:v>Количество аварий</c:v>
                </c:pt>
              </c:strCache>
            </c:strRef>
          </c:tx>
          <c:spPr>
            <a:gradFill rotWithShape="0">
              <a:gsLst>
                <a:gs pos="0">
                  <a:srgbClr val="DC3430">
                    <a:alpha val="61000"/>
                  </a:srgbClr>
                </a:gs>
                <a:gs pos="100000">
                  <a:srgbClr val="FF0000"/>
                </a:gs>
              </a:gsLst>
              <a:lin ang="5400000" scaled="1"/>
            </a:gradFill>
            <a:ln w="38100">
              <a:noFill/>
              <a:prstDash val="solid"/>
            </a:ln>
            <a:effectLst>
              <a:outerShdw dist="35921" dir="2700000" algn="br">
                <a:srgbClr val="000000"/>
              </a:outerShdw>
            </a:effectLst>
            <a:scene3d>
              <a:camera prst="orthographicFront"/>
              <a:lightRig rig="threePt" dir="t"/>
            </a:scene3d>
            <a:sp3d>
              <a:bevelT/>
            </a:sp3d>
          </c:spPr>
          <c:invertIfNegative val="0"/>
          <c:dLbls>
            <c:dLbl>
              <c:idx val="0"/>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1"/>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4"/>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6"/>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7"/>
              <c:spPr>
                <a:noFill/>
                <a:ln w="25400">
                  <a:noFill/>
                </a:ln>
              </c:spPr>
              <c:txPr>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DC343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1</c:v>
                </c:pt>
                <c:pt idx="1">
                  <c:v>3</c:v>
                </c:pt>
                <c:pt idx="2">
                  <c:v>1</c:v>
                </c:pt>
                <c:pt idx="3">
                  <c:v>0</c:v>
                </c:pt>
                <c:pt idx="4">
                  <c:v>1</c:v>
                </c:pt>
                <c:pt idx="5">
                  <c:v>1</c:v>
                </c:pt>
                <c:pt idx="6">
                  <c:v>1</c:v>
                </c:pt>
                <c:pt idx="7">
                  <c:v>1</c:v>
                </c:pt>
                <c:pt idx="8">
                  <c:v>2</c:v>
                </c:pt>
                <c:pt idx="9">
                  <c:v>3</c:v>
                </c:pt>
                <c:pt idx="10">
                  <c:v>2</c:v>
                </c:pt>
              </c:numCache>
            </c:numRef>
          </c:val>
        </c:ser>
        <c:dLbls>
          <c:showLegendKey val="0"/>
          <c:showVal val="0"/>
          <c:showCatName val="0"/>
          <c:showSerName val="0"/>
          <c:showPercent val="0"/>
          <c:showBubbleSize val="0"/>
        </c:dLbls>
        <c:gapWidth val="90"/>
        <c:axId val="-1440608768"/>
        <c:axId val="-1440608224"/>
      </c:barChart>
      <c:catAx>
        <c:axId val="-1440608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8224"/>
        <c:crosses val="autoZero"/>
        <c:auto val="0"/>
        <c:lblAlgn val="ctr"/>
        <c:lblOffset val="100"/>
        <c:tickLblSkip val="1"/>
        <c:tickMarkSkip val="1"/>
        <c:noMultiLvlLbl val="0"/>
      </c:catAx>
      <c:valAx>
        <c:axId val="-1440608224"/>
        <c:scaling>
          <c:orientation val="minMax"/>
          <c:max val="10"/>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40608768"/>
        <c:crosses val="autoZero"/>
        <c:crossBetween val="between"/>
        <c:majorUnit val="2"/>
      </c:valAx>
      <c:spPr>
        <a:solidFill>
          <a:srgbClr val="EDEFA3">
            <a:alpha val="29000"/>
          </a:srgbClr>
        </a:solidFill>
        <a:ln w="25400">
          <a:noFill/>
        </a:ln>
      </c:spPr>
    </c:plotArea>
    <c:legend>
      <c:legendPos val="b"/>
      <c:layout>
        <c:manualLayout>
          <c:xMode val="edge"/>
          <c:yMode val="edge"/>
          <c:x val="0.14011493951825724"/>
          <c:y val="0.9372779756592613"/>
          <c:w val="0.71976996222916945"/>
          <c:h val="5.5232784969080476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Динамика смертельного травматизма 
на объектах энергонадзора за 2010-2019 годы</a:t>
            </a:r>
          </a:p>
        </c:rich>
      </c:tx>
      <c:layout>
        <c:manualLayout>
          <c:xMode val="edge"/>
          <c:yMode val="edge"/>
          <c:x val="0.22572491204556877"/>
          <c:y val="2.2471910112359553E-3"/>
        </c:manualLayout>
      </c:layout>
      <c:overlay val="0"/>
    </c:title>
    <c:autoTitleDeleted val="0"/>
    <c:plotArea>
      <c:layout>
        <c:manualLayout>
          <c:layoutTarget val="inner"/>
          <c:xMode val="edge"/>
          <c:yMode val="edge"/>
          <c:x val="3.6815812615746644E-2"/>
          <c:y val="4.3836305952063573E-2"/>
          <c:w val="0.96493092454835283"/>
          <c:h val="0.71500843170320405"/>
        </c:manualLayout>
      </c:layout>
      <c:barChart>
        <c:barDir val="col"/>
        <c:grouping val="clustered"/>
        <c:varyColors val="0"/>
        <c:ser>
          <c:idx val="15"/>
          <c:order val="0"/>
          <c:tx>
            <c:strRef>
              <c:f>Лист1!$A$9</c:f>
              <c:strCache>
                <c:ptCount val="1"/>
                <c:pt idx="0">
                  <c:v>Число смертельных несчастных случаев</c:v>
                </c:pt>
              </c:strCache>
            </c:strRef>
          </c:tx>
          <c:spPr>
            <a:gradFill>
              <a:gsLst>
                <a:gs pos="0">
                  <a:srgbClr val="FFFF00">
                    <a:alpha val="67000"/>
                    <a:lumMod val="51000"/>
                    <a:lumOff val="49000"/>
                  </a:srgbClr>
                </a:gs>
                <a:gs pos="100000">
                  <a:srgbClr val="FFC000"/>
                </a:gs>
              </a:gsLst>
              <a:lin ang="5400000" scaled="1"/>
            </a:gradFill>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Лист1!$B$9:$K$9</c:f>
              <c:numCache>
                <c:formatCode>General</c:formatCode>
                <c:ptCount val="10"/>
                <c:pt idx="0">
                  <c:v>126</c:v>
                </c:pt>
                <c:pt idx="1">
                  <c:v>122</c:v>
                </c:pt>
                <c:pt idx="2">
                  <c:v>125</c:v>
                </c:pt>
                <c:pt idx="3">
                  <c:v>102</c:v>
                </c:pt>
                <c:pt idx="4">
                  <c:v>66</c:v>
                </c:pt>
                <c:pt idx="5">
                  <c:v>53</c:v>
                </c:pt>
                <c:pt idx="6">
                  <c:v>64</c:v>
                </c:pt>
                <c:pt idx="7">
                  <c:v>52</c:v>
                </c:pt>
                <c:pt idx="8">
                  <c:v>41</c:v>
                </c:pt>
                <c:pt idx="9">
                  <c:v>40</c:v>
                </c:pt>
              </c:numCache>
            </c:numRef>
          </c:val>
        </c:ser>
        <c:dLbls>
          <c:showLegendKey val="0"/>
          <c:showVal val="0"/>
          <c:showCatName val="0"/>
          <c:showSerName val="0"/>
          <c:showPercent val="0"/>
          <c:showBubbleSize val="0"/>
        </c:dLbls>
        <c:gapWidth val="134"/>
        <c:overlap val="22"/>
        <c:axId val="-1440604960"/>
        <c:axId val="-1440607680"/>
      </c:barChart>
      <c:lineChart>
        <c:grouping val="standard"/>
        <c:varyColors val="0"/>
        <c:ser>
          <c:idx val="16"/>
          <c:order val="1"/>
          <c:tx>
            <c:strRef>
              <c:f>Лист1!$A$10</c:f>
              <c:strCache>
                <c:ptCount val="1"/>
                <c:pt idx="0">
                  <c:v>из них смертельных несчастных случаев, произошедших в результате аварий</c:v>
                </c:pt>
              </c:strCache>
            </c:strRef>
          </c:tx>
          <c:spPr>
            <a:ln w="57150">
              <a:solidFill>
                <a:srgbClr val="FF0000">
                  <a:alpha val="83000"/>
                </a:srgbClr>
              </a:solidFill>
            </a:ln>
          </c:spPr>
          <c:marker>
            <c:symbol val="square"/>
            <c:size val="7"/>
            <c:spPr>
              <a:solidFill>
                <a:srgbClr val="FF0000"/>
              </a:solidFill>
              <a:ln>
                <a:solidFill>
                  <a:srgbClr val="FF0000"/>
                </a:solidFill>
              </a:ln>
            </c:spPr>
          </c:marker>
          <c:dLbls>
            <c:spPr>
              <a:noFill/>
              <a:ln>
                <a:noFill/>
              </a:ln>
              <a:effectLst/>
            </c:spPr>
            <c:txPr>
              <a:bodyPr/>
              <a:lstStyle/>
              <a:p>
                <a:pPr>
                  <a:defRPr sz="1000" b="1" i="1">
                    <a:solidFill>
                      <a:srgbClr val="FF0000"/>
                    </a:solidFill>
                    <a:latin typeface="Times New Roman" panose="02020603050405020304" pitchFamily="18" charset="0"/>
                    <a:cs typeface="Times New Roman" panose="02020603050405020304" pitchFamily="18" charset="0"/>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Лист1!$B$10:$K$10</c:f>
              <c:numCache>
                <c:formatCode>General</c:formatCode>
                <c:ptCount val="10"/>
                <c:pt idx="5">
                  <c:v>0</c:v>
                </c:pt>
                <c:pt idx="6">
                  <c:v>0</c:v>
                </c:pt>
                <c:pt idx="7">
                  <c:v>0</c:v>
                </c:pt>
                <c:pt idx="8">
                  <c:v>0</c:v>
                </c:pt>
                <c:pt idx="9">
                  <c:v>0</c:v>
                </c:pt>
              </c:numCache>
            </c:numRef>
          </c:val>
          <c:smooth val="0"/>
        </c:ser>
        <c:ser>
          <c:idx val="0"/>
          <c:order val="2"/>
          <c:tx>
            <c:strRef>
              <c:f>Лист1!$A$11</c:f>
              <c:strCache>
                <c:ptCount val="1"/>
                <c:pt idx="0">
                  <c:v>Число аварий</c:v>
                </c:pt>
              </c:strCache>
            </c:strRef>
          </c:tx>
          <c:dLbls>
            <c:spPr>
              <a:noFill/>
              <a:ln>
                <a:noFill/>
              </a:ln>
              <a:effectLst/>
            </c:spPr>
            <c:txPr>
              <a:bodyPr wrap="square" lIns="38100" tIns="19050" rIns="38100" bIns="19050" anchor="ctr">
                <a:spAutoFit/>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Лист1!$B$8:$K$8</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Лист1!$B$11:$K$11</c:f>
              <c:numCache>
                <c:formatCode>General</c:formatCode>
                <c:ptCount val="10"/>
                <c:pt idx="0">
                  <c:v>176</c:v>
                </c:pt>
                <c:pt idx="1">
                  <c:v>191</c:v>
                </c:pt>
                <c:pt idx="2">
                  <c:v>173</c:v>
                </c:pt>
                <c:pt idx="3">
                  <c:v>108</c:v>
                </c:pt>
                <c:pt idx="4">
                  <c:v>87</c:v>
                </c:pt>
                <c:pt idx="5">
                  <c:v>63</c:v>
                </c:pt>
                <c:pt idx="6">
                  <c:v>68</c:v>
                </c:pt>
                <c:pt idx="7">
                  <c:v>60</c:v>
                </c:pt>
                <c:pt idx="8">
                  <c:v>39</c:v>
                </c:pt>
                <c:pt idx="9">
                  <c:v>27</c:v>
                </c:pt>
              </c:numCache>
            </c:numRef>
          </c:val>
          <c:smooth val="0"/>
        </c:ser>
        <c:dLbls>
          <c:showLegendKey val="0"/>
          <c:showVal val="0"/>
          <c:showCatName val="0"/>
          <c:showSerName val="0"/>
          <c:showPercent val="0"/>
          <c:showBubbleSize val="0"/>
        </c:dLbls>
        <c:marker val="1"/>
        <c:smooth val="0"/>
        <c:axId val="-1440604960"/>
        <c:axId val="-1440607680"/>
      </c:lineChart>
      <c:catAx>
        <c:axId val="-1440604960"/>
        <c:scaling>
          <c:orientation val="minMax"/>
        </c:scaling>
        <c:delete val="0"/>
        <c:axPos val="b"/>
        <c:numFmt formatCode="General" sourceLinked="1"/>
        <c:majorTickMark val="cross"/>
        <c:minorTickMark val="none"/>
        <c:tickLblPos val="nextTo"/>
        <c:txPr>
          <a:bodyPr rot="-2700000" vert="horz"/>
          <a:lstStyle/>
          <a:p>
            <a:pPr>
              <a:defRPr sz="1000">
                <a:latin typeface="Times New Roman" panose="02020603050405020304" pitchFamily="18" charset="0"/>
                <a:cs typeface="Times New Roman" panose="02020603050405020304" pitchFamily="18" charset="0"/>
              </a:defRPr>
            </a:pPr>
            <a:endParaRPr lang="ru-RU"/>
          </a:p>
        </c:txPr>
        <c:crossAx val="-1440607680"/>
        <c:crosses val="autoZero"/>
        <c:auto val="0"/>
        <c:lblAlgn val="ctr"/>
        <c:lblOffset val="100"/>
        <c:tickLblSkip val="1"/>
        <c:tickMarkSkip val="1"/>
        <c:noMultiLvlLbl val="0"/>
      </c:catAx>
      <c:valAx>
        <c:axId val="-1440607680"/>
        <c:scaling>
          <c:orientation val="minMax"/>
        </c:scaling>
        <c:delete val="0"/>
        <c:axPos val="l"/>
        <c:numFmt formatCode="General" sourceLinked="1"/>
        <c:majorTickMark val="cross"/>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440604960"/>
        <c:crosses val="autoZero"/>
        <c:crossBetween val="between"/>
      </c:valAx>
    </c:plotArea>
    <c:legend>
      <c:legendPos val="b"/>
      <c:layout>
        <c:manualLayout>
          <c:xMode val="edge"/>
          <c:yMode val="edge"/>
          <c:x val="0.10450862625881532"/>
          <c:y val="0.86667129635138807"/>
          <c:w val="0.80206651039015475"/>
          <c:h val="0.11096885646604598"/>
        </c:manualLayout>
      </c:layout>
      <c:overlay val="0"/>
      <c:txPr>
        <a:bodyPr/>
        <a:lstStyle/>
        <a:p>
          <a:pPr>
            <a:defRPr sz="9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c:f>
              <c:strCache>
                <c:ptCount val="1"/>
                <c:pt idx="0">
                  <c:v>Число смертельных несчастных случаев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Лист1!$C$3:$L$3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Лист1!$C$4:$L$4</c:f>
              <c:numCache>
                <c:formatCode>General</c:formatCode>
                <c:ptCount val="10"/>
                <c:pt idx="0">
                  <c:v>464</c:v>
                </c:pt>
                <c:pt idx="1">
                  <c:v>355</c:v>
                </c:pt>
                <c:pt idx="2">
                  <c:v>379</c:v>
                </c:pt>
                <c:pt idx="3">
                  <c:v>257</c:v>
                </c:pt>
                <c:pt idx="4">
                  <c:v>266</c:v>
                </c:pt>
                <c:pt idx="5">
                  <c:v>236</c:v>
                </c:pt>
                <c:pt idx="6">
                  <c:v>222</c:v>
                </c:pt>
                <c:pt idx="7">
                  <c:v>208</c:v>
                </c:pt>
                <c:pt idx="8">
                  <c:v>177</c:v>
                </c:pt>
                <c:pt idx="9">
                  <c:v>172</c:v>
                </c:pt>
              </c:numCache>
            </c:numRef>
          </c:val>
        </c:ser>
        <c:dLbls>
          <c:showLegendKey val="0"/>
          <c:showVal val="0"/>
          <c:showCatName val="0"/>
          <c:showSerName val="0"/>
          <c:showPercent val="0"/>
          <c:showBubbleSize val="0"/>
        </c:dLbls>
        <c:gapWidth val="247"/>
        <c:overlap val="-27"/>
        <c:axId val="-1420082848"/>
        <c:axId val="-1420082304"/>
      </c:barChart>
      <c:lineChart>
        <c:grouping val="standard"/>
        <c:varyColors val="0"/>
        <c:ser>
          <c:idx val="1"/>
          <c:order val="1"/>
          <c:tx>
            <c:strRef>
              <c:f>Лист1!$A$5</c:f>
              <c:strCache>
                <c:ptCount val="1"/>
                <c:pt idx="0">
                  <c:v>Число аварий на поднадзорных объектах</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Лист1!$C$3:$L$3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Лист1!$C$5:$L$5</c:f>
              <c:numCache>
                <c:formatCode>General</c:formatCode>
                <c:ptCount val="10"/>
                <c:pt idx="0">
                  <c:v>368</c:v>
                </c:pt>
                <c:pt idx="1">
                  <c:v>367</c:v>
                </c:pt>
                <c:pt idx="2">
                  <c:v>401</c:v>
                </c:pt>
                <c:pt idx="3">
                  <c:v>328</c:v>
                </c:pt>
                <c:pt idx="4">
                  <c:v>226</c:v>
                </c:pt>
                <c:pt idx="5">
                  <c:v>246</c:v>
                </c:pt>
                <c:pt idx="6">
                  <c:v>252</c:v>
                </c:pt>
                <c:pt idx="7">
                  <c:v>220</c:v>
                </c:pt>
                <c:pt idx="8">
                  <c:v>175</c:v>
                </c:pt>
                <c:pt idx="9">
                  <c:v>149</c:v>
                </c:pt>
              </c:numCache>
            </c:numRef>
          </c:val>
          <c:smooth val="0"/>
        </c:ser>
        <c:dLbls>
          <c:showLegendKey val="0"/>
          <c:showVal val="0"/>
          <c:showCatName val="0"/>
          <c:showSerName val="0"/>
          <c:showPercent val="0"/>
          <c:showBubbleSize val="0"/>
        </c:dLbls>
        <c:marker val="1"/>
        <c:smooth val="0"/>
        <c:axId val="-1420082848"/>
        <c:axId val="-1420082304"/>
      </c:lineChart>
      <c:catAx>
        <c:axId val="-14200828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420082304"/>
        <c:crosses val="autoZero"/>
        <c:auto val="1"/>
        <c:lblAlgn val="ctr"/>
        <c:lblOffset val="100"/>
        <c:noMultiLvlLbl val="0"/>
      </c:catAx>
      <c:valAx>
        <c:axId val="-1420082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42008284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Динамика аварийности и смертельного травматизма 
на опасных производственных объектах за 1995-2019 годы</a:t>
            </a:r>
          </a:p>
        </c:rich>
      </c:tx>
      <c:layout>
        <c:manualLayout>
          <c:xMode val="edge"/>
          <c:yMode val="edge"/>
          <c:x val="0.14105607527816205"/>
          <c:y val="5.4568407644277972E-3"/>
        </c:manualLayout>
      </c:layout>
      <c:overlay val="0"/>
    </c:title>
    <c:autoTitleDeleted val="0"/>
    <c:plotArea>
      <c:layout>
        <c:manualLayout>
          <c:layoutTarget val="inner"/>
          <c:xMode val="edge"/>
          <c:yMode val="edge"/>
          <c:x val="5.2385498985290886E-2"/>
          <c:y val="0.12823008849557521"/>
          <c:w val="0.96493092454835283"/>
          <c:h val="0.67258355979838802"/>
        </c:manualLayout>
      </c:layout>
      <c:barChart>
        <c:barDir val="col"/>
        <c:grouping val="clustered"/>
        <c:varyColors val="0"/>
        <c:ser>
          <c:idx val="15"/>
          <c:order val="0"/>
          <c:tx>
            <c:strRef>
              <c:f>Лист1!$A$2</c:f>
              <c:strCache>
                <c:ptCount val="1"/>
                <c:pt idx="0">
                  <c:v>Число смертельных несчастных случаев</c:v>
                </c:pt>
              </c:strCache>
            </c:strRef>
          </c:tx>
          <c:spPr>
            <a:solidFill>
              <a:schemeClr val="tx2">
                <a:lumMod val="20000"/>
                <a:lumOff val="80000"/>
              </a:schemeClr>
            </a:solidFill>
          </c:spPr>
          <c:invertIfNegative val="0"/>
          <c:dLbls>
            <c:dLbl>
              <c:idx val="7"/>
              <c:layout>
                <c:manualLayout>
                  <c:x val="0"/>
                  <c:y val="-1.797752808988755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baseline="0">
                    <a:solidFill>
                      <a:schemeClr val="tx2">
                        <a:lumMod val="75000"/>
                      </a:schemeClr>
                    </a:solidFill>
                    <a:latin typeface="+mn-lt"/>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Лист1!$B$1:$Z$1</c:f>
              <c:numCache>
                <c:formatCode>General</c:formatCod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numCache>
            </c:numRef>
          </c:cat>
          <c:val>
            <c:numRef>
              <c:f>Лист1!$B$2:$Z$2</c:f>
              <c:numCache>
                <c:formatCode>General</c:formatCode>
                <c:ptCount val="25"/>
                <c:pt idx="0">
                  <c:v>609</c:v>
                </c:pt>
                <c:pt idx="1">
                  <c:v>441</c:v>
                </c:pt>
                <c:pt idx="2">
                  <c:v>547</c:v>
                </c:pt>
                <c:pt idx="3">
                  <c:v>423</c:v>
                </c:pt>
                <c:pt idx="4">
                  <c:v>403</c:v>
                </c:pt>
                <c:pt idx="5">
                  <c:v>440</c:v>
                </c:pt>
                <c:pt idx="6">
                  <c:v>428</c:v>
                </c:pt>
                <c:pt idx="7">
                  <c:v>361</c:v>
                </c:pt>
                <c:pt idx="8">
                  <c:v>379</c:v>
                </c:pt>
                <c:pt idx="9">
                  <c:v>429</c:v>
                </c:pt>
                <c:pt idx="10">
                  <c:v>404</c:v>
                </c:pt>
                <c:pt idx="11">
                  <c:v>368</c:v>
                </c:pt>
                <c:pt idx="12">
                  <c:v>489</c:v>
                </c:pt>
                <c:pt idx="13">
                  <c:v>294</c:v>
                </c:pt>
                <c:pt idx="14">
                  <c:v>252</c:v>
                </c:pt>
                <c:pt idx="15">
                  <c:v>338</c:v>
                </c:pt>
                <c:pt idx="16">
                  <c:v>243</c:v>
                </c:pt>
                <c:pt idx="17">
                  <c:v>274</c:v>
                </c:pt>
                <c:pt idx="18">
                  <c:v>226</c:v>
                </c:pt>
                <c:pt idx="19">
                  <c:v>200</c:v>
                </c:pt>
                <c:pt idx="20">
                  <c:v>193</c:v>
                </c:pt>
                <c:pt idx="21">
                  <c:v>186</c:v>
                </c:pt>
                <c:pt idx="22">
                  <c:v>158</c:v>
                </c:pt>
                <c:pt idx="23">
                  <c:v>136</c:v>
                </c:pt>
                <c:pt idx="24">
                  <c:v>131</c:v>
                </c:pt>
              </c:numCache>
            </c:numRef>
          </c:val>
        </c:ser>
        <c:dLbls>
          <c:showLegendKey val="0"/>
          <c:showVal val="0"/>
          <c:showCatName val="0"/>
          <c:showSerName val="0"/>
          <c:showPercent val="0"/>
          <c:showBubbleSize val="0"/>
        </c:dLbls>
        <c:gapWidth val="134"/>
        <c:overlap val="22"/>
        <c:axId val="-1420084480"/>
        <c:axId val="-1420083936"/>
      </c:barChart>
      <c:lineChart>
        <c:grouping val="standard"/>
        <c:varyColors val="0"/>
        <c:ser>
          <c:idx val="16"/>
          <c:order val="1"/>
          <c:tx>
            <c:strRef>
              <c:f>Лист1!$A$3</c:f>
              <c:strCache>
                <c:ptCount val="1"/>
                <c:pt idx="0">
                  <c:v>Число аварий на поднадзорных объектах</c:v>
                </c:pt>
              </c:strCache>
            </c:strRef>
          </c:tx>
          <c:spPr>
            <a:ln w="34925">
              <a:solidFill>
                <a:schemeClr val="accent2">
                  <a:lumMod val="75000"/>
                </a:schemeClr>
              </a:solidFill>
            </a:ln>
          </c:spPr>
          <c:marker>
            <c:symbol val="circle"/>
            <c:size val="9"/>
            <c:spPr>
              <a:solidFill>
                <a:schemeClr val="accent2">
                  <a:lumMod val="75000"/>
                </a:schemeClr>
              </a:solidFill>
            </c:spPr>
          </c:marker>
          <c:dLbls>
            <c:dLbl>
              <c:idx val="15"/>
              <c:layout>
                <c:manualLayout>
                  <c:x val="-2.6755330132485388E-2"/>
                  <c:y val="2.183154914624427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baseline="0">
                    <a:solidFill>
                      <a:srgbClr val="C00000"/>
                    </a:solidFill>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Лист1!$B$1:$Z$1</c:f>
              <c:numCache>
                <c:formatCode>General</c:formatCod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numCache>
            </c:numRef>
          </c:cat>
          <c:val>
            <c:numRef>
              <c:f>Лист1!$B$3:$Z$3</c:f>
              <c:numCache>
                <c:formatCode>General</c:formatCode>
                <c:ptCount val="25"/>
                <c:pt idx="0">
                  <c:v>332</c:v>
                </c:pt>
                <c:pt idx="1">
                  <c:v>327</c:v>
                </c:pt>
                <c:pt idx="2">
                  <c:v>292</c:v>
                </c:pt>
                <c:pt idx="3">
                  <c:v>312</c:v>
                </c:pt>
                <c:pt idx="4">
                  <c:v>250</c:v>
                </c:pt>
                <c:pt idx="5">
                  <c:v>225</c:v>
                </c:pt>
                <c:pt idx="6">
                  <c:v>243</c:v>
                </c:pt>
                <c:pt idx="7">
                  <c:v>207</c:v>
                </c:pt>
                <c:pt idx="8">
                  <c:v>213</c:v>
                </c:pt>
                <c:pt idx="9">
                  <c:v>242</c:v>
                </c:pt>
                <c:pt idx="10">
                  <c:v>235</c:v>
                </c:pt>
                <c:pt idx="11">
                  <c:v>204</c:v>
                </c:pt>
                <c:pt idx="12">
                  <c:v>207</c:v>
                </c:pt>
                <c:pt idx="13">
                  <c:v>168</c:v>
                </c:pt>
                <c:pt idx="14">
                  <c:v>158</c:v>
                </c:pt>
                <c:pt idx="15">
                  <c:v>187</c:v>
                </c:pt>
                <c:pt idx="16">
                  <c:v>164</c:v>
                </c:pt>
                <c:pt idx="17">
                  <c:v>197</c:v>
                </c:pt>
                <c:pt idx="18">
                  <c:v>145</c:v>
                </c:pt>
                <c:pt idx="19">
                  <c:v>138</c:v>
                </c:pt>
                <c:pt idx="20">
                  <c:v>174</c:v>
                </c:pt>
                <c:pt idx="21">
                  <c:v>152</c:v>
                </c:pt>
                <c:pt idx="22">
                  <c:v>158</c:v>
                </c:pt>
                <c:pt idx="23">
                  <c:v>133</c:v>
                </c:pt>
                <c:pt idx="24">
                  <c:v>122</c:v>
                </c:pt>
              </c:numCache>
            </c:numRef>
          </c:val>
          <c:smooth val="0"/>
        </c:ser>
        <c:ser>
          <c:idx val="0"/>
          <c:order val="2"/>
          <c:tx>
            <c:strRef>
              <c:f>Лист1!$A$4</c:f>
              <c:strCache>
                <c:ptCount val="1"/>
                <c:pt idx="0">
                  <c:v>Несчастных случаев в результате аварий</c:v>
                </c:pt>
              </c:strCache>
            </c:strRef>
          </c:tx>
          <c:spPr>
            <a:ln w="25400">
              <a:solidFill>
                <a:srgbClr val="002060"/>
              </a:solidFill>
            </a:ln>
          </c:spPr>
          <c:marker>
            <c:symbol val="circle"/>
            <c:size val="9"/>
            <c:spPr>
              <a:solidFill>
                <a:srgbClr val="0070C0"/>
              </a:solidFill>
              <a:ln>
                <a:solidFill>
                  <a:srgbClr val="002060"/>
                </a:solidFill>
              </a:ln>
            </c:spPr>
          </c:marker>
          <c:dLbls>
            <c:dLbl>
              <c:idx val="12"/>
              <c:layout>
                <c:manualLayout>
                  <c:x val="-2.5680906907913106E-2"/>
                  <c:y val="-2.89831018313722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2.27745548540771E-2"/>
                  <c:y val="2.18315491462441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2774554854077204E-2"/>
                  <c:y val="2.6325931168716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3"/>
              <c:layout>
                <c:manualLayout>
                  <c:x val="-7.9175973716441497E-3"/>
                  <c:y val="2.6325931168716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4"/>
              <c:tx>
                <c:rich>
                  <a:bodyPr/>
                  <a:lstStyle/>
                  <a:p>
                    <a:r>
                      <a:rPr lang="en-US"/>
                      <a:t>24</a:t>
                    </a:r>
                  </a:p>
                </c:rich>
              </c:tx>
              <c:dLblPos val="b"/>
              <c:showLegendKey val="0"/>
              <c:showVal val="1"/>
              <c:showCatName val="0"/>
              <c:showSerName val="0"/>
              <c:showPercent val="0"/>
              <c:showBubbleSize val="0"/>
              <c:extLst>
                <c:ext xmlns:c15="http://schemas.microsoft.com/office/drawing/2012/chart" uri="{CE6537A1-D6FC-4f65-9D91-7224C49458BB}"/>
              </c:extLst>
            </c:dLbl>
            <c:spPr>
              <a:noFill/>
            </c:spPr>
            <c:txPr>
              <a:bodyPr/>
              <a:lstStyle/>
              <a:p>
                <a:pPr>
                  <a:defRPr sz="900" b="1" baseline="0"/>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Лист1!$B$1:$Z$1</c:f>
              <c:numCache>
                <c:formatCode>General</c:formatCod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numCache>
            </c:numRef>
          </c:cat>
          <c:val>
            <c:numRef>
              <c:f>Лист1!$B$4:$Z$4</c:f>
              <c:numCache>
                <c:formatCode>General</c:formatCode>
                <c:ptCount val="25"/>
                <c:pt idx="12">
                  <c:v>228</c:v>
                </c:pt>
                <c:pt idx="13">
                  <c:v>71</c:v>
                </c:pt>
                <c:pt idx="14">
                  <c:v>35</c:v>
                </c:pt>
                <c:pt idx="15">
                  <c:v>144</c:v>
                </c:pt>
                <c:pt idx="16">
                  <c:v>54</c:v>
                </c:pt>
                <c:pt idx="17">
                  <c:v>81</c:v>
                </c:pt>
                <c:pt idx="18">
                  <c:v>66</c:v>
                </c:pt>
                <c:pt idx="19">
                  <c:v>45</c:v>
                </c:pt>
                <c:pt idx="20">
                  <c:v>64</c:v>
                </c:pt>
                <c:pt idx="21">
                  <c:v>81</c:v>
                </c:pt>
                <c:pt idx="22">
                  <c:v>34</c:v>
                </c:pt>
                <c:pt idx="23">
                  <c:v>25</c:v>
                </c:pt>
                <c:pt idx="24">
                  <c:v>28</c:v>
                </c:pt>
              </c:numCache>
            </c:numRef>
          </c:val>
          <c:smooth val="0"/>
        </c:ser>
        <c:dLbls>
          <c:showLegendKey val="0"/>
          <c:showVal val="0"/>
          <c:showCatName val="0"/>
          <c:showSerName val="0"/>
          <c:showPercent val="0"/>
          <c:showBubbleSize val="0"/>
        </c:dLbls>
        <c:marker val="1"/>
        <c:smooth val="0"/>
        <c:axId val="-1420084480"/>
        <c:axId val="-1420083936"/>
      </c:lineChart>
      <c:catAx>
        <c:axId val="-1420084480"/>
        <c:scaling>
          <c:orientation val="minMax"/>
        </c:scaling>
        <c:delete val="0"/>
        <c:axPos val="b"/>
        <c:numFmt formatCode="General" sourceLinked="1"/>
        <c:majorTickMark val="cross"/>
        <c:minorTickMark val="none"/>
        <c:tickLblPos val="nextTo"/>
        <c:txPr>
          <a:bodyPr rot="-2700000" vert="horz"/>
          <a:lstStyle/>
          <a:p>
            <a:pPr>
              <a:defRPr>
                <a:latin typeface="Times New Roman" panose="02020603050405020304" pitchFamily="18" charset="0"/>
                <a:cs typeface="Times New Roman" panose="02020603050405020304" pitchFamily="18" charset="0"/>
              </a:defRPr>
            </a:pPr>
            <a:endParaRPr lang="ru-RU"/>
          </a:p>
        </c:txPr>
        <c:crossAx val="-1420083936"/>
        <c:crosses val="autoZero"/>
        <c:auto val="0"/>
        <c:lblAlgn val="ctr"/>
        <c:lblOffset val="100"/>
        <c:tickLblSkip val="1"/>
        <c:tickMarkSkip val="1"/>
        <c:noMultiLvlLbl val="0"/>
      </c:catAx>
      <c:valAx>
        <c:axId val="-1420083936"/>
        <c:scaling>
          <c:orientation val="minMax"/>
        </c:scaling>
        <c:delete val="0"/>
        <c:axPos val="l"/>
        <c:numFmt formatCode="General" sourceLinked="1"/>
        <c:majorTickMark val="cross"/>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ru-RU"/>
          </a:p>
        </c:txPr>
        <c:crossAx val="-1420084480"/>
        <c:crosses val="autoZero"/>
        <c:crossBetween val="between"/>
      </c:valAx>
    </c:plotArea>
    <c:legend>
      <c:legendPos val="b"/>
      <c:layout>
        <c:manualLayout>
          <c:xMode val="edge"/>
          <c:yMode val="edge"/>
          <c:x val="3.9337431391476406E-2"/>
          <c:y val="0.88029813969558646"/>
          <c:w val="0.91340999408416901"/>
          <c:h val="8.644982815369788E-2"/>
        </c:manualLayout>
      </c:layout>
      <c:overlay val="0"/>
      <c:txPr>
        <a:bodyPr/>
        <a:lstStyle/>
        <a:p>
          <a:pPr>
            <a:defRPr sz="10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5387061724632471E-2"/>
          <c:y val="6.4485742983382846E-2"/>
          <c:w val="0.91728973854077145"/>
          <c:h val="0.65071888137876566"/>
        </c:manualLayout>
      </c:layout>
      <c:areaChart>
        <c:grouping val="stacked"/>
        <c:varyColors val="0"/>
        <c:ser>
          <c:idx val="1"/>
          <c:order val="0"/>
          <c:tx>
            <c:strRef>
              <c:f>Лист1!$A$7</c:f>
              <c:strCache>
                <c:ptCount val="1"/>
                <c:pt idx="0">
                  <c:v>Количество смертельных несчастных случаев</c:v>
                </c:pt>
              </c:strCache>
            </c:strRef>
          </c:tx>
          <c:spPr>
            <a:solidFill>
              <a:schemeClr val="accent2">
                <a:lumMod val="60000"/>
                <a:lumOff val="40000"/>
              </a:schemeClr>
            </a:solidFill>
            <a:ln w="38100">
              <a:solidFill>
                <a:schemeClr val="accent2">
                  <a:lumMod val="60000"/>
                  <a:lumOff val="40000"/>
                </a:schemeClr>
              </a:solidFill>
              <a:prstDash val="solid"/>
            </a:ln>
          </c:spPr>
          <c:dLbls>
            <c:dLbl>
              <c:idx val="0"/>
              <c:layout>
                <c:manualLayout>
                  <c:x val="-1.3771017473252509E-3"/>
                  <c:y val="-0.2054068368822310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24956367904874E-3"/>
                  <c:y val="-0.1934718008233108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166959838876717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084069893009532E-3"/>
                  <c:y val="-0.1151181173735581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542034946505018E-3"/>
                  <c:y val="-0.1151181173735580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8.53164958808437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885508736626255E-3"/>
                  <c:y val="-0.10834646341040756"/>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3771017473252509E-3"/>
                  <c:y val="-9.254593749638978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286614252998589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37710174732515E-3"/>
                  <c:y val="-7.674541158237201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7542034946505018E-3"/>
                  <c:y val="-6.771653963150471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3771017473253519E-3"/>
                  <c:y val="-0.1218897713367085"/>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3771017473252509E-3"/>
                  <c:y val="-6.0944885668354327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0"/>
                  <c:y val="-4.9658795729770208E-2"/>
                </c:manualLayout>
              </c:layou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w="25400">
                <a:noFill/>
              </a:ln>
            </c:spPr>
            <c:txPr>
              <a:bodyPr vertOverflow="overflow" horzOverflow="overflow" anchor="t" anchorCtr="0">
                <a:noAutofit/>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48</c:v>
                </c:pt>
                <c:pt idx="1">
                  <c:v>135</c:v>
                </c:pt>
                <c:pt idx="2">
                  <c:v>46</c:v>
                </c:pt>
                <c:pt idx="3">
                  <c:v>36</c:v>
                </c:pt>
                <c:pt idx="4">
                  <c:v>63</c:v>
                </c:pt>
                <c:pt idx="5">
                  <c:v>26</c:v>
                </c:pt>
                <c:pt idx="6">
                  <c:v>20</c:v>
                </c:pt>
                <c:pt idx="7">
                  <c:v>56</c:v>
                </c:pt>
                <c:pt idx="8">
                  <c:v>18</c:v>
                </c:pt>
                <c:pt idx="9">
                  <c:v>17</c:v>
                </c:pt>
                <c:pt idx="10">
                  <c:v>15</c:v>
                </c:pt>
              </c:numCache>
            </c:numRef>
          </c:val>
        </c:ser>
        <c:dLbls>
          <c:showLegendKey val="0"/>
          <c:showVal val="0"/>
          <c:showCatName val="0"/>
          <c:showSerName val="0"/>
          <c:showPercent val="0"/>
          <c:showBubbleSize val="0"/>
        </c:dLbls>
        <c:dropLines/>
        <c:axId val="-1695882848"/>
        <c:axId val="-1695885024"/>
      </c:areaChart>
      <c:barChart>
        <c:barDir val="col"/>
        <c:grouping val="clustered"/>
        <c:varyColors val="0"/>
        <c:ser>
          <c:idx val="0"/>
          <c:order val="1"/>
          <c:tx>
            <c:strRef>
              <c:f>Лист1!$A$8</c:f>
              <c:strCache>
                <c:ptCount val="1"/>
                <c:pt idx="0">
                  <c:v>Количество аварий</c:v>
                </c:pt>
              </c:strCache>
            </c:strRef>
          </c:tx>
          <c:spPr>
            <a:ln w="38100">
              <a:solidFill>
                <a:schemeClr val="tx2">
                  <a:lumMod val="40000"/>
                  <a:lumOff val="60000"/>
                </a:schemeClr>
              </a:solidFill>
              <a:prstDash val="solid"/>
            </a:ln>
          </c:spPr>
          <c:invertIfNegative val="0"/>
          <c:dLbls>
            <c:dLbl>
              <c:idx val="0"/>
              <c:layout>
                <c:manualLayout>
                  <c:x val="0"/>
                  <c:y val="3.313617935894166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06370325572019E-3"/>
                  <c:y val="3.354289074738096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860028152778774E-2"/>
                  <c:y val="3.7099621315711803E-2"/>
                </c:manualLayout>
              </c:layout>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4.1232414683435581E-2"/>
                      <c:h val="5.2768701026123854E-2"/>
                    </c:manualLayout>
                  </c15:layout>
                </c:ext>
              </c:extLst>
            </c:dLbl>
            <c:dLbl>
              <c:idx val="4"/>
              <c:layout>
                <c:manualLayout>
                  <c:x val="1.612740651144038E-2"/>
                  <c:y val="2.838236595177750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6127406511440304E-2"/>
                  <c:y val="1.73371463068107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0159258139300328E-2"/>
                  <c:y val="1.73371463068107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1.4111480697510332E-2"/>
                  <c:y val="2.064183897039307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1.0079629069650237E-2"/>
                  <c:y val="7.740787193405186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2095554883580285E-2"/>
                  <c:y val="1.290105177698788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4.031851627860095E-3"/>
                  <c:y val="2.5802623978017289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1">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9</c:v>
                </c:pt>
                <c:pt idx="1">
                  <c:v>22</c:v>
                </c:pt>
                <c:pt idx="2">
                  <c:v>13</c:v>
                </c:pt>
                <c:pt idx="3">
                  <c:v>16</c:v>
                </c:pt>
                <c:pt idx="4">
                  <c:v>11</c:v>
                </c:pt>
                <c:pt idx="5">
                  <c:v>8</c:v>
                </c:pt>
                <c:pt idx="6">
                  <c:v>8</c:v>
                </c:pt>
                <c:pt idx="7">
                  <c:v>8</c:v>
                </c:pt>
                <c:pt idx="8">
                  <c:v>3</c:v>
                </c:pt>
                <c:pt idx="9">
                  <c:v>5</c:v>
                </c:pt>
                <c:pt idx="10">
                  <c:v>1</c:v>
                </c:pt>
              </c:numCache>
            </c:numRef>
          </c:val>
        </c:ser>
        <c:dLbls>
          <c:showLegendKey val="0"/>
          <c:showVal val="0"/>
          <c:showCatName val="0"/>
          <c:showSerName val="0"/>
          <c:showPercent val="0"/>
          <c:showBubbleSize val="0"/>
        </c:dLbls>
        <c:gapWidth val="150"/>
        <c:axId val="-1695882848"/>
        <c:axId val="-1695885024"/>
      </c:barChart>
      <c:catAx>
        <c:axId val="-1695882848"/>
        <c:scaling>
          <c:orientation val="minMax"/>
        </c:scaling>
        <c:delete val="0"/>
        <c:axPos val="b"/>
        <c:numFmt formatCode="General" sourceLinked="1"/>
        <c:majorTickMark val="none"/>
        <c:minorTickMark val="none"/>
        <c:tickLblPos val="nextTo"/>
        <c:spPr>
          <a:ln w="9525">
            <a:noFill/>
          </a:ln>
        </c:spPr>
        <c:txPr>
          <a:bodyPr rot="0" vert="horz"/>
          <a:lstStyle/>
          <a:p>
            <a:pPr>
              <a:defRPr sz="105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695885024"/>
        <c:crosses val="autoZero"/>
        <c:auto val="0"/>
        <c:lblAlgn val="ctr"/>
        <c:lblOffset val="100"/>
        <c:noMultiLvlLbl val="0"/>
      </c:catAx>
      <c:valAx>
        <c:axId val="-1695885024"/>
        <c:scaling>
          <c:orientation val="minMax"/>
          <c:max val="240"/>
          <c:min val="0"/>
        </c:scaling>
        <c:delete val="1"/>
        <c:axPos val="l"/>
        <c:numFmt formatCode="General" sourceLinked="1"/>
        <c:majorTickMark val="out"/>
        <c:minorTickMark val="none"/>
        <c:tickLblPos val="nextTo"/>
        <c:crossAx val="-1695882848"/>
        <c:crosses val="autoZero"/>
        <c:crossBetween val="between"/>
      </c:valAx>
      <c:spPr>
        <a:pattFill prst="pct10">
          <a:fgClr>
            <a:srgbClr val="000000"/>
          </a:fgClr>
          <a:bgClr>
            <a:srgbClr val="FFFFFF"/>
          </a:bgClr>
        </a:pattFill>
        <a:ln w="25400">
          <a:noFill/>
        </a:ln>
      </c:spPr>
    </c:plotArea>
    <c:legend>
      <c:legendPos val="b"/>
      <c:layout>
        <c:manualLayout>
          <c:xMode val="edge"/>
          <c:yMode val="edge"/>
          <c:x val="0.20762335334685059"/>
          <c:y val="0.803215684626858"/>
          <c:w val="0.58475318487309036"/>
          <c:h val="0.1417987437478634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7.1006510655135011E-2"/>
          <c:y val="9.5967844419028531E-2"/>
          <c:w val="0.88894812956510594"/>
          <c:h val="0.66015663670965152"/>
        </c:manualLayout>
      </c:layout>
      <c:lineChart>
        <c:grouping val="standard"/>
        <c:varyColors val="0"/>
        <c:ser>
          <c:idx val="1"/>
          <c:order val="0"/>
          <c:tx>
            <c:strRef>
              <c:f>Лист1!$A$8</c:f>
              <c:strCache>
                <c:ptCount val="1"/>
                <c:pt idx="0">
                  <c:v>Количество смертельных несчастных случаев</c:v>
                </c:pt>
              </c:strCache>
            </c:strRef>
          </c:tx>
          <c:spPr>
            <a:ln>
              <a:solidFill>
                <a:schemeClr val="accent6">
                  <a:lumMod val="75000"/>
                </a:schemeClr>
              </a:solidFill>
            </a:ln>
          </c:spPr>
          <c:marker>
            <c:spPr>
              <a:solidFill>
                <a:schemeClr val="tx1">
                  <a:lumMod val="85000"/>
                  <a:lumOff val="15000"/>
                </a:schemeClr>
              </a:solidFill>
            </c:spPr>
          </c:marker>
          <c:dLbls>
            <c:dLbl>
              <c:idx val="1"/>
              <c:spPr/>
              <c:txPr>
                <a:bodyPr/>
                <a:lstStyle/>
                <a:p>
                  <a:pPr>
                    <a:defRPr sz="1200" b="1"/>
                  </a:pPr>
                  <a:endParaRPr lang="ru-RU"/>
                </a:p>
              </c:txPr>
              <c:dLblPos val="t"/>
              <c:showLegendKey val="0"/>
              <c:showVal val="1"/>
              <c:showCatName val="0"/>
              <c:showSerName val="0"/>
              <c:showPercent val="0"/>
              <c:showBubbleSize val="0"/>
            </c:dLbl>
            <c:dLbl>
              <c:idx val="2"/>
              <c:spPr/>
              <c:txPr>
                <a:bodyPr/>
                <a:lstStyle/>
                <a:p>
                  <a:pPr>
                    <a:defRPr sz="1200" b="1"/>
                  </a:pPr>
                  <a:endParaRPr lang="ru-RU"/>
                </a:p>
              </c:txPr>
              <c:dLblPos val="t"/>
              <c:showLegendKey val="0"/>
              <c:showVal val="1"/>
              <c:showCatName val="0"/>
              <c:showSerName val="0"/>
              <c:showPercent val="0"/>
              <c:showBubbleSize val="0"/>
            </c:dLbl>
            <c:dLbl>
              <c:idx val="3"/>
              <c:spPr/>
              <c:txPr>
                <a:bodyPr/>
                <a:lstStyle/>
                <a:p>
                  <a:pPr>
                    <a:defRPr sz="1200" b="1"/>
                  </a:pPr>
                  <a:endParaRPr lang="ru-RU"/>
                </a:p>
              </c:txPr>
              <c:dLblPos val="t"/>
              <c:showLegendKey val="0"/>
              <c:showVal val="1"/>
              <c:showCatName val="0"/>
              <c:showSerName val="0"/>
              <c:showPercent val="0"/>
              <c:showBubbleSize val="0"/>
            </c:dLbl>
            <c:spPr>
              <a:noFill/>
              <a:ln w="25400">
                <a:noFill/>
              </a:ln>
            </c:spPr>
            <c:txPr>
              <a:bodyPr/>
              <a:lstStyle/>
              <a:p>
                <a:pPr>
                  <a:defRPr sz="12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Лист1!$B$7:$L$7</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71</c:v>
                </c:pt>
                <c:pt idx="1">
                  <c:v>70</c:v>
                </c:pt>
                <c:pt idx="2">
                  <c:v>59</c:v>
                </c:pt>
                <c:pt idx="3">
                  <c:v>69</c:v>
                </c:pt>
                <c:pt idx="4">
                  <c:v>55</c:v>
                </c:pt>
                <c:pt idx="5">
                  <c:v>58</c:v>
                </c:pt>
                <c:pt idx="6">
                  <c:v>46</c:v>
                </c:pt>
                <c:pt idx="7">
                  <c:v>39</c:v>
                </c:pt>
                <c:pt idx="8">
                  <c:v>56</c:v>
                </c:pt>
                <c:pt idx="9">
                  <c:v>35</c:v>
                </c:pt>
                <c:pt idx="10">
                  <c:v>40</c:v>
                </c:pt>
              </c:numCache>
            </c:numRef>
          </c:val>
          <c:smooth val="1"/>
        </c:ser>
        <c:dLbls>
          <c:showLegendKey val="0"/>
          <c:showVal val="0"/>
          <c:showCatName val="0"/>
          <c:showSerName val="0"/>
          <c:showPercent val="0"/>
          <c:showBubbleSize val="0"/>
        </c:dLbls>
        <c:marker val="1"/>
        <c:smooth val="0"/>
        <c:axId val="-1695886112"/>
        <c:axId val="-1695885568"/>
      </c:lineChart>
      <c:lineChart>
        <c:grouping val="standard"/>
        <c:varyColors val="0"/>
        <c:ser>
          <c:idx val="0"/>
          <c:order val="1"/>
          <c:tx>
            <c:strRef>
              <c:f>Лист1!$A$9</c:f>
              <c:strCache>
                <c:ptCount val="1"/>
                <c:pt idx="0">
                  <c:v>Количество аварий</c:v>
                </c:pt>
              </c:strCache>
            </c:strRef>
          </c:tx>
          <c:spPr>
            <a:ln>
              <a:solidFill>
                <a:schemeClr val="tx1">
                  <a:lumMod val="85000"/>
                  <a:lumOff val="15000"/>
                </a:schemeClr>
              </a:solidFill>
            </a:ln>
          </c:spPr>
          <c:marker>
            <c:spPr>
              <a:solidFill>
                <a:schemeClr val="accent6">
                  <a:lumMod val="75000"/>
                </a:schemeClr>
              </a:solidFill>
            </c:spPr>
          </c:marker>
          <c:dLbls>
            <c:dLbl>
              <c:idx val="0"/>
              <c:spPr/>
              <c:txPr>
                <a:bodyPr/>
                <a:lstStyle/>
                <a:p>
                  <a:pPr>
                    <a:defRPr sz="1200" b="1"/>
                  </a:pPr>
                  <a:endParaRPr lang="ru-RU"/>
                </a:p>
              </c:txPr>
              <c:dLblPos val="t"/>
              <c:showLegendKey val="0"/>
              <c:showVal val="1"/>
              <c:showCatName val="0"/>
              <c:showSerName val="0"/>
              <c:showPercent val="0"/>
              <c:showBubbleSize val="0"/>
            </c:dLbl>
            <c:dLbl>
              <c:idx val="1"/>
              <c:spPr/>
              <c:txPr>
                <a:bodyPr/>
                <a:lstStyle/>
                <a:p>
                  <a:pPr>
                    <a:defRPr sz="1200" b="1"/>
                  </a:pPr>
                  <a:endParaRPr lang="ru-RU"/>
                </a:p>
              </c:txPr>
              <c:dLblPos val="t"/>
              <c:showLegendKey val="0"/>
              <c:showVal val="1"/>
              <c:showCatName val="0"/>
              <c:showSerName val="0"/>
              <c:showPercent val="0"/>
              <c:showBubbleSize val="0"/>
            </c:dLbl>
            <c:dLbl>
              <c:idx val="2"/>
              <c:spPr/>
              <c:txPr>
                <a:bodyPr/>
                <a:lstStyle/>
                <a:p>
                  <a:pPr>
                    <a:defRPr sz="1200" b="1"/>
                  </a:pPr>
                  <a:endParaRPr lang="ru-RU"/>
                </a:p>
              </c:txPr>
              <c:dLblPos val="t"/>
              <c:showLegendKey val="0"/>
              <c:showVal val="1"/>
              <c:showCatName val="0"/>
              <c:showSerName val="0"/>
              <c:showPercent val="0"/>
              <c:showBubbleSize val="0"/>
            </c:dLbl>
            <c:dLbl>
              <c:idx val="3"/>
              <c:spPr/>
              <c:txPr>
                <a:bodyPr/>
                <a:lstStyle/>
                <a:p>
                  <a:pPr>
                    <a:defRPr sz="1200" b="1"/>
                  </a:pPr>
                  <a:endParaRPr lang="ru-RU"/>
                </a:p>
              </c:txPr>
              <c:dLblPos val="t"/>
              <c:showLegendKey val="0"/>
              <c:showVal val="1"/>
              <c:showCatName val="0"/>
              <c:showSerName val="0"/>
              <c:showPercent val="0"/>
              <c:showBubbleSize val="0"/>
            </c:dLbl>
            <c:dLbl>
              <c:idx val="4"/>
              <c:spPr/>
              <c:txPr>
                <a:bodyPr/>
                <a:lstStyle/>
                <a:p>
                  <a:pPr>
                    <a:defRPr sz="1200" b="1"/>
                  </a:pPr>
                  <a:endParaRPr lang="ru-RU"/>
                </a:p>
              </c:txPr>
              <c:dLblPos val="t"/>
              <c:showLegendKey val="0"/>
              <c:showVal val="1"/>
              <c:showCatName val="0"/>
              <c:showSerName val="0"/>
              <c:showPercent val="0"/>
              <c:showBubbleSize val="0"/>
            </c:dLbl>
            <c:dLbl>
              <c:idx val="6"/>
              <c:spPr/>
              <c:txPr>
                <a:bodyPr/>
                <a:lstStyle/>
                <a:p>
                  <a:pPr>
                    <a:defRPr sz="1200" b="1"/>
                  </a:pPr>
                  <a:endParaRPr lang="ru-RU"/>
                </a:p>
              </c:txPr>
              <c:dLblPos val="t"/>
              <c:showLegendKey val="0"/>
              <c:showVal val="1"/>
              <c:showCatName val="0"/>
              <c:showSerName val="0"/>
              <c:showPercent val="0"/>
              <c:showBubbleSize val="0"/>
            </c:dLbl>
            <c:dLbl>
              <c:idx val="7"/>
              <c:spPr/>
              <c:txPr>
                <a:bodyPr/>
                <a:lstStyle/>
                <a:p>
                  <a:pPr>
                    <a:defRPr sz="1200" b="1"/>
                  </a:pPr>
                  <a:endParaRPr lang="ru-RU"/>
                </a:p>
              </c:txPr>
              <c:dLblPos val="t"/>
              <c:showLegendKey val="0"/>
              <c:showVal val="1"/>
              <c:showCatName val="0"/>
              <c:showSerName val="0"/>
              <c:showPercent val="0"/>
              <c:showBubbleSize val="0"/>
            </c:dLbl>
            <c:spPr>
              <a:noFill/>
              <a:ln w="25400">
                <a:noFill/>
              </a:ln>
            </c:spPr>
            <c:txPr>
              <a:bodyPr/>
              <a:lstStyle/>
              <a:p>
                <a:pPr>
                  <a:defRPr sz="12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Лист1!$B$7:$L$7</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Лист1!$B$9:$L$9</c:f>
              <c:numCache>
                <c:formatCode>General</c:formatCode>
                <c:ptCount val="11"/>
                <c:pt idx="0">
                  <c:v>9</c:v>
                </c:pt>
                <c:pt idx="1">
                  <c:v>8</c:v>
                </c:pt>
                <c:pt idx="2">
                  <c:v>3</c:v>
                </c:pt>
                <c:pt idx="3">
                  <c:v>12</c:v>
                </c:pt>
                <c:pt idx="4">
                  <c:v>7</c:v>
                </c:pt>
                <c:pt idx="5">
                  <c:v>2</c:v>
                </c:pt>
                <c:pt idx="6">
                  <c:v>1</c:v>
                </c:pt>
                <c:pt idx="7">
                  <c:v>4</c:v>
                </c:pt>
                <c:pt idx="8">
                  <c:v>5</c:v>
                </c:pt>
                <c:pt idx="9">
                  <c:v>4</c:v>
                </c:pt>
                <c:pt idx="10">
                  <c:v>1</c:v>
                </c:pt>
              </c:numCache>
            </c:numRef>
          </c:val>
          <c:smooth val="1"/>
        </c:ser>
        <c:dLbls>
          <c:showLegendKey val="0"/>
          <c:showVal val="0"/>
          <c:showCatName val="0"/>
          <c:showSerName val="0"/>
          <c:showPercent val="0"/>
          <c:showBubbleSize val="0"/>
        </c:dLbls>
        <c:marker val="1"/>
        <c:smooth val="0"/>
        <c:axId val="-1463827952"/>
        <c:axId val="-1463826320"/>
      </c:lineChart>
      <c:catAx>
        <c:axId val="-1695886112"/>
        <c:scaling>
          <c:orientation val="minMax"/>
        </c:scaling>
        <c:delete val="0"/>
        <c:axPos val="b"/>
        <c:numFmt formatCode="General" sourceLinked="1"/>
        <c:majorTickMark val="cross"/>
        <c:minorTickMark val="none"/>
        <c:tickLblPos val="nextTo"/>
        <c:txPr>
          <a:bodyPr rot="0" vert="horz"/>
          <a:lstStyle/>
          <a:p>
            <a:pPr>
              <a:defRPr/>
            </a:pPr>
            <a:endParaRPr lang="ru-RU"/>
          </a:p>
        </c:txPr>
        <c:crossAx val="-1695885568"/>
        <c:crosses val="autoZero"/>
        <c:auto val="0"/>
        <c:lblAlgn val="ctr"/>
        <c:lblOffset val="100"/>
        <c:tickLblSkip val="1"/>
        <c:tickMarkSkip val="1"/>
        <c:noMultiLvlLbl val="0"/>
      </c:catAx>
      <c:valAx>
        <c:axId val="-1695885568"/>
        <c:scaling>
          <c:orientation val="minMax"/>
          <c:max val="110"/>
          <c:min val="0"/>
        </c:scaling>
        <c:delete val="0"/>
        <c:axPos val="l"/>
        <c:numFmt formatCode="General" sourceLinked="1"/>
        <c:majorTickMark val="cross"/>
        <c:minorTickMark val="none"/>
        <c:tickLblPos val="nextTo"/>
        <c:txPr>
          <a:bodyPr rot="0" vert="horz"/>
          <a:lstStyle/>
          <a:p>
            <a:pPr>
              <a:defRPr/>
            </a:pPr>
            <a:endParaRPr lang="ru-RU"/>
          </a:p>
        </c:txPr>
        <c:crossAx val="-1695886112"/>
        <c:crosses val="autoZero"/>
        <c:crossBetween val="between"/>
      </c:valAx>
      <c:catAx>
        <c:axId val="-1463827952"/>
        <c:scaling>
          <c:orientation val="minMax"/>
        </c:scaling>
        <c:delete val="1"/>
        <c:axPos val="b"/>
        <c:numFmt formatCode="General" sourceLinked="1"/>
        <c:majorTickMark val="out"/>
        <c:minorTickMark val="none"/>
        <c:tickLblPos val="nextTo"/>
        <c:crossAx val="-1463826320"/>
        <c:crosses val="autoZero"/>
        <c:auto val="0"/>
        <c:lblAlgn val="ctr"/>
        <c:lblOffset val="100"/>
        <c:noMultiLvlLbl val="0"/>
      </c:catAx>
      <c:valAx>
        <c:axId val="-1463826320"/>
        <c:scaling>
          <c:orientation val="minMax"/>
          <c:max val="30"/>
          <c:min val="0"/>
        </c:scaling>
        <c:delete val="0"/>
        <c:axPos val="r"/>
        <c:numFmt formatCode="General" sourceLinked="1"/>
        <c:majorTickMark val="cross"/>
        <c:minorTickMark val="none"/>
        <c:tickLblPos val="nextTo"/>
        <c:txPr>
          <a:bodyPr rot="0" vert="horz"/>
          <a:lstStyle/>
          <a:p>
            <a:pPr>
              <a:defRPr/>
            </a:pPr>
            <a:endParaRPr lang="ru-RU"/>
          </a:p>
        </c:txPr>
        <c:crossAx val="-1463827952"/>
        <c:crosses val="max"/>
        <c:crossBetween val="between"/>
      </c:valAx>
      <c:spPr>
        <a:pattFill prst="pct5">
          <a:fgClr>
            <a:schemeClr val="tx1"/>
          </a:fgClr>
          <a:bgClr>
            <a:schemeClr val="bg1"/>
          </a:bgClr>
        </a:pattFill>
      </c:spPr>
    </c:plotArea>
    <c:legend>
      <c:legendPos val="b"/>
      <c:layout>
        <c:manualLayout>
          <c:xMode val="edge"/>
          <c:yMode val="edge"/>
          <c:x val="0.23008258164722406"/>
          <c:y val="0.83955036928619475"/>
          <c:w val="0.53432642971625088"/>
          <c:h val="8.8218655106866883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423449974221728E-2"/>
          <c:y val="3.572377649971091E-2"/>
          <c:w val="0.90547335053300904"/>
          <c:h val="0.7812415143750312"/>
        </c:manualLayout>
      </c:layout>
      <c:barChart>
        <c:barDir val="col"/>
        <c:grouping val="clustered"/>
        <c:varyColors val="0"/>
        <c:ser>
          <c:idx val="1"/>
          <c:order val="0"/>
          <c:tx>
            <c:strRef>
              <c:f>Лист1!$A$6</c:f>
              <c:strCache>
                <c:ptCount val="1"/>
                <c:pt idx="0">
                  <c:v>Количество смертельных несчастных случаев</c:v>
                </c:pt>
              </c:strCache>
            </c:strRef>
          </c:tx>
          <c:spPr>
            <a:gradFill rotWithShape="0">
              <a:gsLst>
                <a:gs pos="0">
                  <a:srgbClr xmlns:mc="http://schemas.openxmlformats.org/markup-compatibility/2006" xmlns:a14="http://schemas.microsoft.com/office/drawing/2010/main" val="FFFFFF" mc:Ignorable="a14" a14:legacySpreadsheetColorIndex="10">
                    <a:gamma/>
                    <a:tint val="32157"/>
                    <a:invGamma/>
                  </a:srgbClr>
                </a:gs>
                <a:gs pos="100000">
                  <a:srgbClr xmlns:mc="http://schemas.openxmlformats.org/markup-compatibility/2006" xmlns:a14="http://schemas.microsoft.com/office/drawing/2010/main" val="FF0000" mc:Ignorable="a14" a14:legacySpreadsheetColorIndex="10"/>
                </a:gs>
              </a:gsLst>
              <a:lin ang="5400000" scaled="1"/>
            </a:gradFill>
            <a:ln w="12700">
              <a:solidFill>
                <a:srgbClr val="000000"/>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Лист1!$B$6:$L$6</c:f>
              <c:numCache>
                <c:formatCode>General</c:formatCode>
                <c:ptCount val="11"/>
                <c:pt idx="0">
                  <c:v>9</c:v>
                </c:pt>
                <c:pt idx="1">
                  <c:v>7</c:v>
                </c:pt>
                <c:pt idx="2">
                  <c:v>3</c:v>
                </c:pt>
                <c:pt idx="3">
                  <c:v>7</c:v>
                </c:pt>
                <c:pt idx="4">
                  <c:v>9</c:v>
                </c:pt>
                <c:pt idx="5">
                  <c:v>8</c:v>
                </c:pt>
                <c:pt idx="6">
                  <c:v>17</c:v>
                </c:pt>
                <c:pt idx="7">
                  <c:v>12</c:v>
                </c:pt>
                <c:pt idx="8">
                  <c:v>3</c:v>
                </c:pt>
                <c:pt idx="9">
                  <c:v>14</c:v>
                </c:pt>
                <c:pt idx="10">
                  <c:v>4</c:v>
                </c:pt>
              </c:numCache>
            </c:numRef>
          </c:val>
        </c:ser>
        <c:dLbls>
          <c:showLegendKey val="0"/>
          <c:showVal val="0"/>
          <c:showCatName val="0"/>
          <c:showSerName val="0"/>
          <c:showPercent val="0"/>
          <c:showBubbleSize val="0"/>
        </c:dLbls>
        <c:gapWidth val="90"/>
        <c:axId val="-1526340640"/>
        <c:axId val="-1526340096"/>
      </c:barChart>
      <c:lineChart>
        <c:grouping val="standard"/>
        <c:varyColors val="0"/>
        <c:ser>
          <c:idx val="0"/>
          <c:order val="1"/>
          <c:tx>
            <c:strRef>
              <c:f>Лист1!$A$7</c:f>
              <c:strCache>
                <c:ptCount val="1"/>
                <c:pt idx="0">
                  <c:v>Количество аварий</c:v>
                </c:pt>
              </c:strCache>
            </c:strRef>
          </c:tx>
          <c:spPr>
            <a:ln w="38100">
              <a:solidFill>
                <a:srgbClr val="92D050"/>
              </a:solidFill>
              <a:prstDash val="solid"/>
            </a:ln>
          </c:spPr>
          <c:marker>
            <c:symbol val="circle"/>
            <c:size val="11"/>
            <c:spPr>
              <a:solidFill>
                <a:srgbClr val="00B050"/>
              </a:solidFill>
              <a:ln>
                <a:solidFill>
                  <a:srgbClr val="92D050"/>
                </a:solidFill>
                <a:prstDash val="solid"/>
              </a:ln>
            </c:spPr>
          </c:marker>
          <c:dLbls>
            <c:dLbl>
              <c:idx val="0"/>
              <c:layout>
                <c:manualLayout>
                  <c:x val="-1.6295331232510105E-2"/>
                  <c:y val="6.8761599715289834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0266491959081187E-2"/>
                  <c:y val="5.6741483667605987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0144721465990955E-2"/>
                  <c:y val="5.4484265679889163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1.8269562219924207E-2"/>
                  <c:y val="8.172267449619644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432110024509603E-2"/>
                  <c:y val="6.0486320565861451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1.8972992215471531E-2"/>
                  <c:y val="5.9190120850029192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1.6594835087728431E-2"/>
                  <c:y val="4.8422657847520478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1.9890445592173709E-2"/>
                  <c:y val="7.1716792013358469E-2"/>
                </c:manualLayout>
              </c:layout>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Лист1!$B$5:$L$5</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7</c:v>
                </c:pt>
                <c:pt idx="1">
                  <c:v>12</c:v>
                </c:pt>
                <c:pt idx="2">
                  <c:v>8</c:v>
                </c:pt>
                <c:pt idx="3">
                  <c:v>6</c:v>
                </c:pt>
                <c:pt idx="4">
                  <c:v>4</c:v>
                </c:pt>
                <c:pt idx="5">
                  <c:v>9</c:v>
                </c:pt>
                <c:pt idx="6">
                  <c:v>15</c:v>
                </c:pt>
                <c:pt idx="7">
                  <c:v>11</c:v>
                </c:pt>
                <c:pt idx="8">
                  <c:v>13</c:v>
                </c:pt>
                <c:pt idx="9">
                  <c:v>10</c:v>
                </c:pt>
                <c:pt idx="10">
                  <c:v>5</c:v>
                </c:pt>
              </c:numCache>
            </c:numRef>
          </c:val>
          <c:smooth val="0"/>
        </c:ser>
        <c:dLbls>
          <c:showLegendKey val="0"/>
          <c:showVal val="0"/>
          <c:showCatName val="0"/>
          <c:showSerName val="0"/>
          <c:showPercent val="0"/>
          <c:showBubbleSize val="0"/>
        </c:dLbls>
        <c:marker val="1"/>
        <c:smooth val="0"/>
        <c:axId val="-1458316368"/>
        <c:axId val="-1458321264"/>
      </c:lineChart>
      <c:catAx>
        <c:axId val="-152634064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540000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526340096"/>
        <c:crosses val="autoZero"/>
        <c:auto val="0"/>
        <c:lblAlgn val="ctr"/>
        <c:lblOffset val="100"/>
        <c:tickLblSkip val="1"/>
        <c:tickMarkSkip val="1"/>
        <c:noMultiLvlLbl val="0"/>
      </c:catAx>
      <c:valAx>
        <c:axId val="-1526340096"/>
        <c:scaling>
          <c:orientation val="minMax"/>
          <c:max val="30"/>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526340640"/>
        <c:crosses val="autoZero"/>
        <c:crossBetween val="between"/>
      </c:valAx>
      <c:catAx>
        <c:axId val="-1458316368"/>
        <c:scaling>
          <c:orientation val="minMax"/>
        </c:scaling>
        <c:delete val="1"/>
        <c:axPos val="b"/>
        <c:numFmt formatCode="General" sourceLinked="1"/>
        <c:majorTickMark val="out"/>
        <c:minorTickMark val="none"/>
        <c:tickLblPos val="nextTo"/>
        <c:crossAx val="-1458321264"/>
        <c:crosses val="autoZero"/>
        <c:auto val="0"/>
        <c:lblAlgn val="ctr"/>
        <c:lblOffset val="100"/>
        <c:noMultiLvlLbl val="0"/>
      </c:catAx>
      <c:valAx>
        <c:axId val="-1458321264"/>
        <c:scaling>
          <c:orientation val="minMax"/>
          <c:max val="15"/>
          <c:min val="-2"/>
        </c:scaling>
        <c:delete val="0"/>
        <c:axPos val="r"/>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6368"/>
        <c:crosses val="max"/>
        <c:crossBetween val="between"/>
      </c:valAx>
      <c:spPr>
        <a:noFill/>
        <a:ln w="25400">
          <a:noFill/>
        </a:ln>
      </c:spPr>
    </c:plotArea>
    <c:legend>
      <c:legendPos val="b"/>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2200" b="0"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465712197224216E-2"/>
          <c:y val="2.7667129844063609E-2"/>
          <c:w val="0.90003770222657842"/>
          <c:h val="0.76422162778231706"/>
        </c:manualLayout>
      </c:layout>
      <c:lineChart>
        <c:grouping val="standard"/>
        <c:varyColors val="0"/>
        <c:ser>
          <c:idx val="1"/>
          <c:order val="0"/>
          <c:tx>
            <c:strRef>
              <c:f>Лист1!$A$9</c:f>
              <c:strCache>
                <c:ptCount val="1"/>
                <c:pt idx="0">
                  <c:v>Количество смертельных несчастных случаев</c:v>
                </c:pt>
              </c:strCache>
            </c:strRef>
          </c:tx>
          <c:spPr>
            <a:ln w="38100">
              <a:solidFill>
                <a:srgbClr val="FF6600"/>
              </a:solidFill>
              <a:prstDash val="solid"/>
            </a:ln>
            <a:effectLst>
              <a:outerShdw blurRad="50800" dist="38100" dir="18900000" algn="bl" rotWithShape="0">
                <a:prstClr val="black">
                  <a:alpha val="40000"/>
                </a:prstClr>
              </a:outerShdw>
            </a:effectLst>
          </c:spPr>
          <c:marker>
            <c:symbol val="circle"/>
            <c:size val="10"/>
            <c:spPr>
              <a:solidFill>
                <a:schemeClr val="accent6">
                  <a:lumMod val="75000"/>
                </a:schemeClr>
              </a:solidFill>
              <a:ln>
                <a:solidFill>
                  <a:srgbClr val="FFC000"/>
                </a:solidFill>
              </a:ln>
              <a:effectLst>
                <a:outerShdw blurRad="50800" dist="38100" dir="18900000" algn="bl" rotWithShape="0">
                  <a:prstClr val="black">
                    <a:alpha val="40000"/>
                  </a:prstClr>
                </a:outerShdw>
              </a:effectLst>
            </c:spPr>
          </c:marker>
          <c:dLbls>
            <c:dLbl>
              <c:idx val="1"/>
              <c:spPr>
                <a:noFill/>
                <a:ln w="25400">
                  <a:noFill/>
                </a:ln>
              </c:spPr>
              <c:txPr>
                <a:bodyPr/>
                <a:lstStyle/>
                <a:p>
                  <a:pPr>
                    <a:defRPr sz="1000" b="1" i="0" u="none" strike="noStrike" baseline="0">
                      <a:solidFill>
                        <a:srgbClr val="FF660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FF660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FF660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FF660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Лист1!$B$8:$L$8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Лист1!$B$9:$L$9</c:f>
              <c:numCache>
                <c:formatCode>General</c:formatCode>
                <c:ptCount val="11"/>
                <c:pt idx="0">
                  <c:v>8</c:v>
                </c:pt>
                <c:pt idx="1">
                  <c:v>16</c:v>
                </c:pt>
                <c:pt idx="2">
                  <c:v>20</c:v>
                </c:pt>
                <c:pt idx="3">
                  <c:v>15</c:v>
                </c:pt>
                <c:pt idx="4">
                  <c:v>9</c:v>
                </c:pt>
                <c:pt idx="5">
                  <c:v>9</c:v>
                </c:pt>
                <c:pt idx="6">
                  <c:v>10</c:v>
                </c:pt>
                <c:pt idx="7">
                  <c:v>9</c:v>
                </c:pt>
                <c:pt idx="8">
                  <c:v>8</c:v>
                </c:pt>
                <c:pt idx="9">
                  <c:v>14</c:v>
                </c:pt>
                <c:pt idx="10">
                  <c:v>11</c:v>
                </c:pt>
              </c:numCache>
            </c:numRef>
          </c:val>
          <c:smooth val="0"/>
        </c:ser>
        <c:ser>
          <c:idx val="0"/>
          <c:order val="1"/>
          <c:tx>
            <c:strRef>
              <c:f>Лист1!$A$10</c:f>
              <c:strCache>
                <c:ptCount val="1"/>
                <c:pt idx="0">
                  <c:v>Количество аварий</c:v>
                </c:pt>
              </c:strCache>
            </c:strRef>
          </c:tx>
          <c:spPr>
            <a:ln w="38100">
              <a:solidFill>
                <a:srgbClr val="0000FF"/>
              </a:solidFill>
              <a:prstDash val="solid"/>
            </a:ln>
            <a:effectLst>
              <a:outerShdw blurRad="50800" dist="38100" dir="2700000" algn="tl" rotWithShape="0">
                <a:prstClr val="black">
                  <a:alpha val="40000"/>
                </a:prstClr>
              </a:outerShdw>
            </a:effectLst>
          </c:spPr>
          <c:marker>
            <c:symbol val="square"/>
            <c:size val="8"/>
            <c:spPr>
              <a:solidFill>
                <a:schemeClr val="tx2"/>
              </a:solidFill>
              <a:ln>
                <a:solidFill>
                  <a:schemeClr val="tx2"/>
                </a:solidFill>
              </a:ln>
              <a:effectLst>
                <a:outerShdw blurRad="50800" dist="38100" dir="2700000" algn="tl" rotWithShape="0">
                  <a:prstClr val="black">
                    <a:alpha val="40000"/>
                  </a:prstClr>
                </a:outerShdw>
              </a:effectLst>
            </c:spPr>
          </c:marker>
          <c:dLbls>
            <c:dLbl>
              <c:idx val="0"/>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1"/>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4"/>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6"/>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dLbl>
              <c:idx val="7"/>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Лист1!$B$8:$L$8</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Лист1!$B$10:$L$10</c:f>
              <c:numCache>
                <c:formatCode>General</c:formatCode>
                <c:ptCount val="11"/>
                <c:pt idx="0">
                  <c:v>2</c:v>
                </c:pt>
                <c:pt idx="1">
                  <c:v>6</c:v>
                </c:pt>
                <c:pt idx="2">
                  <c:v>5</c:v>
                </c:pt>
                <c:pt idx="3">
                  <c:v>3</c:v>
                </c:pt>
                <c:pt idx="4">
                  <c:v>2</c:v>
                </c:pt>
                <c:pt idx="5">
                  <c:v>2</c:v>
                </c:pt>
                <c:pt idx="6">
                  <c:v>4</c:v>
                </c:pt>
                <c:pt idx="7">
                  <c:v>2</c:v>
                </c:pt>
                <c:pt idx="8">
                  <c:v>2</c:v>
                </c:pt>
                <c:pt idx="9">
                  <c:v>2</c:v>
                </c:pt>
                <c:pt idx="10">
                  <c:v>2</c:v>
                </c:pt>
              </c:numCache>
            </c:numRef>
          </c:val>
          <c:smooth val="0"/>
        </c:ser>
        <c:dLbls>
          <c:showLegendKey val="0"/>
          <c:showVal val="0"/>
          <c:showCatName val="0"/>
          <c:showSerName val="0"/>
          <c:showPercent val="0"/>
          <c:showBubbleSize val="0"/>
        </c:dLbls>
        <c:marker val="1"/>
        <c:smooth val="0"/>
        <c:axId val="-1458320720"/>
        <c:axId val="-1458319632"/>
      </c:lineChart>
      <c:catAx>
        <c:axId val="-14583207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9632"/>
        <c:crosses val="autoZero"/>
        <c:auto val="0"/>
        <c:lblAlgn val="ctr"/>
        <c:lblOffset val="100"/>
        <c:noMultiLvlLbl val="0"/>
      </c:catAx>
      <c:valAx>
        <c:axId val="-1458319632"/>
        <c:scaling>
          <c:orientation val="minMax"/>
          <c:max val="23"/>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20720"/>
        <c:crosses val="autoZero"/>
        <c:crossBetween val="between"/>
      </c:valAx>
      <c:spPr>
        <a:noFill/>
        <a:ln w="25400">
          <a:noFill/>
        </a:ln>
      </c:spPr>
    </c:plotArea>
    <c:legend>
      <c:legendPos val="b"/>
      <c:layout>
        <c:manualLayout>
          <c:xMode val="edge"/>
          <c:yMode val="edge"/>
          <c:x val="0.10616865362346792"/>
          <c:y val="0.90097761656197484"/>
          <c:w val="0.78766253401874808"/>
          <c:h val="5.9366071475037863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842812823164424E-2"/>
          <c:y val="4.2372881355932202E-2"/>
          <c:w val="0.91380871969983102"/>
          <c:h val="0.73101493710821142"/>
        </c:manualLayout>
      </c:layout>
      <c:barChart>
        <c:barDir val="col"/>
        <c:grouping val="clustered"/>
        <c:varyColors val="0"/>
        <c:ser>
          <c:idx val="1"/>
          <c:order val="0"/>
          <c:tx>
            <c:strRef>
              <c:f>Лист1!$A$7</c:f>
              <c:strCache>
                <c:ptCount val="1"/>
                <c:pt idx="0">
                  <c:v>Количество смертельных несчастных случаев</c:v>
                </c:pt>
              </c:strCache>
            </c:strRef>
          </c:tx>
          <c:spPr>
            <a:gradFill rotWithShape="0">
              <a:gsLst>
                <a:gs pos="0">
                  <a:srgbClr xmlns:mc="http://schemas.openxmlformats.org/markup-compatibility/2006" xmlns:a14="http://schemas.microsoft.com/office/drawing/2010/main" val="FFFFFF" mc:Ignorable="a14" a14:legacySpreadsheetColorIndex="10">
                    <a:gamma/>
                    <a:tint val="18431"/>
                    <a:invGamma/>
                  </a:srgbClr>
                </a:gs>
                <a:gs pos="100000">
                  <a:srgbClr val="C00000"/>
                </a:gs>
              </a:gsLst>
              <a:lin ang="5400000" scaled="1"/>
            </a:gradFill>
            <a:ln w="38100">
              <a:noFill/>
              <a:prstDash val="solid"/>
            </a:ln>
            <a:effectLst>
              <a:outerShdw dist="35921" dir="2700000" algn="br">
                <a:srgbClr val="000000"/>
              </a:outerShdw>
            </a:effectLst>
          </c:spPr>
          <c:invertIfNegative val="0"/>
          <c:dLbls>
            <c:dLbl>
              <c:idx val="1"/>
              <c:spPr>
                <a:noFill/>
                <a:ln w="25400">
                  <a:noFill/>
                </a:ln>
              </c:spPr>
              <c:txPr>
                <a:bodyPr/>
                <a:lstStyle/>
                <a:p>
                  <a:pPr>
                    <a:defRPr sz="1000" b="1" i="0" u="none" strike="noStrike" baseline="0">
                      <a:solidFill>
                        <a:srgbClr val="FF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FF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FF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FF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Лист1!$B$7:$L$7</c:f>
              <c:numCache>
                <c:formatCode>General</c:formatCode>
                <c:ptCount val="11"/>
                <c:pt idx="0">
                  <c:v>5</c:v>
                </c:pt>
                <c:pt idx="1">
                  <c:v>6</c:v>
                </c:pt>
                <c:pt idx="2">
                  <c:v>16</c:v>
                </c:pt>
                <c:pt idx="3">
                  <c:v>13</c:v>
                </c:pt>
                <c:pt idx="4">
                  <c:v>4</c:v>
                </c:pt>
                <c:pt idx="5">
                  <c:v>11</c:v>
                </c:pt>
                <c:pt idx="6">
                  <c:v>7</c:v>
                </c:pt>
                <c:pt idx="7">
                  <c:v>11</c:v>
                </c:pt>
                <c:pt idx="8">
                  <c:v>12</c:v>
                </c:pt>
                <c:pt idx="9">
                  <c:v>3</c:v>
                </c:pt>
                <c:pt idx="10">
                  <c:v>8</c:v>
                </c:pt>
              </c:numCache>
            </c:numRef>
          </c:val>
        </c:ser>
        <c:ser>
          <c:idx val="0"/>
          <c:order val="1"/>
          <c:tx>
            <c:strRef>
              <c:f>Лист1!$A$8</c:f>
              <c:strCache>
                <c:ptCount val="1"/>
                <c:pt idx="0">
                  <c:v>Количество аварий</c:v>
                </c:pt>
              </c:strCache>
            </c:strRef>
          </c:tx>
          <c:spPr>
            <a:gradFill rotWithShape="0">
              <a:gsLst>
                <a:gs pos="0">
                  <a:srgbClr val="FFFF00">
                    <a:lumMod val="24000"/>
                    <a:lumOff val="76000"/>
                  </a:srgbClr>
                </a:gs>
                <a:gs pos="100000">
                  <a:srgbClr val="FFC000"/>
                </a:gs>
              </a:gsLst>
              <a:lin ang="5400000" scaled="1"/>
            </a:gradFill>
            <a:ln w="38100">
              <a:noFill/>
              <a:prstDash val="solid"/>
            </a:ln>
            <a:effectLst>
              <a:outerShdw dist="35921" dir="2700000" algn="br">
                <a:srgbClr val="000000"/>
              </a:outerShdw>
            </a:effectLst>
          </c:spPr>
          <c:invertIfNegative val="0"/>
          <c:dLbls>
            <c:dLbl>
              <c:idx val="0"/>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1"/>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4"/>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6"/>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7"/>
              <c:spPr>
                <a:noFill/>
                <a:ln w="25400">
                  <a:noFill/>
                </a:ln>
              </c:spPr>
              <c:txPr>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ysClr val="windowText" lastClr="00000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Лист1!$B$8:$L$8</c:f>
              <c:numCache>
                <c:formatCode>General</c:formatCode>
                <c:ptCount val="11"/>
                <c:pt idx="0">
                  <c:v>13</c:v>
                </c:pt>
                <c:pt idx="1">
                  <c:v>16</c:v>
                </c:pt>
                <c:pt idx="2">
                  <c:v>20</c:v>
                </c:pt>
                <c:pt idx="3">
                  <c:v>18</c:v>
                </c:pt>
                <c:pt idx="4">
                  <c:v>14</c:v>
                </c:pt>
                <c:pt idx="5">
                  <c:v>19</c:v>
                </c:pt>
                <c:pt idx="6">
                  <c:v>19</c:v>
                </c:pt>
                <c:pt idx="7">
                  <c:v>19</c:v>
                </c:pt>
                <c:pt idx="8">
                  <c:v>19</c:v>
                </c:pt>
                <c:pt idx="9">
                  <c:v>12</c:v>
                </c:pt>
                <c:pt idx="10">
                  <c:v>19</c:v>
                </c:pt>
              </c:numCache>
            </c:numRef>
          </c:val>
        </c:ser>
        <c:dLbls>
          <c:showLegendKey val="0"/>
          <c:showVal val="0"/>
          <c:showCatName val="0"/>
          <c:showSerName val="0"/>
          <c:showPercent val="0"/>
          <c:showBubbleSize val="0"/>
        </c:dLbls>
        <c:gapWidth val="80"/>
        <c:axId val="-1458318544"/>
        <c:axId val="-1458319088"/>
      </c:barChart>
      <c:catAx>
        <c:axId val="-1458318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9088"/>
        <c:crosses val="autoZero"/>
        <c:auto val="0"/>
        <c:lblAlgn val="ctr"/>
        <c:lblOffset val="100"/>
        <c:tickLblSkip val="1"/>
        <c:tickMarkSkip val="1"/>
        <c:noMultiLvlLbl val="0"/>
      </c:catAx>
      <c:valAx>
        <c:axId val="-1458319088"/>
        <c:scaling>
          <c:orientation val="minMax"/>
          <c:max val="35"/>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8544"/>
        <c:crosses val="autoZero"/>
        <c:crossBetween val="between"/>
      </c:valAx>
      <c:spPr>
        <a:pattFill prst="pct10">
          <a:fgClr>
            <a:schemeClr val="tx2"/>
          </a:fgClr>
          <a:bgClr>
            <a:schemeClr val="bg1"/>
          </a:bgClr>
        </a:pattFill>
        <a:ln w="25400">
          <a:noFill/>
        </a:ln>
      </c:spPr>
    </c:plotArea>
    <c:legend>
      <c:legendPos val="b"/>
      <c:layout>
        <c:manualLayout>
          <c:xMode val="edge"/>
          <c:yMode val="edge"/>
          <c:x val="0.14011493951825724"/>
          <c:y val="0.91426550582367927"/>
          <c:w val="0.71976996222916945"/>
          <c:h val="7.2773209594883786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842812823164424E-2"/>
          <c:y val="4.2372881355932202E-2"/>
          <c:w val="0.92610372932717799"/>
          <c:h val="0.80633451416159008"/>
        </c:manualLayout>
      </c:layout>
      <c:barChart>
        <c:barDir val="col"/>
        <c:grouping val="clustered"/>
        <c:varyColors val="0"/>
        <c:ser>
          <c:idx val="1"/>
          <c:order val="0"/>
          <c:tx>
            <c:strRef>
              <c:f>Лист1!$A$2</c:f>
              <c:strCache>
                <c:ptCount val="1"/>
                <c:pt idx="0">
                  <c:v>Количество смертельных несчастных случаев</c:v>
                </c:pt>
              </c:strCache>
            </c:strRef>
          </c:tx>
          <c:spPr>
            <a:gradFill rotWithShape="0">
              <a:gsLst>
                <a:gs pos="0">
                  <a:srgbClr val="92D050"/>
                </a:gs>
                <a:gs pos="100000">
                  <a:srgbClr val="00B050"/>
                </a:gs>
              </a:gsLst>
              <a:lin ang="5400000" scaled="1"/>
            </a:gradFill>
            <a:ln w="25400">
              <a:noFill/>
            </a:ln>
            <a:effectLst>
              <a:outerShdw dist="35921" dir="2700000" algn="br">
                <a:srgbClr val="000000"/>
              </a:outerShdw>
            </a:effectLst>
          </c:spPr>
          <c:invertIfNegative val="0"/>
          <c:dLbls>
            <c:dLbl>
              <c:idx val="1"/>
              <c:spPr>
                <a:noFill/>
                <a:ln w="25400">
                  <a:noFill/>
                </a:ln>
              </c:spPr>
              <c:txPr>
                <a:bodyPr/>
                <a:lstStyle/>
                <a:p>
                  <a:pPr>
                    <a:defRPr sz="1000" b="1" i="0" u="none" strike="noStrike" baseline="0">
                      <a:solidFill>
                        <a:srgbClr val="005024"/>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005024"/>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005024"/>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005024"/>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Лист1!$B$2:$L$2</c:f>
              <c:numCache>
                <c:formatCode>General</c:formatCode>
                <c:ptCount val="11"/>
                <c:pt idx="0">
                  <c:v>15</c:v>
                </c:pt>
                <c:pt idx="1">
                  <c:v>15</c:v>
                </c:pt>
                <c:pt idx="2">
                  <c:v>15</c:v>
                </c:pt>
                <c:pt idx="3">
                  <c:v>19</c:v>
                </c:pt>
                <c:pt idx="4">
                  <c:v>18</c:v>
                </c:pt>
                <c:pt idx="5">
                  <c:v>9</c:v>
                </c:pt>
                <c:pt idx="6">
                  <c:v>19</c:v>
                </c:pt>
                <c:pt idx="7">
                  <c:v>12</c:v>
                </c:pt>
                <c:pt idx="8">
                  <c:v>7</c:v>
                </c:pt>
                <c:pt idx="9">
                  <c:v>12</c:v>
                </c:pt>
                <c:pt idx="10">
                  <c:v>8</c:v>
                </c:pt>
              </c:numCache>
            </c:numRef>
          </c:val>
        </c:ser>
        <c:ser>
          <c:idx val="0"/>
          <c:order val="1"/>
          <c:tx>
            <c:strRef>
              <c:f>Лист1!$A$3</c:f>
              <c:strCache>
                <c:ptCount val="1"/>
                <c:pt idx="0">
                  <c:v>Количество аварий</c:v>
                </c:pt>
              </c:strCache>
            </c:strRef>
          </c:tx>
          <c:spPr>
            <a:gradFill rotWithShape="0">
              <a:gsLst>
                <a:gs pos="0">
                  <a:schemeClr val="accent5">
                    <a:lumMod val="75000"/>
                  </a:schemeClr>
                </a:gs>
                <a:gs pos="100000">
                  <a:srgbClr val="3366FF">
                    <a:gamma/>
                    <a:shade val="46275"/>
                    <a:invGamma/>
                  </a:srgbClr>
                </a:gs>
              </a:gsLst>
              <a:lin ang="5400000" scaled="1"/>
            </a:gradFill>
            <a:ln w="38100">
              <a:noFill/>
              <a:prstDash val="solid"/>
            </a:ln>
            <a:effectLst>
              <a:outerShdw dist="35921" dir="2700000" algn="br">
                <a:srgbClr val="000000"/>
              </a:outerShdw>
            </a:effectLst>
          </c:spPr>
          <c:invertIfNegative val="0"/>
          <c:dLbls>
            <c:dLbl>
              <c:idx val="0"/>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1"/>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2"/>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3"/>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4"/>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6"/>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dLbl>
              <c:idx val="7"/>
              <c:spPr>
                <a:noFill/>
                <a:ln w="25400">
                  <a:noFill/>
                </a:ln>
              </c:spPr>
              <c:txPr>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1" i="0" u="none" strike="noStrike" baseline="0">
                    <a:solidFill>
                      <a:srgbClr val="000080"/>
                    </a:solidFill>
                    <a:latin typeface="Times New Roman" panose="02020603050405020304" pitchFamily="18" charset="0"/>
                    <a:ea typeface="Arial"/>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Лист1!$B$3:$L$3</c:f>
              <c:numCache>
                <c:formatCode>General</c:formatCode>
                <c:ptCount val="11"/>
                <c:pt idx="0">
                  <c:v>17</c:v>
                </c:pt>
                <c:pt idx="1">
                  <c:v>15</c:v>
                </c:pt>
                <c:pt idx="2">
                  <c:v>14</c:v>
                </c:pt>
                <c:pt idx="3">
                  <c:v>18</c:v>
                </c:pt>
                <c:pt idx="4">
                  <c:v>18</c:v>
                </c:pt>
                <c:pt idx="5">
                  <c:v>18</c:v>
                </c:pt>
                <c:pt idx="6">
                  <c:v>17</c:v>
                </c:pt>
                <c:pt idx="7">
                  <c:v>8</c:v>
                </c:pt>
                <c:pt idx="8">
                  <c:v>16</c:v>
                </c:pt>
                <c:pt idx="9">
                  <c:v>10</c:v>
                </c:pt>
                <c:pt idx="10">
                  <c:v>7</c:v>
                </c:pt>
              </c:numCache>
            </c:numRef>
          </c:val>
        </c:ser>
        <c:dLbls>
          <c:showLegendKey val="0"/>
          <c:showVal val="0"/>
          <c:showCatName val="0"/>
          <c:showSerName val="0"/>
          <c:showPercent val="0"/>
          <c:showBubbleSize val="0"/>
        </c:dLbls>
        <c:gapWidth val="70"/>
        <c:axId val="-1458315824"/>
        <c:axId val="-1458318000"/>
      </c:barChart>
      <c:catAx>
        <c:axId val="-1458315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8000"/>
        <c:crosses val="autoZero"/>
        <c:auto val="0"/>
        <c:lblAlgn val="ctr"/>
        <c:lblOffset val="100"/>
        <c:tickLblSkip val="1"/>
        <c:tickMarkSkip val="1"/>
        <c:noMultiLvlLbl val="0"/>
      </c:catAx>
      <c:valAx>
        <c:axId val="-1458318000"/>
        <c:scaling>
          <c:orientation val="minMax"/>
          <c:max val="22"/>
          <c:min val="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crossAx val="-1458315824"/>
        <c:crosses val="autoZero"/>
        <c:crossBetween val="between"/>
        <c:majorUnit val="4"/>
      </c:valAx>
      <c:spPr>
        <a:noFill/>
        <a:ln w="25400">
          <a:noFill/>
        </a:ln>
      </c:spPr>
    </c:plotArea>
    <c:legend>
      <c:legendPos val="b"/>
      <c:layout>
        <c:manualLayout>
          <c:xMode val="edge"/>
          <c:yMode val="edge"/>
          <c:x val="9.2417934059612405E-2"/>
          <c:y val="0.92630082778114275"/>
          <c:w val="0.81516413188077519"/>
          <c:h val="7.3699172218857259E-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E400-71D3-4678-A0B6-4D33329C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84</Pages>
  <Words>24710</Words>
  <Characters>140847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Доклад Федеральной службы по экологическому, технологическому и атомному надзору об осуществлении государственного контроля (н</vt:lpstr>
    </vt:vector>
  </TitlesOfParts>
  <Company>rtn</Company>
  <LinksUpToDate>false</LinksUpToDate>
  <CharactersWithSpaces>165227</CharactersWithSpaces>
  <SharedDoc>false</SharedDoc>
  <HLinks>
    <vt:vector size="204" baseType="variant">
      <vt:variant>
        <vt:i4>1638405</vt:i4>
      </vt:variant>
      <vt:variant>
        <vt:i4>198</vt:i4>
      </vt:variant>
      <vt:variant>
        <vt:i4>0</vt:i4>
      </vt:variant>
      <vt:variant>
        <vt:i4>5</vt:i4>
      </vt:variant>
      <vt:variant>
        <vt:lpwstr>consultantplus://offline/ref=8A17C20CAA7E96EFC6229B3AF1D230EDE2DCDC10AA87F6C872D53CC6BCF5d9I</vt:lpwstr>
      </vt:variant>
      <vt:variant>
        <vt:lpwstr/>
      </vt:variant>
      <vt:variant>
        <vt:i4>3670130</vt:i4>
      </vt:variant>
      <vt:variant>
        <vt:i4>195</vt:i4>
      </vt:variant>
      <vt:variant>
        <vt:i4>0</vt:i4>
      </vt:variant>
      <vt:variant>
        <vt:i4>5</vt:i4>
      </vt:variant>
      <vt:variant>
        <vt:lpwstr>http://www.gosnadzor.ru/activity/control/acts/</vt:lpwstr>
      </vt:variant>
      <vt:variant>
        <vt:lpwstr/>
      </vt:variant>
      <vt:variant>
        <vt:i4>2031667</vt:i4>
      </vt:variant>
      <vt:variant>
        <vt:i4>188</vt:i4>
      </vt:variant>
      <vt:variant>
        <vt:i4>0</vt:i4>
      </vt:variant>
      <vt:variant>
        <vt:i4>5</vt:i4>
      </vt:variant>
      <vt:variant>
        <vt:lpwstr/>
      </vt:variant>
      <vt:variant>
        <vt:lpwstr>_Toc445461499</vt:lpwstr>
      </vt:variant>
      <vt:variant>
        <vt:i4>2031667</vt:i4>
      </vt:variant>
      <vt:variant>
        <vt:i4>182</vt:i4>
      </vt:variant>
      <vt:variant>
        <vt:i4>0</vt:i4>
      </vt:variant>
      <vt:variant>
        <vt:i4>5</vt:i4>
      </vt:variant>
      <vt:variant>
        <vt:lpwstr/>
      </vt:variant>
      <vt:variant>
        <vt:lpwstr>_Toc445461498</vt:lpwstr>
      </vt:variant>
      <vt:variant>
        <vt:i4>2031667</vt:i4>
      </vt:variant>
      <vt:variant>
        <vt:i4>176</vt:i4>
      </vt:variant>
      <vt:variant>
        <vt:i4>0</vt:i4>
      </vt:variant>
      <vt:variant>
        <vt:i4>5</vt:i4>
      </vt:variant>
      <vt:variant>
        <vt:lpwstr/>
      </vt:variant>
      <vt:variant>
        <vt:lpwstr>_Toc445461497</vt:lpwstr>
      </vt:variant>
      <vt:variant>
        <vt:i4>2031667</vt:i4>
      </vt:variant>
      <vt:variant>
        <vt:i4>170</vt:i4>
      </vt:variant>
      <vt:variant>
        <vt:i4>0</vt:i4>
      </vt:variant>
      <vt:variant>
        <vt:i4>5</vt:i4>
      </vt:variant>
      <vt:variant>
        <vt:lpwstr/>
      </vt:variant>
      <vt:variant>
        <vt:lpwstr>_Toc445461496</vt:lpwstr>
      </vt:variant>
      <vt:variant>
        <vt:i4>2031667</vt:i4>
      </vt:variant>
      <vt:variant>
        <vt:i4>164</vt:i4>
      </vt:variant>
      <vt:variant>
        <vt:i4>0</vt:i4>
      </vt:variant>
      <vt:variant>
        <vt:i4>5</vt:i4>
      </vt:variant>
      <vt:variant>
        <vt:lpwstr/>
      </vt:variant>
      <vt:variant>
        <vt:lpwstr>_Toc445461495</vt:lpwstr>
      </vt:variant>
      <vt:variant>
        <vt:i4>2031667</vt:i4>
      </vt:variant>
      <vt:variant>
        <vt:i4>158</vt:i4>
      </vt:variant>
      <vt:variant>
        <vt:i4>0</vt:i4>
      </vt:variant>
      <vt:variant>
        <vt:i4>5</vt:i4>
      </vt:variant>
      <vt:variant>
        <vt:lpwstr/>
      </vt:variant>
      <vt:variant>
        <vt:lpwstr>_Toc445461494</vt:lpwstr>
      </vt:variant>
      <vt:variant>
        <vt:i4>2031667</vt:i4>
      </vt:variant>
      <vt:variant>
        <vt:i4>152</vt:i4>
      </vt:variant>
      <vt:variant>
        <vt:i4>0</vt:i4>
      </vt:variant>
      <vt:variant>
        <vt:i4>5</vt:i4>
      </vt:variant>
      <vt:variant>
        <vt:lpwstr/>
      </vt:variant>
      <vt:variant>
        <vt:lpwstr>_Toc445461493</vt:lpwstr>
      </vt:variant>
      <vt:variant>
        <vt:i4>2031667</vt:i4>
      </vt:variant>
      <vt:variant>
        <vt:i4>146</vt:i4>
      </vt:variant>
      <vt:variant>
        <vt:i4>0</vt:i4>
      </vt:variant>
      <vt:variant>
        <vt:i4>5</vt:i4>
      </vt:variant>
      <vt:variant>
        <vt:lpwstr/>
      </vt:variant>
      <vt:variant>
        <vt:lpwstr>_Toc445461492</vt:lpwstr>
      </vt:variant>
      <vt:variant>
        <vt:i4>2031667</vt:i4>
      </vt:variant>
      <vt:variant>
        <vt:i4>140</vt:i4>
      </vt:variant>
      <vt:variant>
        <vt:i4>0</vt:i4>
      </vt:variant>
      <vt:variant>
        <vt:i4>5</vt:i4>
      </vt:variant>
      <vt:variant>
        <vt:lpwstr/>
      </vt:variant>
      <vt:variant>
        <vt:lpwstr>_Toc445461491</vt:lpwstr>
      </vt:variant>
      <vt:variant>
        <vt:i4>2031667</vt:i4>
      </vt:variant>
      <vt:variant>
        <vt:i4>134</vt:i4>
      </vt:variant>
      <vt:variant>
        <vt:i4>0</vt:i4>
      </vt:variant>
      <vt:variant>
        <vt:i4>5</vt:i4>
      </vt:variant>
      <vt:variant>
        <vt:lpwstr/>
      </vt:variant>
      <vt:variant>
        <vt:lpwstr>_Toc445461490</vt:lpwstr>
      </vt:variant>
      <vt:variant>
        <vt:i4>1966131</vt:i4>
      </vt:variant>
      <vt:variant>
        <vt:i4>128</vt:i4>
      </vt:variant>
      <vt:variant>
        <vt:i4>0</vt:i4>
      </vt:variant>
      <vt:variant>
        <vt:i4>5</vt:i4>
      </vt:variant>
      <vt:variant>
        <vt:lpwstr/>
      </vt:variant>
      <vt:variant>
        <vt:lpwstr>_Toc445461489</vt:lpwstr>
      </vt:variant>
      <vt:variant>
        <vt:i4>1966131</vt:i4>
      </vt:variant>
      <vt:variant>
        <vt:i4>122</vt:i4>
      </vt:variant>
      <vt:variant>
        <vt:i4>0</vt:i4>
      </vt:variant>
      <vt:variant>
        <vt:i4>5</vt:i4>
      </vt:variant>
      <vt:variant>
        <vt:lpwstr/>
      </vt:variant>
      <vt:variant>
        <vt:lpwstr>_Toc445461488</vt:lpwstr>
      </vt:variant>
      <vt:variant>
        <vt:i4>1966131</vt:i4>
      </vt:variant>
      <vt:variant>
        <vt:i4>116</vt:i4>
      </vt:variant>
      <vt:variant>
        <vt:i4>0</vt:i4>
      </vt:variant>
      <vt:variant>
        <vt:i4>5</vt:i4>
      </vt:variant>
      <vt:variant>
        <vt:lpwstr/>
      </vt:variant>
      <vt:variant>
        <vt:lpwstr>_Toc445461487</vt:lpwstr>
      </vt:variant>
      <vt:variant>
        <vt:i4>1966131</vt:i4>
      </vt:variant>
      <vt:variant>
        <vt:i4>110</vt:i4>
      </vt:variant>
      <vt:variant>
        <vt:i4>0</vt:i4>
      </vt:variant>
      <vt:variant>
        <vt:i4>5</vt:i4>
      </vt:variant>
      <vt:variant>
        <vt:lpwstr/>
      </vt:variant>
      <vt:variant>
        <vt:lpwstr>_Toc445461486</vt:lpwstr>
      </vt:variant>
      <vt:variant>
        <vt:i4>1966131</vt:i4>
      </vt:variant>
      <vt:variant>
        <vt:i4>104</vt:i4>
      </vt:variant>
      <vt:variant>
        <vt:i4>0</vt:i4>
      </vt:variant>
      <vt:variant>
        <vt:i4>5</vt:i4>
      </vt:variant>
      <vt:variant>
        <vt:lpwstr/>
      </vt:variant>
      <vt:variant>
        <vt:lpwstr>_Toc445461485</vt:lpwstr>
      </vt:variant>
      <vt:variant>
        <vt:i4>1966131</vt:i4>
      </vt:variant>
      <vt:variant>
        <vt:i4>98</vt:i4>
      </vt:variant>
      <vt:variant>
        <vt:i4>0</vt:i4>
      </vt:variant>
      <vt:variant>
        <vt:i4>5</vt:i4>
      </vt:variant>
      <vt:variant>
        <vt:lpwstr/>
      </vt:variant>
      <vt:variant>
        <vt:lpwstr>_Toc445461484</vt:lpwstr>
      </vt:variant>
      <vt:variant>
        <vt:i4>1966131</vt:i4>
      </vt:variant>
      <vt:variant>
        <vt:i4>92</vt:i4>
      </vt:variant>
      <vt:variant>
        <vt:i4>0</vt:i4>
      </vt:variant>
      <vt:variant>
        <vt:i4>5</vt:i4>
      </vt:variant>
      <vt:variant>
        <vt:lpwstr/>
      </vt:variant>
      <vt:variant>
        <vt:lpwstr>_Toc445461483</vt:lpwstr>
      </vt:variant>
      <vt:variant>
        <vt:i4>1966131</vt:i4>
      </vt:variant>
      <vt:variant>
        <vt:i4>86</vt:i4>
      </vt:variant>
      <vt:variant>
        <vt:i4>0</vt:i4>
      </vt:variant>
      <vt:variant>
        <vt:i4>5</vt:i4>
      </vt:variant>
      <vt:variant>
        <vt:lpwstr/>
      </vt:variant>
      <vt:variant>
        <vt:lpwstr>_Toc445461482</vt:lpwstr>
      </vt:variant>
      <vt:variant>
        <vt:i4>1966131</vt:i4>
      </vt:variant>
      <vt:variant>
        <vt:i4>80</vt:i4>
      </vt:variant>
      <vt:variant>
        <vt:i4>0</vt:i4>
      </vt:variant>
      <vt:variant>
        <vt:i4>5</vt:i4>
      </vt:variant>
      <vt:variant>
        <vt:lpwstr/>
      </vt:variant>
      <vt:variant>
        <vt:lpwstr>_Toc445461481</vt:lpwstr>
      </vt:variant>
      <vt:variant>
        <vt:i4>1966131</vt:i4>
      </vt:variant>
      <vt:variant>
        <vt:i4>74</vt:i4>
      </vt:variant>
      <vt:variant>
        <vt:i4>0</vt:i4>
      </vt:variant>
      <vt:variant>
        <vt:i4>5</vt:i4>
      </vt:variant>
      <vt:variant>
        <vt:lpwstr/>
      </vt:variant>
      <vt:variant>
        <vt:lpwstr>_Toc445461480</vt:lpwstr>
      </vt:variant>
      <vt:variant>
        <vt:i4>1114163</vt:i4>
      </vt:variant>
      <vt:variant>
        <vt:i4>68</vt:i4>
      </vt:variant>
      <vt:variant>
        <vt:i4>0</vt:i4>
      </vt:variant>
      <vt:variant>
        <vt:i4>5</vt:i4>
      </vt:variant>
      <vt:variant>
        <vt:lpwstr/>
      </vt:variant>
      <vt:variant>
        <vt:lpwstr>_Toc445461479</vt:lpwstr>
      </vt:variant>
      <vt:variant>
        <vt:i4>1114163</vt:i4>
      </vt:variant>
      <vt:variant>
        <vt:i4>62</vt:i4>
      </vt:variant>
      <vt:variant>
        <vt:i4>0</vt:i4>
      </vt:variant>
      <vt:variant>
        <vt:i4>5</vt:i4>
      </vt:variant>
      <vt:variant>
        <vt:lpwstr/>
      </vt:variant>
      <vt:variant>
        <vt:lpwstr>_Toc445461478</vt:lpwstr>
      </vt:variant>
      <vt:variant>
        <vt:i4>1114163</vt:i4>
      </vt:variant>
      <vt:variant>
        <vt:i4>56</vt:i4>
      </vt:variant>
      <vt:variant>
        <vt:i4>0</vt:i4>
      </vt:variant>
      <vt:variant>
        <vt:i4>5</vt:i4>
      </vt:variant>
      <vt:variant>
        <vt:lpwstr/>
      </vt:variant>
      <vt:variant>
        <vt:lpwstr>_Toc445461477</vt:lpwstr>
      </vt:variant>
      <vt:variant>
        <vt:i4>1114163</vt:i4>
      </vt:variant>
      <vt:variant>
        <vt:i4>50</vt:i4>
      </vt:variant>
      <vt:variant>
        <vt:i4>0</vt:i4>
      </vt:variant>
      <vt:variant>
        <vt:i4>5</vt:i4>
      </vt:variant>
      <vt:variant>
        <vt:lpwstr/>
      </vt:variant>
      <vt:variant>
        <vt:lpwstr>_Toc445461476</vt:lpwstr>
      </vt:variant>
      <vt:variant>
        <vt:i4>1114163</vt:i4>
      </vt:variant>
      <vt:variant>
        <vt:i4>44</vt:i4>
      </vt:variant>
      <vt:variant>
        <vt:i4>0</vt:i4>
      </vt:variant>
      <vt:variant>
        <vt:i4>5</vt:i4>
      </vt:variant>
      <vt:variant>
        <vt:lpwstr/>
      </vt:variant>
      <vt:variant>
        <vt:lpwstr>_Toc445461475</vt:lpwstr>
      </vt:variant>
      <vt:variant>
        <vt:i4>1114163</vt:i4>
      </vt:variant>
      <vt:variant>
        <vt:i4>38</vt:i4>
      </vt:variant>
      <vt:variant>
        <vt:i4>0</vt:i4>
      </vt:variant>
      <vt:variant>
        <vt:i4>5</vt:i4>
      </vt:variant>
      <vt:variant>
        <vt:lpwstr/>
      </vt:variant>
      <vt:variant>
        <vt:lpwstr>_Toc445461474</vt:lpwstr>
      </vt:variant>
      <vt:variant>
        <vt:i4>1114163</vt:i4>
      </vt:variant>
      <vt:variant>
        <vt:i4>32</vt:i4>
      </vt:variant>
      <vt:variant>
        <vt:i4>0</vt:i4>
      </vt:variant>
      <vt:variant>
        <vt:i4>5</vt:i4>
      </vt:variant>
      <vt:variant>
        <vt:lpwstr/>
      </vt:variant>
      <vt:variant>
        <vt:lpwstr>_Toc445461472</vt:lpwstr>
      </vt:variant>
      <vt:variant>
        <vt:i4>1114163</vt:i4>
      </vt:variant>
      <vt:variant>
        <vt:i4>26</vt:i4>
      </vt:variant>
      <vt:variant>
        <vt:i4>0</vt:i4>
      </vt:variant>
      <vt:variant>
        <vt:i4>5</vt:i4>
      </vt:variant>
      <vt:variant>
        <vt:lpwstr/>
      </vt:variant>
      <vt:variant>
        <vt:lpwstr>_Toc445461471</vt:lpwstr>
      </vt:variant>
      <vt:variant>
        <vt:i4>1114163</vt:i4>
      </vt:variant>
      <vt:variant>
        <vt:i4>20</vt:i4>
      </vt:variant>
      <vt:variant>
        <vt:i4>0</vt:i4>
      </vt:variant>
      <vt:variant>
        <vt:i4>5</vt:i4>
      </vt:variant>
      <vt:variant>
        <vt:lpwstr/>
      </vt:variant>
      <vt:variant>
        <vt:lpwstr>_Toc445461470</vt:lpwstr>
      </vt:variant>
      <vt:variant>
        <vt:i4>1048627</vt:i4>
      </vt:variant>
      <vt:variant>
        <vt:i4>14</vt:i4>
      </vt:variant>
      <vt:variant>
        <vt:i4>0</vt:i4>
      </vt:variant>
      <vt:variant>
        <vt:i4>5</vt:i4>
      </vt:variant>
      <vt:variant>
        <vt:lpwstr/>
      </vt:variant>
      <vt:variant>
        <vt:lpwstr>_Toc445461469</vt:lpwstr>
      </vt:variant>
      <vt:variant>
        <vt:i4>1048627</vt:i4>
      </vt:variant>
      <vt:variant>
        <vt:i4>8</vt:i4>
      </vt:variant>
      <vt:variant>
        <vt:i4>0</vt:i4>
      </vt:variant>
      <vt:variant>
        <vt:i4>5</vt:i4>
      </vt:variant>
      <vt:variant>
        <vt:lpwstr/>
      </vt:variant>
      <vt:variant>
        <vt:lpwstr>_Toc445461468</vt:lpwstr>
      </vt:variant>
      <vt:variant>
        <vt:i4>1048627</vt:i4>
      </vt:variant>
      <vt:variant>
        <vt:i4>2</vt:i4>
      </vt:variant>
      <vt:variant>
        <vt:i4>0</vt:i4>
      </vt:variant>
      <vt:variant>
        <vt:i4>5</vt:i4>
      </vt:variant>
      <vt:variant>
        <vt:lpwstr/>
      </vt:variant>
      <vt:variant>
        <vt:lpwstr>_Toc445461467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Федеральной службы по экологическому, технологическому и атомному надзору об осуществлении государственного контроля (н</dc:title>
  <dc:creator>O.Kopylov</dc:creator>
  <cp:lastModifiedBy>Ликурцева Ирина Евгеньевна</cp:lastModifiedBy>
  <cp:revision>5</cp:revision>
  <cp:lastPrinted>2020-03-17T10:01:00Z</cp:lastPrinted>
  <dcterms:created xsi:type="dcterms:W3CDTF">2020-03-17T10:26:00Z</dcterms:created>
  <dcterms:modified xsi:type="dcterms:W3CDTF">2021-08-20T08:27:00Z</dcterms:modified>
</cp:coreProperties>
</file>